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91" w:rsidRPr="009B515E" w:rsidRDefault="00B82591" w:rsidP="00B82591">
      <w:pPr>
        <w:jc w:val="center"/>
        <w:rPr>
          <w:rFonts w:ascii="Arial" w:hAnsi="Arial"/>
        </w:rPr>
      </w:pPr>
      <w:r w:rsidRPr="009B515E">
        <w:rPr>
          <w:rFonts w:ascii="Arial" w:hAnsi="Arial"/>
          <w:noProof/>
        </w:rPr>
        <w:pict>
          <v:line id="_x0000_s1026" style="position:absolute;left:0;text-align:left;z-index:251657216" from="22.7pt,5.6pt" to="476.25pt,5.6pt" o:allowincell="f" strokeweight="3pt"/>
        </w:pict>
      </w:r>
    </w:p>
    <w:p w:rsidR="00B82591" w:rsidRPr="009B515E" w:rsidRDefault="00B82591" w:rsidP="00B82591">
      <w:pPr>
        <w:pStyle w:val="1"/>
        <w:spacing w:before="240" w:after="0"/>
        <w:rPr>
          <w:sz w:val="24"/>
        </w:rPr>
      </w:pPr>
      <w:r w:rsidRPr="009B515E">
        <w:rPr>
          <w:sz w:val="24"/>
        </w:rPr>
        <w:t>ФЕДЕРАЛЬНОЕ АГЕНТСТВО ПО СТРОИТЕЛЬСТВУ</w:t>
      </w:r>
    </w:p>
    <w:p w:rsidR="00B82591" w:rsidRPr="009B515E" w:rsidRDefault="00B82591" w:rsidP="00B82591">
      <w:pPr>
        <w:pStyle w:val="1"/>
        <w:spacing w:after="0"/>
        <w:rPr>
          <w:noProof/>
          <w:sz w:val="24"/>
        </w:rPr>
      </w:pPr>
      <w:r w:rsidRPr="009B515E">
        <w:rPr>
          <w:noProof/>
          <w:sz w:val="24"/>
        </w:rPr>
        <w:t>И ЖИЛИЩНО-КОММУНАЛЬНОМУ ХОЗЯЙСТВУ</w:t>
      </w:r>
    </w:p>
    <w:p w:rsidR="00B82591" w:rsidRPr="009B515E" w:rsidRDefault="00B82591" w:rsidP="00B82591">
      <w:pPr>
        <w:spacing w:after="760"/>
        <w:jc w:val="center"/>
        <w:rPr>
          <w:rFonts w:ascii="Arial" w:hAnsi="Arial" w:cs="Arial"/>
          <w:b/>
          <w:sz w:val="24"/>
          <w:szCs w:val="24"/>
        </w:rPr>
      </w:pPr>
      <w:r w:rsidRPr="009B515E">
        <w:rPr>
          <w:noProof/>
          <w:sz w:val="24"/>
        </w:rPr>
        <w:pict>
          <v:line id="_x0000_s1027" style="position:absolute;left:0;text-align:left;z-index:251658240" from="22.7pt,22.25pt" to="476.25pt,22.25pt" o:allowincell="f" strokeweight="3pt"/>
        </w:pict>
      </w:r>
      <w:r w:rsidRPr="009B515E">
        <w:rPr>
          <w:rFonts w:ascii="Arial" w:hAnsi="Arial" w:cs="Arial"/>
          <w:b/>
          <w:sz w:val="24"/>
          <w:szCs w:val="24"/>
        </w:rPr>
        <w:t>(ГОССТРОЙ)</w:t>
      </w:r>
    </w:p>
    <w:p w:rsidR="00B82591" w:rsidRPr="009B515E" w:rsidRDefault="00B82591" w:rsidP="00B82591">
      <w:pPr>
        <w:spacing w:after="2000"/>
        <w:jc w:val="center"/>
        <w:rPr>
          <w:rFonts w:ascii="Arial" w:hAnsi="Arial"/>
        </w:rPr>
      </w:pPr>
      <w:r w:rsidRPr="009B515E">
        <w:rPr>
          <w:rFonts w:ascii="Arial" w:hAnsi="Arial"/>
          <w:sz w:val="28"/>
        </w:rPr>
        <w:t xml:space="preserve">С В О Д   П Р А В И Л                                    </w:t>
      </w:r>
      <w:r w:rsidRPr="009B515E">
        <w:rPr>
          <w:rFonts w:ascii="Arial" w:hAnsi="Arial"/>
          <w:sz w:val="28"/>
          <w:szCs w:val="28"/>
        </w:rPr>
        <w:t>СП 62.13330.2011*</w:t>
      </w:r>
      <w:r w:rsidRPr="009B515E">
        <w:rPr>
          <w:rFonts w:ascii="Arial" w:hAnsi="Arial"/>
          <w:sz w:val="48"/>
        </w:rPr>
        <w:t xml:space="preserve">                                          </w:t>
      </w:r>
    </w:p>
    <w:p w:rsidR="00B82591" w:rsidRPr="009B515E" w:rsidRDefault="00B82591" w:rsidP="00B82591">
      <w:pPr>
        <w:jc w:val="center"/>
        <w:rPr>
          <w:rFonts w:ascii="Arial" w:hAnsi="Arial" w:cs="Arial"/>
          <w:b/>
          <w:caps/>
          <w:sz w:val="36"/>
          <w:szCs w:val="36"/>
        </w:rPr>
      </w:pPr>
      <w:r w:rsidRPr="009B515E">
        <w:rPr>
          <w:rFonts w:ascii="Arial" w:hAnsi="Arial" w:cs="Arial"/>
          <w:b/>
          <w:caps/>
          <w:sz w:val="36"/>
          <w:szCs w:val="36"/>
        </w:rPr>
        <w:t>газораспределительные системы</w:t>
      </w:r>
    </w:p>
    <w:p w:rsidR="00B82591" w:rsidRPr="009B515E" w:rsidRDefault="00B82591" w:rsidP="00B82591">
      <w:pPr>
        <w:spacing w:after="120"/>
        <w:jc w:val="center"/>
        <w:rPr>
          <w:b/>
          <w:sz w:val="32"/>
          <w:szCs w:val="32"/>
        </w:rPr>
      </w:pPr>
    </w:p>
    <w:p w:rsidR="00B82591" w:rsidRPr="009B515E" w:rsidRDefault="00B82591" w:rsidP="00B82591">
      <w:pPr>
        <w:jc w:val="center"/>
        <w:rPr>
          <w:rFonts w:ascii="Arial" w:hAnsi="Arial" w:cs="Arial"/>
          <w:b/>
        </w:rPr>
      </w:pPr>
      <w:r w:rsidRPr="009B515E">
        <w:rPr>
          <w:rFonts w:ascii="Arial" w:hAnsi="Arial" w:cs="Arial"/>
          <w:b/>
          <w:sz w:val="32"/>
          <w:szCs w:val="32"/>
        </w:rPr>
        <w:t>Актуализированная редакция</w:t>
      </w:r>
    </w:p>
    <w:p w:rsidR="00B82591" w:rsidRPr="009B515E" w:rsidRDefault="00B82591" w:rsidP="00B82591"/>
    <w:p w:rsidR="00B82591" w:rsidRPr="009B515E" w:rsidRDefault="00B82591" w:rsidP="00B82591"/>
    <w:p w:rsidR="00B82591" w:rsidRPr="009B515E" w:rsidRDefault="00B82591" w:rsidP="00B82591">
      <w:pPr>
        <w:pStyle w:val="3"/>
        <w:spacing w:after="480"/>
        <w:rPr>
          <w:sz w:val="44"/>
          <w:szCs w:val="44"/>
        </w:rPr>
      </w:pPr>
      <w:r w:rsidRPr="009B515E">
        <w:rPr>
          <w:sz w:val="44"/>
          <w:szCs w:val="44"/>
        </w:rPr>
        <w:t>СНиП 42-01-2002</w:t>
      </w:r>
    </w:p>
    <w:p w:rsidR="00B82591" w:rsidRPr="009B515E" w:rsidRDefault="00B82591" w:rsidP="00B82591">
      <w:pPr>
        <w:jc w:val="center"/>
        <w:rPr>
          <w:rFonts w:ascii="Arial" w:hAnsi="Arial" w:cs="Arial"/>
          <w:b/>
          <w:sz w:val="36"/>
          <w:szCs w:val="36"/>
        </w:rPr>
      </w:pPr>
      <w:r w:rsidRPr="009B515E">
        <w:rPr>
          <w:rFonts w:ascii="Arial" w:hAnsi="Arial" w:cs="Arial"/>
          <w:b/>
          <w:sz w:val="36"/>
          <w:szCs w:val="36"/>
        </w:rPr>
        <w:t>С изменением № 2</w:t>
      </w:r>
    </w:p>
    <w:p w:rsidR="00B82591" w:rsidRPr="009B515E" w:rsidRDefault="00B82591" w:rsidP="00B82591">
      <w:pPr>
        <w:pStyle w:val="4"/>
        <w:spacing w:after="960"/>
        <w:rPr>
          <w:sz w:val="32"/>
        </w:rPr>
      </w:pPr>
    </w:p>
    <w:p w:rsidR="00B82591" w:rsidRPr="009B515E" w:rsidRDefault="00B82591" w:rsidP="00B82591">
      <w:pPr>
        <w:pStyle w:val="1"/>
        <w:spacing w:after="0"/>
        <w:rPr>
          <w:caps w:val="0"/>
          <w:sz w:val="24"/>
          <w:szCs w:val="24"/>
        </w:rPr>
      </w:pPr>
      <w:r w:rsidRPr="009B515E">
        <w:rPr>
          <w:caps w:val="0"/>
          <w:sz w:val="24"/>
          <w:szCs w:val="24"/>
        </w:rPr>
        <w:t>Издание официальное</w:t>
      </w:r>
    </w:p>
    <w:p w:rsidR="00B82591" w:rsidRPr="009B515E" w:rsidRDefault="00B82591" w:rsidP="00B82591">
      <w:pPr>
        <w:jc w:val="center"/>
        <w:rPr>
          <w:rFonts w:ascii="Arial" w:hAnsi="Arial"/>
          <w:b/>
          <w:sz w:val="24"/>
        </w:rPr>
      </w:pPr>
    </w:p>
    <w:p w:rsidR="00B82591" w:rsidRPr="009B515E" w:rsidRDefault="00B82591" w:rsidP="00B82591">
      <w:pPr>
        <w:jc w:val="center"/>
        <w:rPr>
          <w:rFonts w:ascii="Arial" w:hAnsi="Arial"/>
          <w:b/>
          <w:sz w:val="24"/>
        </w:rPr>
      </w:pPr>
    </w:p>
    <w:p w:rsidR="00B82591" w:rsidRPr="009B515E" w:rsidRDefault="00B82591" w:rsidP="00B82591">
      <w:pPr>
        <w:jc w:val="center"/>
        <w:rPr>
          <w:rFonts w:ascii="Arial" w:hAnsi="Arial" w:cs="Arial"/>
          <w:b/>
          <w:sz w:val="24"/>
          <w:szCs w:val="24"/>
        </w:rPr>
      </w:pPr>
      <w:r w:rsidRPr="009B515E">
        <w:rPr>
          <w:rFonts w:ascii="Arial" w:hAnsi="Arial" w:cs="Arial"/>
          <w:b/>
          <w:sz w:val="24"/>
          <w:szCs w:val="24"/>
        </w:rPr>
        <w:t>Москва 2014</w:t>
      </w:r>
    </w:p>
    <w:p w:rsidR="003D4EE1" w:rsidRPr="009B515E" w:rsidRDefault="003D4EE1" w:rsidP="003D4EE1">
      <w:pPr>
        <w:pStyle w:val="ConsPlusNormal"/>
        <w:ind w:firstLine="540"/>
        <w:jc w:val="both"/>
        <w:rPr>
          <w:sz w:val="28"/>
          <w:szCs w:val="28"/>
        </w:rPr>
      </w:pPr>
    </w:p>
    <w:p w:rsidR="00B82591" w:rsidRPr="009B515E" w:rsidRDefault="00B82591" w:rsidP="003D4EE1">
      <w:pPr>
        <w:pStyle w:val="ConsPlusNormal"/>
        <w:ind w:firstLine="540"/>
        <w:jc w:val="both"/>
        <w:rPr>
          <w:sz w:val="28"/>
          <w:szCs w:val="28"/>
        </w:rPr>
      </w:pPr>
    </w:p>
    <w:p w:rsidR="00B82591" w:rsidRPr="009B515E" w:rsidRDefault="00B82591" w:rsidP="003D4EE1">
      <w:pPr>
        <w:pStyle w:val="ConsPlusNormal"/>
        <w:ind w:firstLine="540"/>
        <w:jc w:val="both"/>
        <w:rPr>
          <w:sz w:val="28"/>
          <w:szCs w:val="28"/>
        </w:rPr>
      </w:pPr>
    </w:p>
    <w:p w:rsidR="00B82591" w:rsidRPr="009B515E" w:rsidRDefault="00B82591" w:rsidP="003D4EE1">
      <w:pPr>
        <w:pStyle w:val="ConsPlusNormal"/>
        <w:ind w:firstLine="540"/>
        <w:jc w:val="both"/>
        <w:rPr>
          <w:sz w:val="28"/>
          <w:szCs w:val="28"/>
        </w:rPr>
      </w:pPr>
    </w:p>
    <w:p w:rsidR="00B82591" w:rsidRPr="009B515E" w:rsidRDefault="00B82591" w:rsidP="003D4EE1">
      <w:pPr>
        <w:pStyle w:val="ConsPlusNormal"/>
        <w:ind w:firstLine="540"/>
        <w:jc w:val="both"/>
        <w:rPr>
          <w:sz w:val="28"/>
          <w:szCs w:val="28"/>
        </w:rPr>
      </w:pPr>
    </w:p>
    <w:p w:rsidR="00B82591" w:rsidRPr="009B515E" w:rsidRDefault="00B82591" w:rsidP="003D4EE1">
      <w:pPr>
        <w:pStyle w:val="ConsPlusNormal"/>
        <w:ind w:firstLine="540"/>
        <w:jc w:val="both"/>
        <w:rPr>
          <w:sz w:val="28"/>
          <w:szCs w:val="28"/>
        </w:rPr>
      </w:pPr>
    </w:p>
    <w:p w:rsidR="003D4EE1" w:rsidRPr="009B515E" w:rsidRDefault="003D4EE1" w:rsidP="00FA6C0C">
      <w:pPr>
        <w:pStyle w:val="ConsPlusNormal"/>
        <w:spacing w:line="276" w:lineRule="auto"/>
        <w:ind w:firstLine="709"/>
        <w:jc w:val="center"/>
        <w:rPr>
          <w:b/>
          <w:sz w:val="28"/>
          <w:szCs w:val="28"/>
        </w:rPr>
      </w:pPr>
      <w:r w:rsidRPr="009B515E">
        <w:rPr>
          <w:b/>
          <w:sz w:val="28"/>
          <w:szCs w:val="28"/>
        </w:rPr>
        <w:lastRenderedPageBreak/>
        <w:t>Предисловие</w:t>
      </w:r>
    </w:p>
    <w:p w:rsidR="003D4EE1" w:rsidRPr="009B515E" w:rsidRDefault="003D4EE1" w:rsidP="003171C8">
      <w:pPr>
        <w:pStyle w:val="ConsPlusNormal"/>
        <w:spacing w:line="276" w:lineRule="auto"/>
        <w:ind w:firstLine="540"/>
        <w:jc w:val="both"/>
        <w:rPr>
          <w:sz w:val="28"/>
          <w:szCs w:val="28"/>
        </w:rPr>
      </w:pPr>
    </w:p>
    <w:p w:rsidR="003D4EE1" w:rsidRPr="009B515E" w:rsidRDefault="003D4EE1" w:rsidP="003171C8">
      <w:pPr>
        <w:pStyle w:val="ConsPlusNormal"/>
        <w:spacing w:line="276" w:lineRule="auto"/>
        <w:ind w:firstLine="709"/>
        <w:jc w:val="both"/>
        <w:rPr>
          <w:rFonts w:eastAsia="Calibri"/>
          <w:strike/>
          <w:sz w:val="28"/>
          <w:szCs w:val="28"/>
        </w:rPr>
      </w:pPr>
      <w:r w:rsidRPr="009B515E">
        <w:rPr>
          <w:sz w:val="28"/>
          <w:szCs w:val="28"/>
        </w:rPr>
        <w:t>Цели и принципы стандартизации</w:t>
      </w:r>
      <w:r w:rsidRPr="009B515E">
        <w:rPr>
          <w:rFonts w:eastAsia="Calibri"/>
          <w:sz w:val="28"/>
          <w:szCs w:val="28"/>
        </w:rPr>
        <w:t xml:space="preserve"> </w:t>
      </w:r>
      <w:r w:rsidRPr="009B515E">
        <w:rPr>
          <w:sz w:val="28"/>
          <w:szCs w:val="28"/>
        </w:rPr>
        <w:t>в Российской Федерации установл</w:t>
      </w:r>
      <w:r w:rsidRPr="009B515E">
        <w:rPr>
          <w:sz w:val="28"/>
          <w:szCs w:val="28"/>
        </w:rPr>
        <w:t>е</w:t>
      </w:r>
      <w:r w:rsidRPr="009B515E">
        <w:rPr>
          <w:sz w:val="28"/>
          <w:szCs w:val="28"/>
        </w:rPr>
        <w:t>ны</w:t>
      </w:r>
      <w:r w:rsidRPr="009B515E">
        <w:rPr>
          <w:rFonts w:eastAsia="Calibri"/>
          <w:sz w:val="28"/>
          <w:szCs w:val="28"/>
        </w:rPr>
        <w:t xml:space="preserve"> Федеральным законом от 29 июня 2015 № 162-ФЗ </w:t>
      </w:r>
      <w:r w:rsidRPr="009B515E">
        <w:rPr>
          <w:sz w:val="28"/>
          <w:szCs w:val="28"/>
        </w:rPr>
        <w:t>«О стандартизации в Росси</w:t>
      </w:r>
      <w:r w:rsidRPr="009B515E">
        <w:rPr>
          <w:sz w:val="28"/>
          <w:szCs w:val="28"/>
        </w:rPr>
        <w:t>й</w:t>
      </w:r>
      <w:r w:rsidRPr="009B515E">
        <w:rPr>
          <w:sz w:val="28"/>
          <w:szCs w:val="28"/>
        </w:rPr>
        <w:t>ской Федерации»</w:t>
      </w:r>
      <w:r w:rsidRPr="009B515E">
        <w:rPr>
          <w:rFonts w:eastAsia="Calibri"/>
          <w:sz w:val="28"/>
          <w:szCs w:val="28"/>
        </w:rPr>
        <w:t>, порядок применения документов по стандартизации для ц</w:t>
      </w:r>
      <w:r w:rsidRPr="009B515E">
        <w:rPr>
          <w:rFonts w:eastAsia="Calibri"/>
          <w:sz w:val="28"/>
          <w:szCs w:val="28"/>
        </w:rPr>
        <w:t>е</w:t>
      </w:r>
      <w:r w:rsidRPr="009B515E">
        <w:rPr>
          <w:rFonts w:eastAsia="Calibri"/>
          <w:sz w:val="28"/>
          <w:szCs w:val="28"/>
        </w:rPr>
        <w:t xml:space="preserve">лей технического регулирования установлен </w:t>
      </w:r>
      <w:r w:rsidRPr="009B515E">
        <w:rPr>
          <w:sz w:val="28"/>
          <w:szCs w:val="28"/>
        </w:rPr>
        <w:t xml:space="preserve">Федеральным </w:t>
      </w:r>
      <w:hyperlink r:id="rId8" w:history="1">
        <w:r w:rsidRPr="009B515E">
          <w:rPr>
            <w:sz w:val="28"/>
            <w:szCs w:val="28"/>
          </w:rPr>
          <w:t>законом</w:t>
        </w:r>
      </w:hyperlink>
      <w:r w:rsidRPr="009B515E">
        <w:rPr>
          <w:sz w:val="28"/>
          <w:szCs w:val="28"/>
        </w:rPr>
        <w:t xml:space="preserve"> от 27 декабря 2002 г. № 184-ФЗ «О техническом регулировании». Правила ра</w:t>
      </w:r>
      <w:r w:rsidRPr="009B515E">
        <w:rPr>
          <w:sz w:val="28"/>
          <w:szCs w:val="28"/>
        </w:rPr>
        <w:t>з</w:t>
      </w:r>
      <w:r w:rsidRPr="009B515E">
        <w:rPr>
          <w:sz w:val="28"/>
          <w:szCs w:val="28"/>
        </w:rPr>
        <w:t xml:space="preserve">работки сводов правил установлены </w:t>
      </w:r>
      <w:hyperlink r:id="rId9" w:history="1">
        <w:r w:rsidRPr="009B515E">
          <w:rPr>
            <w:sz w:val="28"/>
            <w:szCs w:val="28"/>
          </w:rPr>
          <w:t>Постановлением</w:t>
        </w:r>
      </w:hyperlink>
      <w:r w:rsidRPr="009B515E">
        <w:rPr>
          <w:sz w:val="28"/>
          <w:szCs w:val="28"/>
        </w:rPr>
        <w:t xml:space="preserve"> Правительства Росси</w:t>
      </w:r>
      <w:r w:rsidRPr="009B515E">
        <w:rPr>
          <w:sz w:val="28"/>
          <w:szCs w:val="28"/>
        </w:rPr>
        <w:t>й</w:t>
      </w:r>
      <w:r w:rsidRPr="009B515E">
        <w:rPr>
          <w:sz w:val="28"/>
          <w:szCs w:val="28"/>
        </w:rPr>
        <w:t>ской Федерации от 19 ноября 2008 г. № 858 «О порядке разработки и утве</w:t>
      </w:r>
      <w:r w:rsidRPr="009B515E">
        <w:rPr>
          <w:sz w:val="28"/>
          <w:szCs w:val="28"/>
        </w:rPr>
        <w:t>р</w:t>
      </w:r>
      <w:r w:rsidRPr="009B515E">
        <w:rPr>
          <w:sz w:val="28"/>
          <w:szCs w:val="28"/>
        </w:rPr>
        <w:t>ждения сводов правил», а также «Порядком разработки и утверждения св</w:t>
      </w:r>
      <w:r w:rsidRPr="009B515E">
        <w:rPr>
          <w:sz w:val="28"/>
          <w:szCs w:val="28"/>
        </w:rPr>
        <w:t>о</w:t>
      </w:r>
      <w:r w:rsidRPr="009B515E">
        <w:rPr>
          <w:sz w:val="28"/>
          <w:szCs w:val="28"/>
        </w:rPr>
        <w:t>дов правил и актуализации ранее утвержденных строительных норм и пр</w:t>
      </w:r>
      <w:r w:rsidRPr="009B515E">
        <w:rPr>
          <w:sz w:val="28"/>
          <w:szCs w:val="28"/>
        </w:rPr>
        <w:t>а</w:t>
      </w:r>
      <w:r w:rsidRPr="009B515E">
        <w:rPr>
          <w:sz w:val="28"/>
          <w:szCs w:val="28"/>
        </w:rPr>
        <w:t>вил, сводов правил в сфере строительства в Мин</w:t>
      </w:r>
      <w:r w:rsidRPr="009B515E">
        <w:rPr>
          <w:sz w:val="28"/>
          <w:szCs w:val="28"/>
        </w:rPr>
        <w:t>и</w:t>
      </w:r>
      <w:r w:rsidRPr="009B515E">
        <w:rPr>
          <w:sz w:val="28"/>
          <w:szCs w:val="28"/>
        </w:rPr>
        <w:t>стерстве строительства и жилищно-коммунального хозяйства Российской Федерации», утвержденным приказом Минстроя России от 3 июня 2015 г. № 394/пр.</w:t>
      </w:r>
    </w:p>
    <w:p w:rsidR="00F72638" w:rsidRPr="009B515E" w:rsidRDefault="00F72638" w:rsidP="00D74519">
      <w:pPr>
        <w:pStyle w:val="ConsPlusNormal"/>
        <w:spacing w:line="276" w:lineRule="auto"/>
        <w:rPr>
          <w:sz w:val="28"/>
          <w:szCs w:val="28"/>
        </w:rPr>
      </w:pPr>
    </w:p>
    <w:p w:rsidR="00B82591" w:rsidRPr="009B515E" w:rsidRDefault="00B82591" w:rsidP="00B82591">
      <w:pPr>
        <w:pStyle w:val="ConsPlusNormal"/>
        <w:spacing w:line="276" w:lineRule="auto"/>
        <w:jc w:val="center"/>
        <w:rPr>
          <w:b/>
          <w:sz w:val="28"/>
          <w:szCs w:val="28"/>
        </w:rPr>
      </w:pPr>
      <w:r w:rsidRPr="009B515E">
        <w:rPr>
          <w:b/>
          <w:sz w:val="28"/>
          <w:szCs w:val="28"/>
        </w:rPr>
        <w:t>Сведения о своде правил</w:t>
      </w:r>
    </w:p>
    <w:p w:rsidR="00B82591" w:rsidRPr="009B515E" w:rsidRDefault="00B82591" w:rsidP="00B82591">
      <w:pPr>
        <w:pStyle w:val="ConsPlusNormal"/>
        <w:spacing w:line="276" w:lineRule="auto"/>
        <w:jc w:val="center"/>
        <w:rPr>
          <w:sz w:val="28"/>
          <w:szCs w:val="28"/>
        </w:rPr>
      </w:pPr>
    </w:p>
    <w:p w:rsidR="00B82591" w:rsidRPr="009B515E" w:rsidRDefault="00B82591" w:rsidP="00B82591">
      <w:pPr>
        <w:pStyle w:val="ConsPlusNormal"/>
        <w:ind w:firstLine="709"/>
        <w:jc w:val="both"/>
        <w:rPr>
          <w:sz w:val="28"/>
          <w:szCs w:val="28"/>
        </w:rPr>
      </w:pPr>
      <w:r w:rsidRPr="009B515E">
        <w:rPr>
          <w:sz w:val="28"/>
          <w:szCs w:val="28"/>
        </w:rPr>
        <w:t>1 ИСПОЛНИТЕЛИ: ЗАО «Полимергаз» при участии ОАО «Гипрони</w:t>
      </w:r>
      <w:r w:rsidRPr="009B515E">
        <w:rPr>
          <w:sz w:val="28"/>
          <w:szCs w:val="28"/>
        </w:rPr>
        <w:t>и</w:t>
      </w:r>
      <w:r w:rsidRPr="009B515E">
        <w:rPr>
          <w:sz w:val="28"/>
          <w:szCs w:val="28"/>
        </w:rPr>
        <w:t>газ»</w:t>
      </w:r>
    </w:p>
    <w:p w:rsidR="00B82591" w:rsidRPr="009B515E" w:rsidRDefault="00B82591" w:rsidP="00B82591">
      <w:pPr>
        <w:pStyle w:val="ConsPlusNormal"/>
        <w:ind w:firstLine="709"/>
        <w:jc w:val="both"/>
        <w:rPr>
          <w:sz w:val="28"/>
          <w:szCs w:val="28"/>
        </w:rPr>
      </w:pPr>
      <w:r w:rsidRPr="009B515E">
        <w:rPr>
          <w:sz w:val="28"/>
          <w:szCs w:val="28"/>
        </w:rPr>
        <w:t>2 ВНЕСЕН Техническим комитетом по стандартизации ТК 465 «Строительство»</w:t>
      </w:r>
    </w:p>
    <w:p w:rsidR="00B82591" w:rsidRPr="009B515E" w:rsidRDefault="00B82591" w:rsidP="00B82591">
      <w:pPr>
        <w:pStyle w:val="ConsPlusNormal"/>
        <w:ind w:firstLine="709"/>
        <w:jc w:val="both"/>
        <w:rPr>
          <w:sz w:val="28"/>
          <w:szCs w:val="28"/>
        </w:rPr>
      </w:pPr>
      <w:r w:rsidRPr="009B515E">
        <w:rPr>
          <w:sz w:val="28"/>
          <w:szCs w:val="28"/>
        </w:rPr>
        <w:t>3 ПОДГОТОВЛЕН к утверждению Управлением градостроительной политики</w:t>
      </w:r>
    </w:p>
    <w:p w:rsidR="00B82591" w:rsidRPr="009B515E" w:rsidRDefault="00B82591" w:rsidP="00B82591">
      <w:pPr>
        <w:pStyle w:val="ConsPlusNormal"/>
        <w:ind w:firstLine="709"/>
        <w:jc w:val="both"/>
        <w:rPr>
          <w:sz w:val="28"/>
          <w:szCs w:val="28"/>
        </w:rPr>
      </w:pPr>
      <w:r w:rsidRPr="009B515E">
        <w:rPr>
          <w:sz w:val="28"/>
          <w:szCs w:val="28"/>
        </w:rPr>
        <w:t>4 УТВЕРЖДЕН приказом Министерства регионального развития Ро</w:t>
      </w:r>
      <w:r w:rsidRPr="009B515E">
        <w:rPr>
          <w:sz w:val="28"/>
          <w:szCs w:val="28"/>
        </w:rPr>
        <w:t>с</w:t>
      </w:r>
      <w:r w:rsidRPr="009B515E">
        <w:rPr>
          <w:sz w:val="28"/>
          <w:szCs w:val="28"/>
        </w:rPr>
        <w:t>сийской Федерации (Минрегион России) от 27 декабря 2010 г.  № 780 и вв</w:t>
      </w:r>
      <w:r w:rsidRPr="009B515E">
        <w:rPr>
          <w:sz w:val="28"/>
          <w:szCs w:val="28"/>
        </w:rPr>
        <w:t>е</w:t>
      </w:r>
      <w:r w:rsidRPr="009B515E">
        <w:rPr>
          <w:sz w:val="28"/>
          <w:szCs w:val="28"/>
        </w:rPr>
        <w:t>ден в действие с 20 мая 2011 г. Изменение    № 1 к СП 62.13330.2011 «СНиП 42-01-2002 Газораспределительные системы» утверждено приказом Фед</w:t>
      </w:r>
      <w:r w:rsidRPr="009B515E">
        <w:rPr>
          <w:sz w:val="28"/>
          <w:szCs w:val="28"/>
        </w:rPr>
        <w:t>е</w:t>
      </w:r>
      <w:r w:rsidRPr="009B515E">
        <w:rPr>
          <w:sz w:val="28"/>
          <w:szCs w:val="28"/>
        </w:rPr>
        <w:t>рального агентства по строительству и жилищно-коммунальному хозяйству (Госстрой) от         10 декабря 2012 г. № 81/ГС и введено в действие с 1 янв</w:t>
      </w:r>
      <w:r w:rsidRPr="009B515E">
        <w:rPr>
          <w:sz w:val="28"/>
          <w:szCs w:val="28"/>
        </w:rPr>
        <w:t>а</w:t>
      </w:r>
      <w:r w:rsidRPr="009B515E">
        <w:rPr>
          <w:sz w:val="28"/>
          <w:szCs w:val="28"/>
        </w:rPr>
        <w:t>ря 2013 г.</w:t>
      </w:r>
    </w:p>
    <w:p w:rsidR="00B82591" w:rsidRPr="009B515E" w:rsidRDefault="00B82591" w:rsidP="00B82591">
      <w:pPr>
        <w:pStyle w:val="ConsPlusNormal"/>
        <w:spacing w:line="276" w:lineRule="auto"/>
        <w:ind w:firstLine="709"/>
        <w:jc w:val="both"/>
        <w:rPr>
          <w:sz w:val="28"/>
          <w:szCs w:val="28"/>
        </w:rPr>
      </w:pPr>
      <w:r w:rsidRPr="009B515E">
        <w:rPr>
          <w:sz w:val="28"/>
          <w:szCs w:val="28"/>
        </w:rPr>
        <w:t>5 ЗАРЕГИСТРИРОВАН Федеральным агентством по техническому р</w:t>
      </w:r>
      <w:r w:rsidRPr="009B515E">
        <w:rPr>
          <w:sz w:val="28"/>
          <w:szCs w:val="28"/>
        </w:rPr>
        <w:t>е</w:t>
      </w:r>
      <w:r w:rsidRPr="009B515E">
        <w:rPr>
          <w:sz w:val="28"/>
          <w:szCs w:val="28"/>
        </w:rPr>
        <w:t>гулированию и метрологии (Росстандарт)</w:t>
      </w:r>
    </w:p>
    <w:p w:rsidR="003D4EE1" w:rsidRPr="009B515E" w:rsidRDefault="003D4EE1" w:rsidP="003171C8">
      <w:pPr>
        <w:pStyle w:val="ConsPlusNormal"/>
        <w:spacing w:line="276" w:lineRule="auto"/>
        <w:ind w:firstLine="709"/>
        <w:jc w:val="both"/>
        <w:rPr>
          <w:sz w:val="28"/>
          <w:szCs w:val="28"/>
        </w:rPr>
      </w:pPr>
    </w:p>
    <w:p w:rsidR="003D4EE1" w:rsidRPr="009B515E" w:rsidRDefault="003D4EE1" w:rsidP="003171C8">
      <w:pPr>
        <w:pStyle w:val="ConsPlusNormal"/>
        <w:spacing w:line="276" w:lineRule="auto"/>
        <w:ind w:firstLine="709"/>
        <w:jc w:val="both"/>
        <w:rPr>
          <w:sz w:val="28"/>
          <w:szCs w:val="28"/>
        </w:rPr>
      </w:pPr>
      <w:r w:rsidRPr="009B515E">
        <w:rPr>
          <w:sz w:val="28"/>
          <w:szCs w:val="28"/>
        </w:rPr>
        <w:t xml:space="preserve">Информация об изменениях к настоящему своду правил публикуется в ежегодно издаваемом информационном указателе </w:t>
      </w:r>
      <w:r w:rsidR="00FB23C6" w:rsidRPr="009B515E">
        <w:rPr>
          <w:sz w:val="28"/>
          <w:szCs w:val="28"/>
        </w:rPr>
        <w:t>«</w:t>
      </w:r>
      <w:r w:rsidRPr="009B515E">
        <w:rPr>
          <w:sz w:val="28"/>
          <w:szCs w:val="28"/>
        </w:rPr>
        <w:t>Национальные станда</w:t>
      </w:r>
      <w:r w:rsidRPr="009B515E">
        <w:rPr>
          <w:sz w:val="28"/>
          <w:szCs w:val="28"/>
        </w:rPr>
        <w:t>р</w:t>
      </w:r>
      <w:r w:rsidRPr="009B515E">
        <w:rPr>
          <w:sz w:val="28"/>
          <w:szCs w:val="28"/>
        </w:rPr>
        <w:t>ты</w:t>
      </w:r>
      <w:r w:rsidR="00FB23C6" w:rsidRPr="009B515E">
        <w:rPr>
          <w:sz w:val="28"/>
          <w:szCs w:val="28"/>
        </w:rPr>
        <w:t>»</w:t>
      </w:r>
      <w:r w:rsidRPr="009B515E">
        <w:rPr>
          <w:sz w:val="28"/>
          <w:szCs w:val="28"/>
        </w:rPr>
        <w:t>, а текст изменений и поправок - в ежемесячно издаваемых информац</w:t>
      </w:r>
      <w:r w:rsidRPr="009B515E">
        <w:rPr>
          <w:sz w:val="28"/>
          <w:szCs w:val="28"/>
        </w:rPr>
        <w:t>и</w:t>
      </w:r>
      <w:r w:rsidRPr="009B515E">
        <w:rPr>
          <w:sz w:val="28"/>
          <w:szCs w:val="28"/>
        </w:rPr>
        <w:t xml:space="preserve">онных указателях </w:t>
      </w:r>
      <w:r w:rsidR="00FB23C6" w:rsidRPr="009B515E">
        <w:rPr>
          <w:sz w:val="28"/>
          <w:szCs w:val="28"/>
        </w:rPr>
        <w:t>«</w:t>
      </w:r>
      <w:r w:rsidRPr="009B515E">
        <w:rPr>
          <w:sz w:val="28"/>
          <w:szCs w:val="28"/>
        </w:rPr>
        <w:t>Национальные стандарты</w:t>
      </w:r>
      <w:r w:rsidR="00FB23C6" w:rsidRPr="009B515E">
        <w:rPr>
          <w:sz w:val="28"/>
          <w:szCs w:val="28"/>
        </w:rPr>
        <w:t>»</w:t>
      </w:r>
      <w:r w:rsidRPr="009B515E">
        <w:rPr>
          <w:sz w:val="28"/>
          <w:szCs w:val="28"/>
        </w:rPr>
        <w:t>. В случае пересмотра (замены) или о</w:t>
      </w:r>
      <w:r w:rsidRPr="009B515E">
        <w:rPr>
          <w:sz w:val="28"/>
          <w:szCs w:val="28"/>
        </w:rPr>
        <w:t>т</w:t>
      </w:r>
      <w:r w:rsidRPr="009B515E">
        <w:rPr>
          <w:sz w:val="28"/>
          <w:szCs w:val="28"/>
        </w:rPr>
        <w:t xml:space="preserve">мены настоящего свода правил соответствующее уведомление будет опубликовано в ежемесячно издаваемом информационном указателе </w:t>
      </w:r>
      <w:r w:rsidR="00FB23C6" w:rsidRPr="009B515E">
        <w:rPr>
          <w:sz w:val="28"/>
          <w:szCs w:val="28"/>
        </w:rPr>
        <w:t>«</w:t>
      </w:r>
      <w:r w:rsidRPr="009B515E">
        <w:rPr>
          <w:sz w:val="28"/>
          <w:szCs w:val="28"/>
        </w:rPr>
        <w:t>Н</w:t>
      </w:r>
      <w:r w:rsidRPr="009B515E">
        <w:rPr>
          <w:sz w:val="28"/>
          <w:szCs w:val="28"/>
        </w:rPr>
        <w:t>а</w:t>
      </w:r>
      <w:r w:rsidRPr="009B515E">
        <w:rPr>
          <w:sz w:val="28"/>
          <w:szCs w:val="28"/>
        </w:rPr>
        <w:t>циональные стандарты</w:t>
      </w:r>
      <w:r w:rsidR="00FB23C6" w:rsidRPr="009B515E">
        <w:rPr>
          <w:sz w:val="28"/>
          <w:szCs w:val="28"/>
        </w:rPr>
        <w:t>»</w:t>
      </w:r>
      <w:r w:rsidRPr="009B515E">
        <w:rPr>
          <w:sz w:val="28"/>
          <w:szCs w:val="28"/>
        </w:rPr>
        <w:t>. Соответствующая информация, уведомление и те</w:t>
      </w:r>
      <w:r w:rsidRPr="009B515E">
        <w:rPr>
          <w:sz w:val="28"/>
          <w:szCs w:val="28"/>
        </w:rPr>
        <w:t>к</w:t>
      </w:r>
      <w:r w:rsidRPr="009B515E">
        <w:rPr>
          <w:sz w:val="28"/>
          <w:szCs w:val="28"/>
        </w:rPr>
        <w:lastRenderedPageBreak/>
        <w:t>сты размещаются также в информационной системе общего пользования - на официальном сайте разработчика (Минр</w:t>
      </w:r>
      <w:r w:rsidRPr="009B515E">
        <w:rPr>
          <w:sz w:val="28"/>
          <w:szCs w:val="28"/>
        </w:rPr>
        <w:t>е</w:t>
      </w:r>
      <w:r w:rsidRPr="009B515E">
        <w:rPr>
          <w:sz w:val="28"/>
          <w:szCs w:val="28"/>
        </w:rPr>
        <w:t>гион России) в сети Интернет.</w:t>
      </w:r>
    </w:p>
    <w:p w:rsidR="00B82591" w:rsidRPr="009B515E" w:rsidRDefault="00B82591"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D74519" w:rsidRPr="009B515E" w:rsidRDefault="00D74519" w:rsidP="003171C8">
      <w:pPr>
        <w:pStyle w:val="ConsPlusNormal"/>
        <w:spacing w:line="276" w:lineRule="auto"/>
        <w:ind w:firstLine="540"/>
        <w:jc w:val="both"/>
        <w:rPr>
          <w:sz w:val="28"/>
          <w:szCs w:val="28"/>
        </w:rPr>
      </w:pPr>
    </w:p>
    <w:p w:rsidR="00B82591" w:rsidRPr="009B515E" w:rsidRDefault="00B82591" w:rsidP="00B82591">
      <w:pPr>
        <w:spacing w:after="100" w:line="240" w:lineRule="auto"/>
        <w:ind w:firstLine="284"/>
        <w:jc w:val="center"/>
        <w:rPr>
          <w:rFonts w:ascii="Times New Roman" w:hAnsi="Times New Roman"/>
          <w:b/>
          <w:sz w:val="28"/>
          <w:szCs w:val="28"/>
        </w:rPr>
      </w:pPr>
      <w:r w:rsidRPr="009B515E">
        <w:rPr>
          <w:rFonts w:ascii="Times New Roman" w:hAnsi="Times New Roman"/>
          <w:b/>
          <w:sz w:val="28"/>
          <w:szCs w:val="28"/>
        </w:rPr>
        <w:t>Содержание</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1 Область применения</w:t>
      </w:r>
      <w:r w:rsidRPr="009B515E">
        <w:rPr>
          <w:rFonts w:ascii="Times New Roman" w:hAnsi="Times New Roman"/>
          <w:sz w:val="28"/>
          <w:szCs w:val="28"/>
        </w:rPr>
        <w:tab/>
        <w:t>1</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2 Нормативные ссылки</w:t>
      </w:r>
      <w:r w:rsidRPr="009B515E">
        <w:rPr>
          <w:rFonts w:ascii="Times New Roman" w:hAnsi="Times New Roman"/>
          <w:sz w:val="28"/>
          <w:szCs w:val="28"/>
        </w:rPr>
        <w:tab/>
        <w:t>1</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3 Термины и определения</w:t>
      </w:r>
      <w:r w:rsidRPr="009B515E">
        <w:rPr>
          <w:rFonts w:ascii="Times New Roman" w:hAnsi="Times New Roman"/>
          <w:sz w:val="28"/>
          <w:szCs w:val="28"/>
        </w:rPr>
        <w:tab/>
        <w:t>1</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4 Общие требования к сетям газораспределения, газопотребления и объектам СУГ</w:t>
      </w:r>
      <w:r w:rsidRPr="009B515E">
        <w:rPr>
          <w:rFonts w:ascii="Times New Roman" w:hAnsi="Times New Roman"/>
          <w:sz w:val="28"/>
          <w:szCs w:val="28"/>
        </w:rPr>
        <w:tab/>
        <w:t>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5 Наружные газопроводы</w:t>
      </w:r>
      <w:r w:rsidRPr="009B515E">
        <w:rPr>
          <w:rFonts w:ascii="Times New Roman" w:hAnsi="Times New Roman"/>
          <w:sz w:val="28"/>
          <w:szCs w:val="28"/>
        </w:rPr>
        <w:tab/>
        <w:t>8</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5.1 Общие положения</w:t>
      </w:r>
      <w:r w:rsidRPr="009B515E">
        <w:rPr>
          <w:rFonts w:ascii="Times New Roman" w:hAnsi="Times New Roman"/>
          <w:sz w:val="28"/>
          <w:szCs w:val="28"/>
        </w:rPr>
        <w:tab/>
        <w:t>8</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5.2 Подземные газопроводы</w:t>
      </w:r>
      <w:r w:rsidRPr="009B515E">
        <w:rPr>
          <w:rFonts w:ascii="Times New Roman" w:hAnsi="Times New Roman"/>
          <w:sz w:val="28"/>
          <w:szCs w:val="28"/>
        </w:rPr>
        <w:tab/>
        <w:t>11</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5.3 Надземные газопроводы</w:t>
      </w:r>
      <w:r w:rsidRPr="009B515E">
        <w:rPr>
          <w:rFonts w:ascii="Times New Roman" w:hAnsi="Times New Roman"/>
          <w:sz w:val="28"/>
          <w:szCs w:val="28"/>
        </w:rPr>
        <w:tab/>
        <w:t>13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5.4 Пересечение газопроводами водных преград и оврагов</w:t>
      </w:r>
      <w:r w:rsidRPr="009B515E">
        <w:rPr>
          <w:rFonts w:ascii="Times New Roman" w:hAnsi="Times New Roman"/>
          <w:sz w:val="28"/>
          <w:szCs w:val="28"/>
        </w:rPr>
        <w:tab/>
        <w:t>14</w:t>
      </w:r>
    </w:p>
    <w:p w:rsidR="00B82591" w:rsidRPr="009B515E" w:rsidRDefault="00B82591" w:rsidP="00B82591">
      <w:pPr>
        <w:tabs>
          <w:tab w:val="right" w:leader="dot" w:pos="8931"/>
        </w:tabs>
        <w:spacing w:after="0" w:line="240" w:lineRule="auto"/>
        <w:jc w:val="both"/>
        <w:rPr>
          <w:rFonts w:ascii="Times New Roman" w:hAnsi="Times New Roman"/>
          <w:spacing w:val="-6"/>
          <w:sz w:val="28"/>
          <w:szCs w:val="28"/>
        </w:rPr>
      </w:pPr>
      <w:r w:rsidRPr="009B515E">
        <w:rPr>
          <w:rFonts w:ascii="Times New Roman" w:hAnsi="Times New Roman"/>
          <w:sz w:val="28"/>
          <w:szCs w:val="28"/>
        </w:rPr>
        <w:t xml:space="preserve">   5.5 </w:t>
      </w:r>
      <w:r w:rsidRPr="009B515E">
        <w:rPr>
          <w:rFonts w:ascii="Times New Roman" w:hAnsi="Times New Roman"/>
          <w:spacing w:val="-6"/>
          <w:sz w:val="28"/>
          <w:szCs w:val="28"/>
        </w:rPr>
        <w:t>Пересечение газопроводами железнодорожных и трамвайных путей и а</w:t>
      </w:r>
      <w:r w:rsidRPr="009B515E">
        <w:rPr>
          <w:rFonts w:ascii="Times New Roman" w:hAnsi="Times New Roman"/>
          <w:spacing w:val="-6"/>
          <w:sz w:val="28"/>
          <w:szCs w:val="28"/>
        </w:rPr>
        <w:t>в</w:t>
      </w:r>
      <w:r w:rsidRPr="009B515E">
        <w:rPr>
          <w:rFonts w:ascii="Times New Roman" w:hAnsi="Times New Roman"/>
          <w:spacing w:val="-6"/>
          <w:sz w:val="28"/>
          <w:szCs w:val="28"/>
        </w:rPr>
        <w:t>томобильных д</w:t>
      </w:r>
      <w:r w:rsidRPr="009B515E">
        <w:rPr>
          <w:rFonts w:ascii="Times New Roman" w:hAnsi="Times New Roman"/>
          <w:spacing w:val="-6"/>
          <w:sz w:val="28"/>
          <w:szCs w:val="28"/>
        </w:rPr>
        <w:t>о</w:t>
      </w:r>
      <w:r w:rsidRPr="009B515E">
        <w:rPr>
          <w:rFonts w:ascii="Times New Roman" w:hAnsi="Times New Roman"/>
          <w:spacing w:val="-6"/>
          <w:sz w:val="28"/>
          <w:szCs w:val="28"/>
        </w:rPr>
        <w:t xml:space="preserve">рог </w:t>
      </w:r>
      <w:r w:rsidRPr="009B515E">
        <w:rPr>
          <w:rFonts w:ascii="Times New Roman" w:hAnsi="Times New Roman"/>
          <w:sz w:val="28"/>
          <w:szCs w:val="28"/>
        </w:rPr>
        <w:tab/>
        <w:t>15</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5.6 Дополнительные требования к газопроводам в особых условиях</w:t>
      </w:r>
      <w:r w:rsidRPr="009B515E">
        <w:rPr>
          <w:rFonts w:ascii="Times New Roman" w:hAnsi="Times New Roman"/>
          <w:sz w:val="28"/>
          <w:szCs w:val="28"/>
        </w:rPr>
        <w:tab/>
        <w:t>17</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 xml:space="preserve">   5.7 Восстановление подземных стальных газопроводов</w:t>
      </w:r>
      <w:r w:rsidRPr="009B515E">
        <w:rPr>
          <w:rFonts w:ascii="Times New Roman" w:hAnsi="Times New Roman"/>
          <w:sz w:val="28"/>
          <w:szCs w:val="28"/>
        </w:rPr>
        <w:tab/>
        <w:t>18</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6 Пункты редуцирования газа и пункты учета газа</w:t>
      </w:r>
      <w:r w:rsidRPr="009B515E">
        <w:rPr>
          <w:rFonts w:ascii="Times New Roman" w:hAnsi="Times New Roman"/>
          <w:sz w:val="28"/>
          <w:szCs w:val="28"/>
        </w:rPr>
        <w:tab/>
        <w:t>20</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6.1* Общие положения</w:t>
      </w:r>
      <w:r w:rsidRPr="009B515E">
        <w:rPr>
          <w:rFonts w:ascii="Times New Roman" w:hAnsi="Times New Roman"/>
          <w:sz w:val="28"/>
          <w:szCs w:val="28"/>
        </w:rPr>
        <w:tab/>
        <w:t>20</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6.2 Требования к ГРП и ГРПБ</w:t>
      </w:r>
      <w:r w:rsidRPr="009B515E">
        <w:rPr>
          <w:rFonts w:ascii="Times New Roman" w:hAnsi="Times New Roman"/>
          <w:sz w:val="28"/>
          <w:szCs w:val="28"/>
        </w:rPr>
        <w:tab/>
        <w:t>20</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6.3* Требования к ГРПШ</w:t>
      </w:r>
      <w:r w:rsidRPr="009B515E">
        <w:rPr>
          <w:rFonts w:ascii="Times New Roman" w:hAnsi="Times New Roman"/>
          <w:sz w:val="28"/>
          <w:szCs w:val="28"/>
        </w:rPr>
        <w:tab/>
        <w:t>22</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6.4 Требования к ГРУ</w:t>
      </w:r>
      <w:r w:rsidRPr="009B515E">
        <w:rPr>
          <w:rFonts w:ascii="Times New Roman" w:hAnsi="Times New Roman"/>
          <w:sz w:val="28"/>
          <w:szCs w:val="28"/>
        </w:rPr>
        <w:tab/>
        <w:t>23</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 xml:space="preserve">   6.5 Оборудование пунктов редуцирования газа</w:t>
      </w:r>
      <w:r w:rsidRPr="009B515E">
        <w:rPr>
          <w:rFonts w:ascii="Times New Roman" w:hAnsi="Times New Roman"/>
          <w:sz w:val="28"/>
          <w:szCs w:val="28"/>
        </w:rPr>
        <w:tab/>
        <w:t>23</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7 Внутренние газопроводы</w:t>
      </w:r>
      <w:r w:rsidRPr="009B515E">
        <w:rPr>
          <w:rFonts w:ascii="Times New Roman" w:hAnsi="Times New Roman"/>
          <w:sz w:val="28"/>
          <w:szCs w:val="28"/>
        </w:rPr>
        <w:tab/>
        <w:t>25</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8 Резервуарные и баллонные установки сжиженных углеводородных газов</w:t>
      </w:r>
      <w:r w:rsidRPr="009B515E">
        <w:rPr>
          <w:rFonts w:ascii="Times New Roman" w:hAnsi="Times New Roman"/>
          <w:sz w:val="28"/>
          <w:szCs w:val="28"/>
        </w:rPr>
        <w:tab/>
        <w:t>28</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8.1 Резервуарные установки</w:t>
      </w:r>
      <w:r w:rsidRPr="009B515E">
        <w:rPr>
          <w:rFonts w:ascii="Times New Roman" w:hAnsi="Times New Roman"/>
          <w:sz w:val="28"/>
          <w:szCs w:val="28"/>
        </w:rPr>
        <w:tab/>
        <w:t>28</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 xml:space="preserve">   8.2 Баллонные групповые и индивидуальные установки</w:t>
      </w:r>
      <w:r w:rsidRPr="009B515E">
        <w:rPr>
          <w:rFonts w:ascii="Times New Roman" w:hAnsi="Times New Roman"/>
          <w:sz w:val="28"/>
          <w:szCs w:val="28"/>
        </w:rPr>
        <w:tab/>
        <w:t>31</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9 Газонаполнительные станции (ГНС), газонаполнительные пункты (ГНП) сжиженных </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углеводородных газов</w:t>
      </w:r>
      <w:r w:rsidRPr="009B515E">
        <w:rPr>
          <w:rFonts w:ascii="Times New Roman" w:hAnsi="Times New Roman"/>
          <w:sz w:val="28"/>
          <w:szCs w:val="28"/>
        </w:rPr>
        <w:tab/>
        <w:t>33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9.1 Общие положения</w:t>
      </w:r>
      <w:r w:rsidRPr="009B515E">
        <w:rPr>
          <w:rFonts w:ascii="Times New Roman" w:hAnsi="Times New Roman"/>
          <w:sz w:val="28"/>
          <w:szCs w:val="28"/>
        </w:rPr>
        <w:tab/>
        <w:t>33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9.2 Размещение зданий и сооружений ГНС, ГНП и требования к строител</w:t>
      </w:r>
      <w:r w:rsidRPr="009B515E">
        <w:rPr>
          <w:rFonts w:ascii="Times New Roman" w:hAnsi="Times New Roman"/>
          <w:sz w:val="28"/>
          <w:szCs w:val="28"/>
        </w:rPr>
        <w:t>ь</w:t>
      </w:r>
      <w:r w:rsidRPr="009B515E">
        <w:rPr>
          <w:rFonts w:ascii="Times New Roman" w:hAnsi="Times New Roman"/>
          <w:sz w:val="28"/>
          <w:szCs w:val="28"/>
        </w:rPr>
        <w:t>ным ко</w:t>
      </w:r>
      <w:r w:rsidRPr="009B515E">
        <w:rPr>
          <w:rFonts w:ascii="Times New Roman" w:hAnsi="Times New Roman"/>
          <w:sz w:val="28"/>
          <w:szCs w:val="28"/>
        </w:rPr>
        <w:t>н</w:t>
      </w:r>
      <w:r w:rsidRPr="009B515E">
        <w:rPr>
          <w:rFonts w:ascii="Times New Roman" w:hAnsi="Times New Roman"/>
          <w:sz w:val="28"/>
          <w:szCs w:val="28"/>
        </w:rPr>
        <w:t>струкциям</w:t>
      </w:r>
      <w:r w:rsidRPr="009B515E">
        <w:rPr>
          <w:rFonts w:ascii="Times New Roman" w:hAnsi="Times New Roman"/>
          <w:sz w:val="28"/>
          <w:szCs w:val="28"/>
        </w:rPr>
        <w:tab/>
        <w:t>36</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9.3 Резервуары для СУГ</w:t>
      </w:r>
      <w:r w:rsidRPr="009B515E">
        <w:rPr>
          <w:rFonts w:ascii="Times New Roman" w:hAnsi="Times New Roman"/>
          <w:sz w:val="28"/>
          <w:szCs w:val="28"/>
        </w:rPr>
        <w:tab/>
        <w:t>38</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9.4 Технические устройства сети инженерно-технического обеспечения ГНС и ГНП</w:t>
      </w:r>
      <w:r w:rsidRPr="009B515E">
        <w:rPr>
          <w:rFonts w:ascii="Times New Roman" w:hAnsi="Times New Roman"/>
          <w:sz w:val="28"/>
          <w:szCs w:val="28"/>
        </w:rPr>
        <w:tab/>
        <w:t>39</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9.5 Автогазозаправочные станции</w:t>
      </w:r>
      <w:r w:rsidRPr="009B515E">
        <w:rPr>
          <w:rFonts w:ascii="Times New Roman" w:hAnsi="Times New Roman"/>
          <w:sz w:val="28"/>
          <w:szCs w:val="28"/>
        </w:rPr>
        <w:tab/>
        <w:t>42</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 xml:space="preserve">   9.6 Промежуточные склады баллонов</w:t>
      </w:r>
      <w:r w:rsidRPr="009B515E">
        <w:rPr>
          <w:rFonts w:ascii="Times New Roman" w:hAnsi="Times New Roman"/>
          <w:sz w:val="28"/>
          <w:szCs w:val="28"/>
        </w:rPr>
        <w:tab/>
        <w:t>42</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10* </w:t>
      </w:r>
      <w:r w:rsidRPr="009B515E">
        <w:rPr>
          <w:rFonts w:ascii="Times New Roman" w:hAnsi="Times New Roman"/>
          <w:bCs/>
          <w:sz w:val="28"/>
          <w:szCs w:val="28"/>
        </w:rPr>
        <w:t>К</w:t>
      </w:r>
      <w:r w:rsidRPr="009B515E">
        <w:rPr>
          <w:rFonts w:ascii="Times New Roman" w:hAnsi="Times New Roman"/>
          <w:sz w:val="28"/>
          <w:szCs w:val="28"/>
        </w:rPr>
        <w:t>онтроль качества строительства и приемка выполненных работ. Надзор за стро</w:t>
      </w:r>
      <w:r w:rsidRPr="009B515E">
        <w:rPr>
          <w:rFonts w:ascii="Times New Roman" w:hAnsi="Times New Roman"/>
          <w:sz w:val="28"/>
          <w:szCs w:val="28"/>
        </w:rPr>
        <w:t>и</w:t>
      </w:r>
      <w:r w:rsidRPr="009B515E">
        <w:rPr>
          <w:rFonts w:ascii="Times New Roman" w:hAnsi="Times New Roman"/>
          <w:sz w:val="28"/>
          <w:szCs w:val="28"/>
        </w:rPr>
        <w:t>тельством</w:t>
      </w:r>
      <w:r w:rsidRPr="009B515E">
        <w:rPr>
          <w:rFonts w:ascii="Times New Roman" w:hAnsi="Times New Roman"/>
          <w:sz w:val="28"/>
          <w:szCs w:val="28"/>
        </w:rPr>
        <w:tab/>
        <w:t>43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10.1 Общие положения</w:t>
      </w:r>
      <w:r w:rsidRPr="009B515E">
        <w:rPr>
          <w:rFonts w:ascii="Times New Roman" w:hAnsi="Times New Roman"/>
          <w:sz w:val="28"/>
          <w:szCs w:val="28"/>
        </w:rPr>
        <w:tab/>
        <w:t>43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10.2 Внешний осмотр и измерения</w:t>
      </w:r>
      <w:r w:rsidRPr="009B515E">
        <w:rPr>
          <w:rFonts w:ascii="Times New Roman" w:hAnsi="Times New Roman"/>
          <w:sz w:val="28"/>
          <w:szCs w:val="28"/>
        </w:rPr>
        <w:tab/>
        <w:t>43</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10.3 Механические испытания</w:t>
      </w:r>
      <w:r w:rsidRPr="009B515E">
        <w:rPr>
          <w:rFonts w:ascii="Times New Roman" w:hAnsi="Times New Roman"/>
          <w:sz w:val="28"/>
          <w:szCs w:val="28"/>
        </w:rPr>
        <w:tab/>
        <w:t>44</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10.4 Контроль физическими методами</w:t>
      </w:r>
      <w:r w:rsidRPr="009B515E">
        <w:rPr>
          <w:rFonts w:ascii="Times New Roman" w:hAnsi="Times New Roman"/>
          <w:sz w:val="28"/>
          <w:szCs w:val="28"/>
        </w:rPr>
        <w:tab/>
        <w:t>45</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10.5 Испытания газопроводов</w:t>
      </w:r>
      <w:r w:rsidRPr="009B515E">
        <w:rPr>
          <w:rFonts w:ascii="Times New Roman" w:hAnsi="Times New Roman"/>
          <w:sz w:val="28"/>
          <w:szCs w:val="28"/>
        </w:rPr>
        <w:tab/>
        <w:t>47</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 xml:space="preserve">     10.6 Ввод в эксплуатацию заказчиком законченных строител</w:t>
      </w:r>
      <w:r w:rsidRPr="009B515E">
        <w:rPr>
          <w:rFonts w:ascii="Times New Roman" w:hAnsi="Times New Roman"/>
          <w:sz w:val="28"/>
          <w:szCs w:val="28"/>
        </w:rPr>
        <w:t>ь</w:t>
      </w:r>
      <w:r w:rsidRPr="009B515E">
        <w:rPr>
          <w:rFonts w:ascii="Times New Roman" w:hAnsi="Times New Roman"/>
          <w:sz w:val="28"/>
          <w:szCs w:val="28"/>
        </w:rPr>
        <w:t>ством сетей  газораспределения, газопотребления и объектов СУГ</w:t>
      </w:r>
      <w:r w:rsidRPr="009B515E">
        <w:rPr>
          <w:rFonts w:ascii="Times New Roman" w:hAnsi="Times New Roman"/>
          <w:sz w:val="28"/>
          <w:szCs w:val="28"/>
        </w:rPr>
        <w:tab/>
        <w:t>51</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Приложение А (обязательное) Нормативные документы</w:t>
      </w:r>
      <w:r w:rsidRPr="009B515E">
        <w:rPr>
          <w:rFonts w:ascii="Times New Roman" w:hAnsi="Times New Roman"/>
          <w:sz w:val="28"/>
          <w:szCs w:val="28"/>
        </w:rPr>
        <w:tab/>
        <w:t>52</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Приложение Б* (рекоменд</w:t>
      </w:r>
      <w:r w:rsidR="005B205B" w:rsidRPr="009B515E">
        <w:rPr>
          <w:rFonts w:ascii="Times New Roman" w:hAnsi="Times New Roman"/>
          <w:sz w:val="28"/>
          <w:szCs w:val="28"/>
        </w:rPr>
        <w:t>уемое</w:t>
      </w:r>
      <w:r w:rsidRPr="009B515E">
        <w:rPr>
          <w:rFonts w:ascii="Times New Roman" w:hAnsi="Times New Roman"/>
          <w:sz w:val="28"/>
          <w:szCs w:val="28"/>
        </w:rPr>
        <w:t>) Минимальные расстояния от надземных (наземных без обвалования) газопроводов до зданий и сооруж</w:t>
      </w:r>
      <w:r w:rsidRPr="009B515E">
        <w:rPr>
          <w:rFonts w:ascii="Times New Roman" w:hAnsi="Times New Roman"/>
          <w:sz w:val="28"/>
          <w:szCs w:val="28"/>
        </w:rPr>
        <w:t>е</w:t>
      </w:r>
      <w:r w:rsidRPr="009B515E">
        <w:rPr>
          <w:rFonts w:ascii="Times New Roman" w:hAnsi="Times New Roman"/>
          <w:sz w:val="28"/>
          <w:szCs w:val="28"/>
        </w:rPr>
        <w:t>ний</w:t>
      </w:r>
      <w:r w:rsidRPr="009B515E">
        <w:rPr>
          <w:rFonts w:ascii="Times New Roman" w:hAnsi="Times New Roman"/>
          <w:sz w:val="28"/>
          <w:szCs w:val="28"/>
        </w:rPr>
        <w:tab/>
        <w:t>54</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Приложение В* (</w:t>
      </w:r>
      <w:r w:rsidR="005B205B" w:rsidRPr="009B515E">
        <w:rPr>
          <w:rFonts w:ascii="Times New Roman" w:hAnsi="Times New Roman"/>
          <w:sz w:val="28"/>
          <w:szCs w:val="28"/>
        </w:rPr>
        <w:t>рекомендуемое</w:t>
      </w:r>
      <w:r w:rsidRPr="009B515E">
        <w:rPr>
          <w:rFonts w:ascii="Times New Roman" w:hAnsi="Times New Roman"/>
          <w:sz w:val="28"/>
          <w:szCs w:val="28"/>
        </w:rPr>
        <w:t>) Минимальные расстояния от подземных (наземных с обвалованием) газопроводов до зданий и соор</w:t>
      </w:r>
      <w:r w:rsidRPr="009B515E">
        <w:rPr>
          <w:rFonts w:ascii="Times New Roman" w:hAnsi="Times New Roman"/>
          <w:sz w:val="28"/>
          <w:szCs w:val="28"/>
        </w:rPr>
        <w:t>у</w:t>
      </w:r>
      <w:r w:rsidRPr="009B515E">
        <w:rPr>
          <w:rFonts w:ascii="Times New Roman" w:hAnsi="Times New Roman"/>
          <w:sz w:val="28"/>
          <w:szCs w:val="28"/>
        </w:rPr>
        <w:t>жений</w:t>
      </w:r>
      <w:r w:rsidRPr="009B515E">
        <w:rPr>
          <w:rFonts w:ascii="Times New Roman" w:hAnsi="Times New Roman"/>
          <w:sz w:val="28"/>
          <w:szCs w:val="28"/>
        </w:rPr>
        <w:tab/>
        <w:t>56</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Приложение Г (справочное) Типовые решения ограничения доступа к вну</w:t>
      </w:r>
      <w:r w:rsidRPr="009B515E">
        <w:rPr>
          <w:rFonts w:ascii="Times New Roman" w:hAnsi="Times New Roman"/>
          <w:sz w:val="28"/>
          <w:szCs w:val="28"/>
        </w:rPr>
        <w:t>т</w:t>
      </w:r>
      <w:r w:rsidRPr="009B515E">
        <w:rPr>
          <w:rFonts w:ascii="Times New Roman" w:hAnsi="Times New Roman"/>
          <w:sz w:val="28"/>
          <w:szCs w:val="28"/>
        </w:rPr>
        <w:t>ренним газ</w:t>
      </w:r>
      <w:r w:rsidRPr="009B515E">
        <w:rPr>
          <w:rFonts w:ascii="Times New Roman" w:hAnsi="Times New Roman"/>
          <w:sz w:val="28"/>
          <w:szCs w:val="28"/>
        </w:rPr>
        <w:t>о</w:t>
      </w:r>
      <w:r w:rsidRPr="009B515E">
        <w:rPr>
          <w:rFonts w:ascii="Times New Roman" w:hAnsi="Times New Roman"/>
          <w:sz w:val="28"/>
          <w:szCs w:val="28"/>
        </w:rPr>
        <w:t>проводам</w:t>
      </w:r>
      <w:r w:rsidRPr="009B515E">
        <w:rPr>
          <w:rFonts w:ascii="Times New Roman" w:hAnsi="Times New Roman"/>
          <w:sz w:val="28"/>
          <w:szCs w:val="28"/>
        </w:rPr>
        <w:tab/>
        <w:t>59</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Приложение Д (справочное) Основные активные меры для безопасной газ</w:t>
      </w:r>
      <w:r w:rsidRPr="009B515E">
        <w:rPr>
          <w:rFonts w:ascii="Times New Roman" w:hAnsi="Times New Roman"/>
          <w:sz w:val="28"/>
          <w:szCs w:val="28"/>
        </w:rPr>
        <w:t>и</w:t>
      </w:r>
      <w:r w:rsidRPr="009B515E">
        <w:rPr>
          <w:rFonts w:ascii="Times New Roman" w:hAnsi="Times New Roman"/>
          <w:sz w:val="28"/>
          <w:szCs w:val="28"/>
        </w:rPr>
        <w:t>фикации зд</w:t>
      </w:r>
      <w:r w:rsidRPr="009B515E">
        <w:rPr>
          <w:rFonts w:ascii="Times New Roman" w:hAnsi="Times New Roman"/>
          <w:sz w:val="28"/>
          <w:szCs w:val="28"/>
        </w:rPr>
        <w:t>а</w:t>
      </w:r>
      <w:r w:rsidRPr="009B515E">
        <w:rPr>
          <w:rFonts w:ascii="Times New Roman" w:hAnsi="Times New Roman"/>
          <w:sz w:val="28"/>
          <w:szCs w:val="28"/>
        </w:rPr>
        <w:t>ний</w:t>
      </w:r>
      <w:r w:rsidRPr="009B515E">
        <w:rPr>
          <w:rFonts w:ascii="Times New Roman" w:hAnsi="Times New Roman"/>
          <w:sz w:val="28"/>
          <w:szCs w:val="28"/>
        </w:rPr>
        <w:tab/>
        <w:t>60</w:t>
      </w:r>
    </w:p>
    <w:p w:rsidR="00B82591" w:rsidRPr="009B515E" w:rsidRDefault="00B82591" w:rsidP="00B82591">
      <w:pPr>
        <w:spacing w:after="60" w:line="240" w:lineRule="auto"/>
        <w:jc w:val="both"/>
        <w:rPr>
          <w:rFonts w:ascii="Times New Roman" w:hAnsi="Times New Roman"/>
          <w:b/>
          <w:sz w:val="28"/>
          <w:szCs w:val="28"/>
        </w:rPr>
      </w:pPr>
      <w:r w:rsidRPr="009B515E">
        <w:rPr>
          <w:rFonts w:ascii="Times New Roman" w:hAnsi="Times New Roman"/>
          <w:b/>
          <w:sz w:val="28"/>
          <w:szCs w:val="28"/>
        </w:rPr>
        <w:t>Приложение Е исключено.</w:t>
      </w:r>
    </w:p>
    <w:p w:rsidR="00B82591" w:rsidRPr="009B515E" w:rsidRDefault="00B82591" w:rsidP="00B82591">
      <w:pPr>
        <w:tabs>
          <w:tab w:val="right" w:leader="dot" w:pos="8931"/>
        </w:tabs>
        <w:spacing w:after="0" w:line="240" w:lineRule="auto"/>
        <w:jc w:val="both"/>
        <w:rPr>
          <w:rFonts w:ascii="Times New Roman" w:hAnsi="Times New Roman"/>
          <w:sz w:val="28"/>
          <w:szCs w:val="28"/>
        </w:rPr>
      </w:pPr>
      <w:r w:rsidRPr="009B515E">
        <w:rPr>
          <w:rFonts w:ascii="Times New Roman" w:hAnsi="Times New Roman"/>
          <w:sz w:val="28"/>
          <w:szCs w:val="28"/>
        </w:rPr>
        <w:t>Приложение Ж (справочное) Акт ввода в эксплуатацию законченного стро</w:t>
      </w:r>
      <w:r w:rsidRPr="009B515E">
        <w:rPr>
          <w:rFonts w:ascii="Times New Roman" w:hAnsi="Times New Roman"/>
          <w:sz w:val="28"/>
          <w:szCs w:val="28"/>
        </w:rPr>
        <w:t>и</w:t>
      </w:r>
      <w:r w:rsidRPr="009B515E">
        <w:rPr>
          <w:rFonts w:ascii="Times New Roman" w:hAnsi="Times New Roman"/>
          <w:sz w:val="28"/>
          <w:szCs w:val="28"/>
        </w:rPr>
        <w:t>тел</w:t>
      </w:r>
      <w:r w:rsidRPr="009B515E">
        <w:rPr>
          <w:rFonts w:ascii="Times New Roman" w:hAnsi="Times New Roman"/>
          <w:sz w:val="28"/>
          <w:szCs w:val="28"/>
        </w:rPr>
        <w:t>ь</w:t>
      </w:r>
      <w:r w:rsidRPr="009B515E">
        <w:rPr>
          <w:rFonts w:ascii="Times New Roman" w:hAnsi="Times New Roman"/>
          <w:sz w:val="28"/>
          <w:szCs w:val="28"/>
        </w:rPr>
        <w:t>ством объекта газораспределительной системы</w:t>
      </w:r>
      <w:r w:rsidRPr="009B515E">
        <w:rPr>
          <w:rFonts w:ascii="Times New Roman" w:hAnsi="Times New Roman"/>
          <w:sz w:val="28"/>
          <w:szCs w:val="28"/>
        </w:rPr>
        <w:tab/>
        <w:t>62</w:t>
      </w:r>
    </w:p>
    <w:p w:rsidR="00B82591" w:rsidRPr="009B515E" w:rsidRDefault="00B82591" w:rsidP="00B82591">
      <w:pPr>
        <w:tabs>
          <w:tab w:val="right" w:leader="dot" w:pos="8931"/>
        </w:tabs>
        <w:spacing w:after="60" w:line="240" w:lineRule="auto"/>
        <w:jc w:val="both"/>
        <w:rPr>
          <w:rFonts w:ascii="Times New Roman" w:hAnsi="Times New Roman"/>
          <w:sz w:val="28"/>
          <w:szCs w:val="28"/>
        </w:rPr>
      </w:pPr>
      <w:r w:rsidRPr="009B515E">
        <w:rPr>
          <w:rFonts w:ascii="Times New Roman" w:hAnsi="Times New Roman"/>
          <w:sz w:val="28"/>
          <w:szCs w:val="28"/>
        </w:rPr>
        <w:t>Библиография*</w:t>
      </w:r>
      <w:r w:rsidRPr="009B515E">
        <w:rPr>
          <w:rFonts w:ascii="Times New Roman" w:hAnsi="Times New Roman"/>
          <w:sz w:val="28"/>
          <w:szCs w:val="28"/>
        </w:rPr>
        <w:tab/>
        <w:t>64</w:t>
      </w:r>
    </w:p>
    <w:p w:rsidR="0089477C" w:rsidRPr="009B515E" w:rsidRDefault="0089477C" w:rsidP="003171C8">
      <w:pPr>
        <w:pStyle w:val="ConsPlusNormal"/>
        <w:spacing w:line="276" w:lineRule="auto"/>
        <w:ind w:firstLine="540"/>
        <w:jc w:val="both"/>
        <w:rPr>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D74519" w:rsidRPr="009B515E" w:rsidRDefault="00D74519"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B82591" w:rsidRPr="009B515E" w:rsidRDefault="00B82591" w:rsidP="003171C8">
      <w:pPr>
        <w:pStyle w:val="ConsPlusNormal"/>
        <w:spacing w:line="276" w:lineRule="auto"/>
        <w:jc w:val="center"/>
        <w:rPr>
          <w:b/>
          <w:sz w:val="28"/>
          <w:szCs w:val="28"/>
        </w:rPr>
      </w:pPr>
    </w:p>
    <w:p w:rsidR="003D4EE1" w:rsidRPr="009B515E" w:rsidRDefault="003D4EE1" w:rsidP="003171C8">
      <w:pPr>
        <w:pStyle w:val="ConsPlusNormal"/>
        <w:spacing w:line="276" w:lineRule="auto"/>
        <w:jc w:val="center"/>
        <w:rPr>
          <w:b/>
          <w:sz w:val="28"/>
          <w:szCs w:val="28"/>
        </w:rPr>
      </w:pPr>
      <w:r w:rsidRPr="009B515E">
        <w:rPr>
          <w:b/>
          <w:sz w:val="28"/>
          <w:szCs w:val="28"/>
        </w:rPr>
        <w:t>Введение</w:t>
      </w:r>
    </w:p>
    <w:p w:rsidR="003D4EE1" w:rsidRPr="009B515E" w:rsidRDefault="003D4EE1" w:rsidP="003171C8">
      <w:pPr>
        <w:pStyle w:val="ConsPlusNormal"/>
        <w:spacing w:line="276" w:lineRule="auto"/>
        <w:ind w:firstLine="540"/>
        <w:jc w:val="both"/>
        <w:rPr>
          <w:sz w:val="28"/>
          <w:szCs w:val="28"/>
        </w:rPr>
      </w:pPr>
    </w:p>
    <w:p w:rsidR="0089477C" w:rsidRPr="009B515E" w:rsidRDefault="0089477C" w:rsidP="003171C8">
      <w:pPr>
        <w:pStyle w:val="ConsPlusNormal"/>
        <w:spacing w:line="276" w:lineRule="auto"/>
        <w:ind w:firstLine="540"/>
        <w:jc w:val="both"/>
        <w:rPr>
          <w:sz w:val="28"/>
          <w:szCs w:val="28"/>
        </w:rPr>
      </w:pPr>
    </w:p>
    <w:p w:rsidR="003D4EE1" w:rsidRPr="009B515E" w:rsidRDefault="003D4EE1" w:rsidP="00FA6C0C">
      <w:pPr>
        <w:pStyle w:val="ConsPlusNormal"/>
        <w:spacing w:line="276" w:lineRule="auto"/>
        <w:ind w:firstLine="709"/>
        <w:jc w:val="both"/>
        <w:rPr>
          <w:sz w:val="28"/>
          <w:szCs w:val="28"/>
        </w:rPr>
      </w:pPr>
      <w:r w:rsidRPr="009B515E">
        <w:rPr>
          <w:sz w:val="28"/>
          <w:szCs w:val="28"/>
        </w:rPr>
        <w:t xml:space="preserve">Настоящий свод правил устанавливает требования, соответствующие целям Федерального </w:t>
      </w:r>
      <w:hyperlink r:id="rId10" w:history="1">
        <w:r w:rsidRPr="009B515E">
          <w:rPr>
            <w:color w:val="0000FF"/>
            <w:sz w:val="28"/>
            <w:szCs w:val="28"/>
          </w:rPr>
          <w:t>закона</w:t>
        </w:r>
      </w:hyperlink>
      <w:r w:rsidRPr="009B515E">
        <w:rPr>
          <w:sz w:val="28"/>
          <w:szCs w:val="28"/>
        </w:rPr>
        <w:t xml:space="preserve"> от 30 декабря 2009 г. </w:t>
      </w:r>
      <w:r w:rsidR="00014D9B" w:rsidRPr="009B515E">
        <w:rPr>
          <w:sz w:val="28"/>
          <w:szCs w:val="28"/>
        </w:rPr>
        <w:t>№</w:t>
      </w:r>
      <w:r w:rsidRPr="009B515E">
        <w:rPr>
          <w:sz w:val="28"/>
          <w:szCs w:val="28"/>
        </w:rPr>
        <w:t xml:space="preserve">384-ФЗ </w:t>
      </w:r>
      <w:r w:rsidR="00014D9B" w:rsidRPr="009B515E">
        <w:rPr>
          <w:sz w:val="28"/>
          <w:szCs w:val="28"/>
        </w:rPr>
        <w:t>«</w:t>
      </w:r>
      <w:r w:rsidRPr="009B515E">
        <w:rPr>
          <w:sz w:val="28"/>
          <w:szCs w:val="28"/>
        </w:rPr>
        <w:t>Технический р</w:t>
      </w:r>
      <w:r w:rsidRPr="009B515E">
        <w:rPr>
          <w:sz w:val="28"/>
          <w:szCs w:val="28"/>
        </w:rPr>
        <w:t>е</w:t>
      </w:r>
      <w:r w:rsidRPr="009B515E">
        <w:rPr>
          <w:sz w:val="28"/>
          <w:szCs w:val="28"/>
        </w:rPr>
        <w:t>гламент о безопасности зданий и сооружений</w:t>
      </w:r>
      <w:r w:rsidR="00014D9B" w:rsidRPr="009B515E">
        <w:rPr>
          <w:sz w:val="28"/>
          <w:szCs w:val="28"/>
        </w:rPr>
        <w:t>»</w:t>
      </w:r>
      <w:r w:rsidRPr="009B515E">
        <w:rPr>
          <w:sz w:val="28"/>
          <w:szCs w:val="28"/>
        </w:rPr>
        <w:t>, Технического регламента «О безопасности сетей газораспределения и газопотребления», утвержденн</w:t>
      </w:r>
      <w:r w:rsidRPr="009B515E">
        <w:rPr>
          <w:sz w:val="28"/>
          <w:szCs w:val="28"/>
        </w:rPr>
        <w:t>о</w:t>
      </w:r>
      <w:r w:rsidRPr="009B515E">
        <w:rPr>
          <w:sz w:val="28"/>
          <w:szCs w:val="28"/>
        </w:rPr>
        <w:t>го постановлением Правительства Российской Ф</w:t>
      </w:r>
      <w:r w:rsidR="00014D9B" w:rsidRPr="009B515E">
        <w:rPr>
          <w:sz w:val="28"/>
          <w:szCs w:val="28"/>
        </w:rPr>
        <w:t>едерации от 29 ноября 2010 г. №</w:t>
      </w:r>
      <w:r w:rsidRPr="009B515E">
        <w:rPr>
          <w:sz w:val="28"/>
          <w:szCs w:val="28"/>
        </w:rPr>
        <w:t xml:space="preserve">870, Федерального </w:t>
      </w:r>
      <w:hyperlink r:id="rId11" w:history="1">
        <w:r w:rsidRPr="009B515E">
          <w:rPr>
            <w:color w:val="0000FF"/>
            <w:sz w:val="28"/>
            <w:szCs w:val="28"/>
          </w:rPr>
          <w:t>закона</w:t>
        </w:r>
      </w:hyperlink>
      <w:r w:rsidRPr="009B515E">
        <w:rPr>
          <w:sz w:val="28"/>
          <w:szCs w:val="28"/>
        </w:rPr>
        <w:t xml:space="preserve"> от 22 июля 2008</w:t>
      </w:r>
      <w:r w:rsidR="00FA6C0C" w:rsidRPr="009B515E">
        <w:rPr>
          <w:sz w:val="28"/>
          <w:szCs w:val="28"/>
        </w:rPr>
        <w:t> </w:t>
      </w:r>
      <w:r w:rsidRPr="009B515E">
        <w:rPr>
          <w:sz w:val="28"/>
          <w:szCs w:val="28"/>
        </w:rPr>
        <w:t xml:space="preserve">г. </w:t>
      </w:r>
      <w:r w:rsidR="00FA6C0C" w:rsidRPr="009B515E">
        <w:rPr>
          <w:sz w:val="28"/>
          <w:szCs w:val="28"/>
        </w:rPr>
        <w:t>№</w:t>
      </w:r>
      <w:r w:rsidRPr="009B515E">
        <w:rPr>
          <w:sz w:val="28"/>
          <w:szCs w:val="28"/>
        </w:rPr>
        <w:t xml:space="preserve">123-ФЗ </w:t>
      </w:r>
      <w:r w:rsidR="00FA6C0C" w:rsidRPr="009B515E">
        <w:rPr>
          <w:sz w:val="28"/>
          <w:szCs w:val="28"/>
        </w:rPr>
        <w:t>«</w:t>
      </w:r>
      <w:r w:rsidRPr="009B515E">
        <w:rPr>
          <w:sz w:val="28"/>
          <w:szCs w:val="28"/>
        </w:rPr>
        <w:t>Технический р</w:t>
      </w:r>
      <w:r w:rsidRPr="009B515E">
        <w:rPr>
          <w:sz w:val="28"/>
          <w:szCs w:val="28"/>
        </w:rPr>
        <w:t>е</w:t>
      </w:r>
      <w:r w:rsidRPr="009B515E">
        <w:rPr>
          <w:sz w:val="28"/>
          <w:szCs w:val="28"/>
        </w:rPr>
        <w:t>гламент о требованиях пожарной безопасности</w:t>
      </w:r>
      <w:r w:rsidR="00FA6C0C" w:rsidRPr="009B515E">
        <w:rPr>
          <w:sz w:val="28"/>
          <w:szCs w:val="28"/>
        </w:rPr>
        <w:t>»</w:t>
      </w:r>
      <w:r w:rsidRPr="009B515E">
        <w:rPr>
          <w:sz w:val="28"/>
          <w:szCs w:val="28"/>
        </w:rPr>
        <w:t xml:space="preserve">, а также Федерального </w:t>
      </w:r>
      <w:hyperlink r:id="rId12" w:history="1">
        <w:r w:rsidRPr="009B515E">
          <w:rPr>
            <w:color w:val="0000FF"/>
            <w:sz w:val="28"/>
            <w:szCs w:val="28"/>
          </w:rPr>
          <w:t>зак</w:t>
        </w:r>
        <w:r w:rsidRPr="009B515E">
          <w:rPr>
            <w:color w:val="0000FF"/>
            <w:sz w:val="28"/>
            <w:szCs w:val="28"/>
          </w:rPr>
          <w:t>о</w:t>
        </w:r>
        <w:r w:rsidRPr="009B515E">
          <w:rPr>
            <w:color w:val="0000FF"/>
            <w:sz w:val="28"/>
            <w:szCs w:val="28"/>
          </w:rPr>
          <w:t>на</w:t>
        </w:r>
      </w:hyperlink>
      <w:r w:rsidRPr="009B515E">
        <w:rPr>
          <w:sz w:val="28"/>
          <w:szCs w:val="28"/>
        </w:rPr>
        <w:t xml:space="preserve"> от 23 ноября 2009 г. </w:t>
      </w:r>
      <w:r w:rsidR="00FA6C0C" w:rsidRPr="009B515E">
        <w:rPr>
          <w:sz w:val="28"/>
          <w:szCs w:val="28"/>
        </w:rPr>
        <w:t>№</w:t>
      </w:r>
      <w:r w:rsidRPr="009B515E">
        <w:rPr>
          <w:sz w:val="28"/>
          <w:szCs w:val="28"/>
        </w:rPr>
        <w:t xml:space="preserve">261-ФЗ </w:t>
      </w:r>
      <w:r w:rsidR="00FA6C0C" w:rsidRPr="009B515E">
        <w:rPr>
          <w:sz w:val="28"/>
          <w:szCs w:val="28"/>
        </w:rPr>
        <w:t>«</w:t>
      </w:r>
      <w:r w:rsidRPr="009B515E">
        <w:rPr>
          <w:sz w:val="28"/>
          <w:szCs w:val="28"/>
        </w:rPr>
        <w:t>Об энергосбережении и о повышении энергетической эффективности и о внесении изменений в отдельные закон</w:t>
      </w:r>
      <w:r w:rsidRPr="009B515E">
        <w:rPr>
          <w:sz w:val="28"/>
          <w:szCs w:val="28"/>
        </w:rPr>
        <w:t>о</w:t>
      </w:r>
      <w:r w:rsidRPr="009B515E">
        <w:rPr>
          <w:sz w:val="28"/>
          <w:szCs w:val="28"/>
        </w:rPr>
        <w:t>дательные акты Российской Федер</w:t>
      </w:r>
      <w:r w:rsidRPr="009B515E">
        <w:rPr>
          <w:sz w:val="28"/>
          <w:szCs w:val="28"/>
        </w:rPr>
        <w:t>а</w:t>
      </w:r>
      <w:r w:rsidRPr="009B515E">
        <w:rPr>
          <w:sz w:val="28"/>
          <w:szCs w:val="28"/>
        </w:rPr>
        <w:t>ции</w:t>
      </w:r>
      <w:r w:rsidR="00073D62" w:rsidRPr="009B515E">
        <w:rPr>
          <w:sz w:val="28"/>
          <w:szCs w:val="28"/>
        </w:rPr>
        <w:t>»</w:t>
      </w:r>
      <w:r w:rsidRPr="009B515E">
        <w:rPr>
          <w:sz w:val="28"/>
          <w:szCs w:val="28"/>
        </w:rPr>
        <w:t>.</w:t>
      </w:r>
    </w:p>
    <w:p w:rsidR="003D4EE1" w:rsidRPr="009B515E" w:rsidRDefault="003D4EE1" w:rsidP="00FA6C0C">
      <w:pPr>
        <w:pStyle w:val="ConsPlusNormal"/>
        <w:spacing w:line="276" w:lineRule="auto"/>
        <w:ind w:firstLine="709"/>
        <w:jc w:val="both"/>
        <w:rPr>
          <w:sz w:val="28"/>
          <w:szCs w:val="28"/>
        </w:rPr>
      </w:pPr>
      <w:r w:rsidRPr="009B515E">
        <w:rPr>
          <w:sz w:val="28"/>
          <w:szCs w:val="28"/>
        </w:rPr>
        <w:t>Основными особенностями настоящего свода правил являются:</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приоритетность требований, направленных на обеспечение надежной и безопасной эксплуатации сетей газораспределения, газопотребления и об</w:t>
      </w:r>
      <w:r w:rsidR="003D4EE1" w:rsidRPr="009B515E">
        <w:rPr>
          <w:sz w:val="28"/>
          <w:szCs w:val="28"/>
        </w:rPr>
        <w:t>ъ</w:t>
      </w:r>
      <w:r w:rsidR="003D4EE1" w:rsidRPr="009B515E">
        <w:rPr>
          <w:sz w:val="28"/>
          <w:szCs w:val="28"/>
        </w:rPr>
        <w:t>ектов СУГ;</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обеспечение требований безопасности, установленных техническими регламентами и нормативными правовыми документами федеральных орг</w:t>
      </w:r>
      <w:r w:rsidR="003D4EE1" w:rsidRPr="009B515E">
        <w:rPr>
          <w:sz w:val="28"/>
          <w:szCs w:val="28"/>
        </w:rPr>
        <w:t>а</w:t>
      </w:r>
      <w:r w:rsidR="003D4EE1" w:rsidRPr="009B515E">
        <w:rPr>
          <w:sz w:val="28"/>
          <w:szCs w:val="28"/>
        </w:rPr>
        <w:t>нов исполн</w:t>
      </w:r>
      <w:r w:rsidR="003D4EE1" w:rsidRPr="009B515E">
        <w:rPr>
          <w:sz w:val="28"/>
          <w:szCs w:val="28"/>
        </w:rPr>
        <w:t>и</w:t>
      </w:r>
      <w:r w:rsidR="003D4EE1" w:rsidRPr="009B515E">
        <w:rPr>
          <w:sz w:val="28"/>
          <w:szCs w:val="28"/>
        </w:rPr>
        <w:t>тельной власти;</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защита охраняемых законом прав и интересов потребителей стро</w:t>
      </w:r>
      <w:r w:rsidR="003D4EE1" w:rsidRPr="009B515E">
        <w:rPr>
          <w:sz w:val="28"/>
          <w:szCs w:val="28"/>
        </w:rPr>
        <w:t>и</w:t>
      </w:r>
      <w:r w:rsidR="003D4EE1" w:rsidRPr="009B515E">
        <w:rPr>
          <w:sz w:val="28"/>
          <w:szCs w:val="28"/>
        </w:rPr>
        <w:t>тельной продукции путем регламентирования эксплуатационных характер</w:t>
      </w:r>
      <w:r w:rsidR="003D4EE1" w:rsidRPr="009B515E">
        <w:rPr>
          <w:sz w:val="28"/>
          <w:szCs w:val="28"/>
        </w:rPr>
        <w:t>и</w:t>
      </w:r>
      <w:r w:rsidR="003D4EE1" w:rsidRPr="009B515E">
        <w:rPr>
          <w:sz w:val="28"/>
          <w:szCs w:val="28"/>
        </w:rPr>
        <w:t>стик сетей газораспределения, г</w:t>
      </w:r>
      <w:r w:rsidR="003D4EE1" w:rsidRPr="009B515E">
        <w:rPr>
          <w:sz w:val="28"/>
          <w:szCs w:val="28"/>
        </w:rPr>
        <w:t>а</w:t>
      </w:r>
      <w:r w:rsidR="003D4EE1" w:rsidRPr="009B515E">
        <w:rPr>
          <w:sz w:val="28"/>
          <w:szCs w:val="28"/>
        </w:rPr>
        <w:t>зопотребления и объектов СУГ;</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w:t>
      </w:r>
      <w:r w:rsidR="003D4EE1" w:rsidRPr="009B515E">
        <w:rPr>
          <w:sz w:val="28"/>
          <w:szCs w:val="28"/>
        </w:rPr>
        <w:t>е</w:t>
      </w:r>
      <w:r w:rsidR="003D4EE1" w:rsidRPr="009B515E">
        <w:rPr>
          <w:sz w:val="28"/>
          <w:szCs w:val="28"/>
        </w:rPr>
        <w:t>ления, газопотре</w:t>
      </w:r>
      <w:r w:rsidR="003D4EE1" w:rsidRPr="009B515E">
        <w:rPr>
          <w:sz w:val="28"/>
          <w:szCs w:val="28"/>
        </w:rPr>
        <w:t>б</w:t>
      </w:r>
      <w:r w:rsidR="003D4EE1" w:rsidRPr="009B515E">
        <w:rPr>
          <w:sz w:val="28"/>
          <w:szCs w:val="28"/>
        </w:rPr>
        <w:t>ления и объектов СУГ;</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обеспечение энергосбережения и повышение энергоэффективности зданий и сооруж</w:t>
      </w:r>
      <w:r w:rsidR="003D4EE1" w:rsidRPr="009B515E">
        <w:rPr>
          <w:sz w:val="28"/>
          <w:szCs w:val="28"/>
        </w:rPr>
        <w:t>е</w:t>
      </w:r>
      <w:r w:rsidR="003D4EE1" w:rsidRPr="009B515E">
        <w:rPr>
          <w:sz w:val="28"/>
          <w:szCs w:val="28"/>
        </w:rPr>
        <w:t>ний;</w:t>
      </w:r>
    </w:p>
    <w:p w:rsidR="003D4EE1" w:rsidRPr="009B515E" w:rsidRDefault="00F72638" w:rsidP="00FA6C0C">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гармонизация с международными (ИСО) и региональными европе</w:t>
      </w:r>
      <w:r w:rsidR="003D4EE1" w:rsidRPr="009B515E">
        <w:rPr>
          <w:sz w:val="28"/>
          <w:szCs w:val="28"/>
        </w:rPr>
        <w:t>й</w:t>
      </w:r>
      <w:r w:rsidR="003D4EE1" w:rsidRPr="009B515E">
        <w:rPr>
          <w:sz w:val="28"/>
          <w:szCs w:val="28"/>
        </w:rPr>
        <w:t>скими (ЕН) норм</w:t>
      </w:r>
      <w:r w:rsidR="003D4EE1" w:rsidRPr="009B515E">
        <w:rPr>
          <w:sz w:val="28"/>
          <w:szCs w:val="28"/>
        </w:rPr>
        <w:t>а</w:t>
      </w:r>
      <w:r w:rsidR="003D4EE1" w:rsidRPr="009B515E">
        <w:rPr>
          <w:sz w:val="28"/>
          <w:szCs w:val="28"/>
        </w:rPr>
        <w:t>ми.</w:t>
      </w:r>
    </w:p>
    <w:p w:rsidR="00B82591" w:rsidRPr="009B515E" w:rsidRDefault="00B82591" w:rsidP="00B82591">
      <w:pPr>
        <w:widowControl w:val="0"/>
        <w:autoSpaceDE w:val="0"/>
        <w:autoSpaceDN w:val="0"/>
        <w:adjustRightInd w:val="0"/>
        <w:ind w:firstLine="567"/>
        <w:jc w:val="both"/>
        <w:rPr>
          <w:rFonts w:ascii="Times New Roman" w:hAnsi="Times New Roman"/>
          <w:color w:val="000000"/>
          <w:spacing w:val="2"/>
          <w:sz w:val="28"/>
          <w:szCs w:val="28"/>
        </w:rPr>
      </w:pPr>
      <w:r w:rsidRPr="009B515E">
        <w:rPr>
          <w:rFonts w:ascii="Times New Roman" w:hAnsi="Times New Roman"/>
          <w:color w:val="000000"/>
          <w:spacing w:val="2"/>
          <w:sz w:val="28"/>
          <w:szCs w:val="28"/>
        </w:rPr>
        <w:t xml:space="preserve">Настоящий свод правил разработан ЗАО «Полимергаз» (руководитель </w:t>
      </w:r>
      <w:r w:rsidRPr="009B515E">
        <w:rPr>
          <w:rFonts w:ascii="Times New Roman" w:hAnsi="Times New Roman"/>
          <w:color w:val="000000"/>
          <w:spacing w:val="-6"/>
          <w:sz w:val="28"/>
          <w:szCs w:val="28"/>
        </w:rPr>
        <w:t>разработки – ген. директор</w:t>
      </w:r>
      <w:r w:rsidRPr="009B515E">
        <w:rPr>
          <w:rFonts w:ascii="Times New Roman" w:hAnsi="Times New Roman"/>
          <w:i/>
          <w:color w:val="000000"/>
          <w:spacing w:val="-6"/>
          <w:sz w:val="28"/>
          <w:szCs w:val="28"/>
        </w:rPr>
        <w:t xml:space="preserve"> В.Е. Удовенко</w:t>
      </w:r>
      <w:r w:rsidRPr="009B515E">
        <w:rPr>
          <w:rFonts w:ascii="Times New Roman" w:hAnsi="Times New Roman"/>
          <w:color w:val="000000"/>
          <w:spacing w:val="-6"/>
          <w:sz w:val="28"/>
          <w:szCs w:val="28"/>
        </w:rPr>
        <w:t>, ответств. исполнитель – исполн. д</w:t>
      </w:r>
      <w:r w:rsidRPr="009B515E">
        <w:rPr>
          <w:rFonts w:ascii="Times New Roman" w:hAnsi="Times New Roman"/>
          <w:color w:val="000000"/>
          <w:spacing w:val="-6"/>
          <w:sz w:val="28"/>
          <w:szCs w:val="28"/>
        </w:rPr>
        <w:t>и</w:t>
      </w:r>
      <w:r w:rsidRPr="009B515E">
        <w:rPr>
          <w:rFonts w:ascii="Times New Roman" w:hAnsi="Times New Roman"/>
          <w:color w:val="000000"/>
          <w:spacing w:val="-6"/>
          <w:sz w:val="28"/>
          <w:szCs w:val="28"/>
        </w:rPr>
        <w:t xml:space="preserve">ректор        </w:t>
      </w:r>
      <w:r w:rsidRPr="009B515E">
        <w:rPr>
          <w:rFonts w:ascii="Times New Roman" w:hAnsi="Times New Roman"/>
          <w:i/>
          <w:color w:val="000000"/>
          <w:spacing w:val="-6"/>
          <w:sz w:val="28"/>
          <w:szCs w:val="28"/>
        </w:rPr>
        <w:t>Ю.В. Коршунов</w:t>
      </w:r>
      <w:r w:rsidRPr="009B515E">
        <w:rPr>
          <w:rFonts w:ascii="Times New Roman" w:hAnsi="Times New Roman"/>
          <w:color w:val="000000"/>
          <w:spacing w:val="-6"/>
          <w:sz w:val="28"/>
          <w:szCs w:val="28"/>
        </w:rPr>
        <w:t xml:space="preserve">, исполнитель – </w:t>
      </w:r>
      <w:r w:rsidRPr="009B515E">
        <w:rPr>
          <w:rFonts w:ascii="Times New Roman" w:hAnsi="Times New Roman"/>
          <w:sz w:val="28"/>
          <w:szCs w:val="28"/>
        </w:rPr>
        <w:t>канд</w:t>
      </w:r>
      <w:r w:rsidRPr="009B515E">
        <w:rPr>
          <w:rFonts w:ascii="Times New Roman" w:hAnsi="Times New Roman"/>
          <w:color w:val="000000"/>
          <w:spacing w:val="-6"/>
          <w:sz w:val="28"/>
          <w:szCs w:val="28"/>
        </w:rPr>
        <w:t xml:space="preserve">. техн. наук </w:t>
      </w:r>
      <w:r w:rsidRPr="009B515E">
        <w:rPr>
          <w:rFonts w:ascii="Times New Roman" w:hAnsi="Times New Roman"/>
          <w:i/>
          <w:color w:val="000000"/>
          <w:spacing w:val="-6"/>
          <w:sz w:val="28"/>
          <w:szCs w:val="28"/>
        </w:rPr>
        <w:t>В.С. Тхай</w:t>
      </w:r>
      <w:r w:rsidRPr="009B515E">
        <w:rPr>
          <w:rFonts w:ascii="Times New Roman" w:hAnsi="Times New Roman"/>
          <w:color w:val="000000"/>
          <w:spacing w:val="-6"/>
          <w:sz w:val="28"/>
          <w:szCs w:val="28"/>
        </w:rPr>
        <w:t>) при уч</w:t>
      </w:r>
      <w:r w:rsidRPr="009B515E">
        <w:rPr>
          <w:rFonts w:ascii="Times New Roman" w:hAnsi="Times New Roman"/>
          <w:color w:val="000000"/>
          <w:spacing w:val="-6"/>
          <w:sz w:val="28"/>
          <w:szCs w:val="28"/>
        </w:rPr>
        <w:t>а</w:t>
      </w:r>
      <w:r w:rsidRPr="009B515E">
        <w:rPr>
          <w:rFonts w:ascii="Times New Roman" w:hAnsi="Times New Roman"/>
          <w:color w:val="000000"/>
          <w:spacing w:val="-6"/>
          <w:sz w:val="28"/>
          <w:szCs w:val="28"/>
        </w:rPr>
        <w:t xml:space="preserve">стии ОАО «Гипрониигаз» (ген. директор, проф., </w:t>
      </w:r>
      <w:r w:rsidRPr="009B515E">
        <w:rPr>
          <w:rFonts w:ascii="Times New Roman" w:hAnsi="Times New Roman"/>
          <w:sz w:val="28"/>
          <w:szCs w:val="28"/>
        </w:rPr>
        <w:t xml:space="preserve">д-р </w:t>
      </w:r>
      <w:r w:rsidRPr="009B515E">
        <w:rPr>
          <w:rFonts w:ascii="Times New Roman" w:hAnsi="Times New Roman"/>
          <w:color w:val="000000"/>
          <w:spacing w:val="-6"/>
          <w:sz w:val="28"/>
          <w:szCs w:val="28"/>
        </w:rPr>
        <w:t xml:space="preserve">техн. наук </w:t>
      </w:r>
      <w:r w:rsidRPr="009B515E">
        <w:rPr>
          <w:rFonts w:ascii="Times New Roman" w:hAnsi="Times New Roman"/>
          <w:i/>
          <w:color w:val="000000"/>
          <w:spacing w:val="-6"/>
          <w:sz w:val="28"/>
          <w:szCs w:val="28"/>
        </w:rPr>
        <w:t>А.Л. Шурайц</w:t>
      </w:r>
      <w:r w:rsidRPr="009B515E">
        <w:rPr>
          <w:rFonts w:ascii="Times New Roman" w:hAnsi="Times New Roman"/>
          <w:color w:val="000000"/>
          <w:spacing w:val="-6"/>
          <w:sz w:val="28"/>
          <w:szCs w:val="28"/>
        </w:rPr>
        <w:t>, р</w:t>
      </w:r>
      <w:r w:rsidRPr="009B515E">
        <w:rPr>
          <w:rFonts w:ascii="Times New Roman" w:hAnsi="Times New Roman"/>
          <w:color w:val="000000"/>
          <w:spacing w:val="-6"/>
          <w:sz w:val="28"/>
          <w:szCs w:val="28"/>
        </w:rPr>
        <w:t>у</w:t>
      </w:r>
      <w:r w:rsidRPr="009B515E">
        <w:rPr>
          <w:rFonts w:ascii="Times New Roman" w:hAnsi="Times New Roman"/>
          <w:color w:val="000000"/>
          <w:spacing w:val="-6"/>
          <w:sz w:val="28"/>
          <w:szCs w:val="28"/>
        </w:rPr>
        <w:t xml:space="preserve">ковод. разработки – зам. ген. директора, канд. экон. наук </w:t>
      </w:r>
      <w:r w:rsidRPr="009B515E">
        <w:rPr>
          <w:rFonts w:ascii="Times New Roman" w:hAnsi="Times New Roman"/>
          <w:i/>
          <w:color w:val="000000"/>
          <w:sz w:val="28"/>
          <w:szCs w:val="28"/>
        </w:rPr>
        <w:t>М.С. Недлин</w:t>
      </w:r>
      <w:r w:rsidRPr="009B515E">
        <w:rPr>
          <w:rFonts w:ascii="Times New Roman" w:hAnsi="Times New Roman"/>
          <w:color w:val="000000"/>
          <w:sz w:val="28"/>
          <w:szCs w:val="28"/>
        </w:rPr>
        <w:t xml:space="preserve">, ответств. исполнитель – помощник зам. ген. директора </w:t>
      </w:r>
      <w:r w:rsidRPr="009B515E">
        <w:rPr>
          <w:rFonts w:ascii="Times New Roman" w:hAnsi="Times New Roman"/>
          <w:i/>
          <w:color w:val="000000"/>
          <w:sz w:val="28"/>
          <w:szCs w:val="28"/>
        </w:rPr>
        <w:t>Ю.Н. Вольнов</w:t>
      </w:r>
      <w:r w:rsidRPr="009B515E">
        <w:rPr>
          <w:rFonts w:ascii="Times New Roman" w:hAnsi="Times New Roman"/>
          <w:color w:val="000000"/>
          <w:sz w:val="28"/>
          <w:szCs w:val="28"/>
        </w:rPr>
        <w:t>, исполнители:</w:t>
      </w:r>
      <w:r w:rsidRPr="009B515E">
        <w:rPr>
          <w:rFonts w:ascii="Times New Roman" w:hAnsi="Times New Roman"/>
          <w:color w:val="000000"/>
          <w:spacing w:val="-6"/>
          <w:sz w:val="28"/>
          <w:szCs w:val="28"/>
        </w:rPr>
        <w:t xml:space="preserve"> </w:t>
      </w:r>
      <w:r w:rsidRPr="009B515E">
        <w:rPr>
          <w:rFonts w:ascii="Times New Roman" w:hAnsi="Times New Roman"/>
          <w:i/>
          <w:color w:val="000000"/>
          <w:spacing w:val="-6"/>
          <w:sz w:val="28"/>
          <w:szCs w:val="28"/>
        </w:rPr>
        <w:t>Л.П. Суворова, А.С. Струкова, Р.П. Гордеева</w:t>
      </w:r>
      <w:r w:rsidRPr="009B515E">
        <w:rPr>
          <w:rFonts w:ascii="Times New Roman" w:hAnsi="Times New Roman"/>
          <w:color w:val="000000"/>
          <w:spacing w:val="-6"/>
          <w:sz w:val="28"/>
          <w:szCs w:val="28"/>
        </w:rPr>
        <w:t>).</w:t>
      </w:r>
    </w:p>
    <w:p w:rsidR="00B82591" w:rsidRPr="009B515E" w:rsidRDefault="00B82591" w:rsidP="00FA6C0C">
      <w:pPr>
        <w:pStyle w:val="ConsPlusNormal"/>
        <w:spacing w:line="276" w:lineRule="auto"/>
        <w:ind w:firstLine="709"/>
        <w:jc w:val="both"/>
        <w:rPr>
          <w:b/>
          <w:sz w:val="28"/>
          <w:szCs w:val="28"/>
        </w:rPr>
      </w:pPr>
    </w:p>
    <w:p w:rsidR="003D4EE1" w:rsidRPr="009B515E" w:rsidRDefault="003D4EE1" w:rsidP="00D74519">
      <w:pPr>
        <w:pStyle w:val="ConsPlusNormal"/>
        <w:numPr>
          <w:ilvl w:val="0"/>
          <w:numId w:val="9"/>
        </w:numPr>
        <w:spacing w:line="276" w:lineRule="auto"/>
        <w:jc w:val="both"/>
        <w:rPr>
          <w:b/>
          <w:sz w:val="28"/>
          <w:szCs w:val="28"/>
        </w:rPr>
      </w:pPr>
      <w:r w:rsidRPr="009B515E">
        <w:rPr>
          <w:b/>
          <w:sz w:val="28"/>
          <w:szCs w:val="28"/>
        </w:rPr>
        <w:t>Область применения</w:t>
      </w:r>
    </w:p>
    <w:p w:rsidR="00D74519" w:rsidRPr="009B515E" w:rsidRDefault="00D74519" w:rsidP="00D74519">
      <w:pPr>
        <w:pStyle w:val="ConsPlusNormal"/>
        <w:spacing w:line="276" w:lineRule="auto"/>
        <w:ind w:left="1069"/>
        <w:jc w:val="both"/>
        <w:rPr>
          <w:b/>
          <w:sz w:val="28"/>
          <w:szCs w:val="28"/>
        </w:rPr>
      </w:pPr>
    </w:p>
    <w:p w:rsidR="003D4EE1" w:rsidRPr="009B515E" w:rsidRDefault="003D4EE1" w:rsidP="00FA6C0C">
      <w:pPr>
        <w:pStyle w:val="ConsPlusNormal"/>
        <w:spacing w:line="276" w:lineRule="auto"/>
        <w:ind w:firstLine="709"/>
        <w:jc w:val="both"/>
        <w:rPr>
          <w:strike/>
          <w:sz w:val="28"/>
          <w:szCs w:val="28"/>
        </w:rPr>
      </w:pPr>
      <w:r w:rsidRPr="009B515E">
        <w:rPr>
          <w:sz w:val="28"/>
          <w:szCs w:val="28"/>
        </w:rPr>
        <w:t>Настоящий свод правил устанавливает нормы и правила проектиров</w:t>
      </w:r>
      <w:r w:rsidRPr="009B515E">
        <w:rPr>
          <w:sz w:val="28"/>
          <w:szCs w:val="28"/>
        </w:rPr>
        <w:t>а</w:t>
      </w:r>
      <w:r w:rsidRPr="009B515E">
        <w:rPr>
          <w:sz w:val="28"/>
          <w:szCs w:val="28"/>
        </w:rPr>
        <w:t>ния, строительства, реконструкции, капитального ремонта сетей газораспр</w:t>
      </w:r>
      <w:r w:rsidRPr="009B515E">
        <w:rPr>
          <w:sz w:val="28"/>
          <w:szCs w:val="28"/>
        </w:rPr>
        <w:t>е</w:t>
      </w:r>
      <w:r w:rsidRPr="009B515E">
        <w:rPr>
          <w:sz w:val="28"/>
          <w:szCs w:val="28"/>
        </w:rPr>
        <w:t xml:space="preserve">деления, газопотребления и объектов сжиженных углеводородных газов (СУГ), предназначенных для обеспечения </w:t>
      </w:r>
      <w:r w:rsidR="00C3188C" w:rsidRPr="009B515E">
        <w:rPr>
          <w:sz w:val="28"/>
          <w:szCs w:val="28"/>
        </w:rPr>
        <w:t xml:space="preserve">потребителей </w:t>
      </w:r>
      <w:r w:rsidRPr="009B515E">
        <w:rPr>
          <w:sz w:val="28"/>
          <w:szCs w:val="28"/>
        </w:rPr>
        <w:t>природным газом давлением до 1,2 МПа включительно и сжиженными углеводородными газ</w:t>
      </w:r>
      <w:r w:rsidRPr="009B515E">
        <w:rPr>
          <w:sz w:val="28"/>
          <w:szCs w:val="28"/>
        </w:rPr>
        <w:t>а</w:t>
      </w:r>
      <w:r w:rsidRPr="009B515E">
        <w:rPr>
          <w:sz w:val="28"/>
          <w:szCs w:val="28"/>
        </w:rPr>
        <w:t>ми  давлением до 1,6 МПа включительно</w:t>
      </w:r>
      <w:r w:rsidR="005037A7" w:rsidRPr="009B515E">
        <w:rPr>
          <w:sz w:val="28"/>
          <w:szCs w:val="28"/>
        </w:rPr>
        <w:t>.</w:t>
      </w:r>
    </w:p>
    <w:p w:rsidR="003D4EE1" w:rsidRPr="009B515E" w:rsidRDefault="003D4EE1" w:rsidP="00FA6C0C">
      <w:pPr>
        <w:pStyle w:val="ConsPlusNormal"/>
        <w:spacing w:line="276" w:lineRule="auto"/>
        <w:ind w:firstLine="709"/>
        <w:jc w:val="both"/>
        <w:rPr>
          <w:sz w:val="28"/>
          <w:szCs w:val="28"/>
        </w:rPr>
      </w:pPr>
      <w:r w:rsidRPr="009B515E">
        <w:rPr>
          <w:sz w:val="28"/>
          <w:szCs w:val="28"/>
        </w:rPr>
        <w:t>Настоящий свод правил не распространяется на:</w:t>
      </w:r>
    </w:p>
    <w:p w:rsidR="003D4EE1" w:rsidRPr="009B515E" w:rsidRDefault="003D4EE1" w:rsidP="00FA6C0C">
      <w:pPr>
        <w:pStyle w:val="ConsPlusNormal"/>
        <w:spacing w:line="276" w:lineRule="auto"/>
        <w:ind w:firstLine="709"/>
        <w:jc w:val="both"/>
        <w:rPr>
          <w:sz w:val="28"/>
          <w:szCs w:val="28"/>
        </w:rPr>
      </w:pPr>
      <w:r w:rsidRPr="009B515E">
        <w:rPr>
          <w:sz w:val="28"/>
          <w:szCs w:val="28"/>
        </w:rPr>
        <w:t>- технологические газопроводы, предназначенные для транспортиров</w:t>
      </w:r>
      <w:r w:rsidRPr="009B515E">
        <w:rPr>
          <w:sz w:val="28"/>
          <w:szCs w:val="28"/>
        </w:rPr>
        <w:t>а</w:t>
      </w:r>
      <w:r w:rsidRPr="009B515E">
        <w:rPr>
          <w:sz w:val="28"/>
          <w:szCs w:val="28"/>
        </w:rPr>
        <w:t>ния газа в пределах химических, нефтехимических и металлургических (кр</w:t>
      </w:r>
      <w:r w:rsidRPr="009B515E">
        <w:rPr>
          <w:sz w:val="28"/>
          <w:szCs w:val="28"/>
        </w:rPr>
        <w:t>о</w:t>
      </w:r>
      <w:r w:rsidRPr="009B515E">
        <w:rPr>
          <w:sz w:val="28"/>
          <w:szCs w:val="28"/>
        </w:rPr>
        <w:t>ме производств, где получаются расплавы и сплавы цветных металлов) пре</w:t>
      </w:r>
      <w:r w:rsidRPr="009B515E">
        <w:rPr>
          <w:sz w:val="28"/>
          <w:szCs w:val="28"/>
        </w:rPr>
        <w:t>д</w:t>
      </w:r>
      <w:r w:rsidRPr="009B515E">
        <w:rPr>
          <w:sz w:val="28"/>
          <w:szCs w:val="28"/>
        </w:rPr>
        <w:t>прияти</w:t>
      </w:r>
      <w:r w:rsidR="00B443EF" w:rsidRPr="009B515E">
        <w:rPr>
          <w:sz w:val="28"/>
          <w:szCs w:val="28"/>
        </w:rPr>
        <w:t>й</w:t>
      </w:r>
      <w:r w:rsidRPr="009B515E">
        <w:rPr>
          <w:sz w:val="28"/>
          <w:szCs w:val="28"/>
        </w:rPr>
        <w:t>, на которых природный газ и</w:t>
      </w:r>
      <w:r w:rsidRPr="009B515E">
        <w:rPr>
          <w:sz w:val="28"/>
          <w:szCs w:val="28"/>
        </w:rPr>
        <w:t>с</w:t>
      </w:r>
      <w:r w:rsidRPr="009B515E">
        <w:rPr>
          <w:sz w:val="28"/>
          <w:szCs w:val="28"/>
        </w:rPr>
        <w:t>пользуется в качестве сырья;</w:t>
      </w:r>
    </w:p>
    <w:p w:rsidR="003D4EE1" w:rsidRPr="009B515E" w:rsidRDefault="003D4EE1" w:rsidP="00FA6C0C">
      <w:pPr>
        <w:pStyle w:val="ConsPlusNormal"/>
        <w:spacing w:line="276" w:lineRule="auto"/>
        <w:ind w:firstLine="709"/>
        <w:jc w:val="both"/>
        <w:rPr>
          <w:sz w:val="28"/>
          <w:szCs w:val="28"/>
        </w:rPr>
      </w:pPr>
      <w:r w:rsidRPr="009B515E">
        <w:rPr>
          <w:sz w:val="28"/>
          <w:szCs w:val="28"/>
        </w:rPr>
        <w:t>- газопроводы СУГ, прокладываемые от места их добычи (промыслов) или их произв</w:t>
      </w:r>
      <w:r w:rsidR="00B443EF" w:rsidRPr="009B515E">
        <w:rPr>
          <w:sz w:val="28"/>
          <w:szCs w:val="28"/>
        </w:rPr>
        <w:t>о</w:t>
      </w:r>
      <w:r w:rsidRPr="009B515E">
        <w:rPr>
          <w:sz w:val="28"/>
          <w:szCs w:val="28"/>
        </w:rPr>
        <w:t>дства (от головных перекачивающих, насосных станций) до места потре</w:t>
      </w:r>
      <w:r w:rsidRPr="009B515E">
        <w:rPr>
          <w:sz w:val="28"/>
          <w:szCs w:val="28"/>
        </w:rPr>
        <w:t>б</w:t>
      </w:r>
      <w:r w:rsidRPr="009B515E">
        <w:rPr>
          <w:sz w:val="28"/>
          <w:szCs w:val="28"/>
        </w:rPr>
        <w:t>ления</w:t>
      </w:r>
      <w:r w:rsidR="00B443EF" w:rsidRPr="009B515E">
        <w:rPr>
          <w:sz w:val="28"/>
          <w:szCs w:val="28"/>
        </w:rPr>
        <w:t>.</w:t>
      </w:r>
    </w:p>
    <w:p w:rsidR="003D4EE1" w:rsidRPr="009B515E" w:rsidRDefault="003D4EE1" w:rsidP="00FA6C0C">
      <w:pPr>
        <w:pStyle w:val="ConsPlusNormal"/>
        <w:spacing w:line="276" w:lineRule="auto"/>
        <w:ind w:firstLine="709"/>
        <w:jc w:val="both"/>
        <w:rPr>
          <w:strike/>
          <w:sz w:val="28"/>
          <w:szCs w:val="28"/>
        </w:rPr>
      </w:pPr>
    </w:p>
    <w:p w:rsidR="003D4EE1" w:rsidRPr="009B515E" w:rsidRDefault="003D4EE1" w:rsidP="00FA6C0C">
      <w:pPr>
        <w:pStyle w:val="ConsPlusNormal"/>
        <w:spacing w:line="276" w:lineRule="auto"/>
        <w:ind w:firstLine="709"/>
        <w:jc w:val="both"/>
        <w:rPr>
          <w:b/>
          <w:sz w:val="28"/>
          <w:szCs w:val="28"/>
        </w:rPr>
      </w:pPr>
      <w:r w:rsidRPr="009B515E">
        <w:rPr>
          <w:b/>
          <w:sz w:val="28"/>
          <w:szCs w:val="28"/>
        </w:rPr>
        <w:t>2. Нормативные ссылки</w:t>
      </w:r>
    </w:p>
    <w:p w:rsidR="003D4EE1" w:rsidRPr="009B515E" w:rsidRDefault="003D4EE1" w:rsidP="00FA6C0C">
      <w:pPr>
        <w:pStyle w:val="ConsPlusNormal"/>
        <w:spacing w:line="276" w:lineRule="auto"/>
        <w:ind w:firstLine="540"/>
        <w:jc w:val="both"/>
        <w:rPr>
          <w:sz w:val="28"/>
          <w:szCs w:val="28"/>
        </w:rPr>
      </w:pPr>
    </w:p>
    <w:p w:rsidR="003D4EE1" w:rsidRPr="009B515E" w:rsidRDefault="003D4EE1" w:rsidP="00FA6C0C">
      <w:pPr>
        <w:pStyle w:val="ConsPlusNormal"/>
        <w:spacing w:line="276" w:lineRule="auto"/>
        <w:ind w:firstLine="709"/>
        <w:jc w:val="both"/>
        <w:rPr>
          <w:sz w:val="28"/>
          <w:szCs w:val="28"/>
        </w:rPr>
      </w:pPr>
      <w:r w:rsidRPr="009B515E">
        <w:rPr>
          <w:sz w:val="28"/>
          <w:szCs w:val="28"/>
        </w:rPr>
        <w:t>В настоящем своде правил использованы ссылки на нормативные д</w:t>
      </w:r>
      <w:r w:rsidRPr="009B515E">
        <w:rPr>
          <w:sz w:val="28"/>
          <w:szCs w:val="28"/>
        </w:rPr>
        <w:t>о</w:t>
      </w:r>
      <w:r w:rsidRPr="009B515E">
        <w:rPr>
          <w:sz w:val="28"/>
          <w:szCs w:val="28"/>
        </w:rPr>
        <w:t>кументы, пер</w:t>
      </w:r>
      <w:r w:rsidRPr="009B515E">
        <w:rPr>
          <w:sz w:val="28"/>
          <w:szCs w:val="28"/>
        </w:rPr>
        <w:t>е</w:t>
      </w:r>
      <w:r w:rsidRPr="009B515E">
        <w:rPr>
          <w:sz w:val="28"/>
          <w:szCs w:val="28"/>
        </w:rPr>
        <w:t xml:space="preserve">чень которых приведен в </w:t>
      </w:r>
      <w:hyperlink w:anchor="P1744" w:history="1">
        <w:r w:rsidRPr="009B515E">
          <w:rPr>
            <w:color w:val="0000FF"/>
            <w:sz w:val="28"/>
            <w:szCs w:val="28"/>
          </w:rPr>
          <w:t>Приложении А</w:t>
        </w:r>
      </w:hyperlink>
      <w:r w:rsidRPr="009B515E">
        <w:rPr>
          <w:sz w:val="28"/>
          <w:szCs w:val="28"/>
        </w:rPr>
        <w:t>.</w:t>
      </w:r>
    </w:p>
    <w:p w:rsidR="003D4EE1" w:rsidRPr="009B515E" w:rsidRDefault="003D4EE1" w:rsidP="00FA6C0C">
      <w:pPr>
        <w:pStyle w:val="ConsPlusNormal"/>
        <w:spacing w:line="276" w:lineRule="auto"/>
        <w:ind w:firstLine="709"/>
        <w:jc w:val="both"/>
        <w:rPr>
          <w:sz w:val="28"/>
          <w:szCs w:val="28"/>
        </w:rPr>
      </w:pPr>
      <w:r w:rsidRPr="009B515E">
        <w:rPr>
          <w:sz w:val="28"/>
          <w:szCs w:val="28"/>
        </w:rPr>
        <w:t>Примечание. При пользовании настоящим сводом правил целесообра</w:t>
      </w:r>
      <w:r w:rsidRPr="009B515E">
        <w:rPr>
          <w:sz w:val="28"/>
          <w:szCs w:val="28"/>
        </w:rPr>
        <w:t>з</w:t>
      </w:r>
      <w:r w:rsidRPr="009B515E">
        <w:rPr>
          <w:sz w:val="28"/>
          <w:szCs w:val="28"/>
        </w:rPr>
        <w:t>но проверить действие ссылочных стандартов и классификаторов в инфо</w:t>
      </w:r>
      <w:r w:rsidRPr="009B515E">
        <w:rPr>
          <w:sz w:val="28"/>
          <w:szCs w:val="28"/>
        </w:rPr>
        <w:t>р</w:t>
      </w:r>
      <w:r w:rsidRPr="009B515E">
        <w:rPr>
          <w:sz w:val="28"/>
          <w:szCs w:val="28"/>
        </w:rPr>
        <w:t>мационной системе общего пользования - на официальном сайте Федерал</w:t>
      </w:r>
      <w:r w:rsidRPr="009B515E">
        <w:rPr>
          <w:sz w:val="28"/>
          <w:szCs w:val="28"/>
        </w:rPr>
        <w:t>ь</w:t>
      </w:r>
      <w:r w:rsidRPr="009B515E">
        <w:rPr>
          <w:sz w:val="28"/>
          <w:szCs w:val="28"/>
        </w:rPr>
        <w:t>ного агентства по техническому регулированию и метрологии в сети Инте</w:t>
      </w:r>
      <w:r w:rsidRPr="009B515E">
        <w:rPr>
          <w:sz w:val="28"/>
          <w:szCs w:val="28"/>
        </w:rPr>
        <w:t>р</w:t>
      </w:r>
      <w:r w:rsidRPr="009B515E">
        <w:rPr>
          <w:sz w:val="28"/>
          <w:szCs w:val="28"/>
        </w:rPr>
        <w:t xml:space="preserve">нет или по ежегодно издаваемому информационному указателю </w:t>
      </w:r>
      <w:r w:rsidR="00FB23C6" w:rsidRPr="009B515E">
        <w:rPr>
          <w:sz w:val="28"/>
          <w:szCs w:val="28"/>
        </w:rPr>
        <w:t>«</w:t>
      </w:r>
      <w:r w:rsidRPr="009B515E">
        <w:rPr>
          <w:sz w:val="28"/>
          <w:szCs w:val="28"/>
        </w:rPr>
        <w:t>Наци</w:t>
      </w:r>
      <w:r w:rsidRPr="009B515E">
        <w:rPr>
          <w:sz w:val="28"/>
          <w:szCs w:val="28"/>
        </w:rPr>
        <w:t>о</w:t>
      </w:r>
      <w:r w:rsidRPr="009B515E">
        <w:rPr>
          <w:sz w:val="28"/>
          <w:szCs w:val="28"/>
        </w:rPr>
        <w:t>нальные стандарты</w:t>
      </w:r>
      <w:r w:rsidR="00FB23C6" w:rsidRPr="009B515E">
        <w:rPr>
          <w:sz w:val="28"/>
          <w:szCs w:val="28"/>
        </w:rPr>
        <w:t>»</w:t>
      </w:r>
      <w:r w:rsidRPr="009B515E">
        <w:rPr>
          <w:sz w:val="28"/>
          <w:szCs w:val="28"/>
        </w:rPr>
        <w:t>, который опубликован по состоянию на 1 января тек</w:t>
      </w:r>
      <w:r w:rsidRPr="009B515E">
        <w:rPr>
          <w:sz w:val="28"/>
          <w:szCs w:val="28"/>
        </w:rPr>
        <w:t>у</w:t>
      </w:r>
      <w:r w:rsidRPr="009B515E">
        <w:rPr>
          <w:sz w:val="28"/>
          <w:szCs w:val="28"/>
        </w:rPr>
        <w:t>щего года, и по соответствующим ежемесячно издаваемым информационным указателям, опубликованным в текущем году. Если ссылочный документ з</w:t>
      </w:r>
      <w:r w:rsidRPr="009B515E">
        <w:rPr>
          <w:sz w:val="28"/>
          <w:szCs w:val="28"/>
        </w:rPr>
        <w:t>а</w:t>
      </w:r>
      <w:r w:rsidRPr="009B515E">
        <w:rPr>
          <w:sz w:val="28"/>
          <w:szCs w:val="28"/>
        </w:rPr>
        <w:t>менен (изменен), то при использовании настоящего свода правил следует р</w:t>
      </w:r>
      <w:r w:rsidRPr="009B515E">
        <w:rPr>
          <w:sz w:val="28"/>
          <w:szCs w:val="28"/>
        </w:rPr>
        <w:t>у</w:t>
      </w:r>
      <w:r w:rsidRPr="009B515E">
        <w:rPr>
          <w:sz w:val="28"/>
          <w:szCs w:val="28"/>
        </w:rPr>
        <w:t>ководствоваться заменяющим (измененным) документом. Если ссылочный д</w:t>
      </w:r>
      <w:r w:rsidRPr="009B515E">
        <w:rPr>
          <w:sz w:val="28"/>
          <w:szCs w:val="28"/>
        </w:rPr>
        <w:t>о</w:t>
      </w:r>
      <w:r w:rsidRPr="009B515E">
        <w:rPr>
          <w:sz w:val="28"/>
          <w:szCs w:val="28"/>
        </w:rPr>
        <w:t>кумент отменен без замены, то положение, в котором дана ссылка на него, применяется в ч</w:t>
      </w:r>
      <w:r w:rsidRPr="009B515E">
        <w:rPr>
          <w:sz w:val="28"/>
          <w:szCs w:val="28"/>
        </w:rPr>
        <w:t>а</w:t>
      </w:r>
      <w:r w:rsidRPr="009B515E">
        <w:rPr>
          <w:sz w:val="28"/>
          <w:szCs w:val="28"/>
        </w:rPr>
        <w:t>сти, не затрагивающей эту ссылку.</w:t>
      </w:r>
    </w:p>
    <w:p w:rsidR="0089477C" w:rsidRPr="009B515E" w:rsidRDefault="0089477C" w:rsidP="00FA6C0C">
      <w:pPr>
        <w:pStyle w:val="ConsPlusNormal"/>
        <w:spacing w:line="276" w:lineRule="auto"/>
        <w:ind w:firstLine="540"/>
        <w:jc w:val="both"/>
        <w:rPr>
          <w:sz w:val="28"/>
          <w:szCs w:val="28"/>
        </w:rPr>
      </w:pPr>
    </w:p>
    <w:p w:rsidR="003D4EE1" w:rsidRPr="009B515E" w:rsidRDefault="003D4EE1" w:rsidP="00FA6C0C">
      <w:pPr>
        <w:pStyle w:val="ConsPlusNormal"/>
        <w:spacing w:line="276" w:lineRule="auto"/>
        <w:ind w:firstLine="709"/>
        <w:jc w:val="both"/>
        <w:rPr>
          <w:b/>
          <w:sz w:val="28"/>
          <w:szCs w:val="28"/>
        </w:rPr>
      </w:pPr>
      <w:r w:rsidRPr="009B515E">
        <w:rPr>
          <w:b/>
          <w:sz w:val="28"/>
          <w:szCs w:val="28"/>
        </w:rPr>
        <w:t>3. Термины и определения</w:t>
      </w:r>
    </w:p>
    <w:p w:rsidR="003D4EE1" w:rsidRPr="009B515E" w:rsidRDefault="003D4EE1" w:rsidP="00FA6C0C">
      <w:pPr>
        <w:pStyle w:val="ConsPlusNormal"/>
        <w:spacing w:line="276" w:lineRule="auto"/>
        <w:ind w:firstLine="540"/>
        <w:jc w:val="both"/>
        <w:rPr>
          <w:sz w:val="28"/>
          <w:szCs w:val="28"/>
        </w:rPr>
      </w:pPr>
    </w:p>
    <w:p w:rsidR="003D4EE1" w:rsidRPr="009B515E" w:rsidRDefault="003D4EE1" w:rsidP="00FA6C0C">
      <w:pPr>
        <w:pStyle w:val="ConsPlusNormal"/>
        <w:spacing w:line="276" w:lineRule="auto"/>
        <w:ind w:firstLine="709"/>
        <w:jc w:val="both"/>
        <w:rPr>
          <w:sz w:val="28"/>
          <w:szCs w:val="28"/>
        </w:rPr>
      </w:pPr>
      <w:r w:rsidRPr="009B515E">
        <w:rPr>
          <w:sz w:val="28"/>
          <w:szCs w:val="28"/>
        </w:rPr>
        <w:t>В настоящем своде правил применяют следующие термины с соотве</w:t>
      </w:r>
      <w:r w:rsidRPr="009B515E">
        <w:rPr>
          <w:sz w:val="28"/>
          <w:szCs w:val="28"/>
        </w:rPr>
        <w:t>т</w:t>
      </w:r>
      <w:r w:rsidRPr="009B515E">
        <w:rPr>
          <w:sz w:val="28"/>
          <w:szCs w:val="28"/>
        </w:rPr>
        <w:t>ствующими опр</w:t>
      </w:r>
      <w:r w:rsidRPr="009B515E">
        <w:rPr>
          <w:sz w:val="28"/>
          <w:szCs w:val="28"/>
        </w:rPr>
        <w:t>е</w:t>
      </w:r>
      <w:r w:rsidRPr="009B515E">
        <w:rPr>
          <w:sz w:val="28"/>
          <w:szCs w:val="28"/>
        </w:rPr>
        <w:t>делениями:</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466B6" w:rsidRPr="009B515E" w:rsidTr="00C45354">
        <w:tc>
          <w:tcPr>
            <w:tcW w:w="9643" w:type="dxa"/>
            <w:shd w:val="clear" w:color="auto" w:fill="auto"/>
          </w:tcPr>
          <w:p w:rsidR="008466B6" w:rsidRPr="009B515E" w:rsidRDefault="00014D9B" w:rsidP="00FA6C0C">
            <w:pPr>
              <w:pStyle w:val="ConsPlusNormal"/>
              <w:spacing w:line="276" w:lineRule="auto"/>
              <w:ind w:firstLine="709"/>
              <w:jc w:val="both"/>
              <w:rPr>
                <w:sz w:val="28"/>
                <w:szCs w:val="28"/>
              </w:rPr>
            </w:pPr>
            <w:r w:rsidRPr="009B515E">
              <w:rPr>
                <w:b/>
                <w:sz w:val="28"/>
                <w:szCs w:val="28"/>
              </w:rPr>
              <w:t>с</w:t>
            </w:r>
            <w:r w:rsidR="008466B6" w:rsidRPr="009B515E">
              <w:rPr>
                <w:b/>
                <w:sz w:val="28"/>
                <w:szCs w:val="28"/>
              </w:rPr>
              <w:t>еть газораспределения:</w:t>
            </w:r>
            <w:r w:rsidR="008466B6" w:rsidRPr="009B515E">
              <w:rPr>
                <w:sz w:val="28"/>
                <w:szCs w:val="28"/>
              </w:rPr>
              <w:t xml:space="preserve"> </w:t>
            </w:r>
            <w:r w:rsidR="00DA2742" w:rsidRPr="009B515E">
              <w:rPr>
                <w:sz w:val="28"/>
                <w:szCs w:val="28"/>
              </w:rPr>
              <w:t>Е</w:t>
            </w:r>
            <w:r w:rsidR="008466B6" w:rsidRPr="009B515E">
              <w:rPr>
                <w:sz w:val="28"/>
                <w:szCs w:val="28"/>
              </w:rPr>
              <w:t>диный производственно-технологический комплекс, включающий в себя наружные газопроводы, сооружения, технич</w:t>
            </w:r>
            <w:r w:rsidR="008466B6" w:rsidRPr="009B515E">
              <w:rPr>
                <w:sz w:val="28"/>
                <w:szCs w:val="28"/>
              </w:rPr>
              <w:t>е</w:t>
            </w:r>
            <w:r w:rsidR="008466B6" w:rsidRPr="009B515E">
              <w:rPr>
                <w:sz w:val="28"/>
                <w:szCs w:val="28"/>
              </w:rPr>
              <w:t>ские и технологические устройства, расположенные на наружных газопров</w:t>
            </w:r>
            <w:r w:rsidR="008466B6" w:rsidRPr="009B515E">
              <w:rPr>
                <w:sz w:val="28"/>
                <w:szCs w:val="28"/>
              </w:rPr>
              <w:t>о</w:t>
            </w:r>
            <w:r w:rsidR="008466B6" w:rsidRPr="009B515E">
              <w:rPr>
                <w:sz w:val="28"/>
                <w:szCs w:val="28"/>
              </w:rPr>
              <w:t>дах, и предназначенный для транспортировки природного газа от отключ</w:t>
            </w:r>
            <w:r w:rsidR="008466B6" w:rsidRPr="009B515E">
              <w:rPr>
                <w:sz w:val="28"/>
                <w:szCs w:val="28"/>
              </w:rPr>
              <w:t>а</w:t>
            </w:r>
            <w:r w:rsidR="008466B6" w:rsidRPr="009B515E">
              <w:rPr>
                <w:sz w:val="28"/>
                <w:szCs w:val="28"/>
              </w:rPr>
              <w:t>ющего устройства, установленного на выходе из газораспределительной станции, до отключающего устройства, расположенного на границе сети г</w:t>
            </w:r>
            <w:r w:rsidR="008466B6" w:rsidRPr="009B515E">
              <w:rPr>
                <w:sz w:val="28"/>
                <w:szCs w:val="28"/>
              </w:rPr>
              <w:t>а</w:t>
            </w:r>
            <w:r w:rsidR="008466B6" w:rsidRPr="009B515E">
              <w:rPr>
                <w:sz w:val="28"/>
                <w:szCs w:val="28"/>
              </w:rPr>
              <w:t>зораспределения и сети газопотребления (в том числе сети газопотребл</w:t>
            </w:r>
            <w:r w:rsidR="008466B6" w:rsidRPr="009B515E">
              <w:rPr>
                <w:sz w:val="28"/>
                <w:szCs w:val="28"/>
              </w:rPr>
              <w:t>е</w:t>
            </w:r>
            <w:r w:rsidR="008466B6" w:rsidRPr="009B515E">
              <w:rPr>
                <w:sz w:val="28"/>
                <w:szCs w:val="28"/>
              </w:rPr>
              <w:t>ния жилых зданий)</w:t>
            </w:r>
          </w:p>
          <w:p w:rsidR="008466B6" w:rsidRPr="009B515E" w:rsidRDefault="008466B6" w:rsidP="00FA6C0C">
            <w:pPr>
              <w:pStyle w:val="ConsPlusNormal"/>
              <w:spacing w:line="276" w:lineRule="auto"/>
              <w:ind w:firstLine="709"/>
              <w:jc w:val="both"/>
              <w:rPr>
                <w:sz w:val="28"/>
                <w:szCs w:val="28"/>
              </w:rPr>
            </w:pPr>
            <w:r w:rsidRPr="009B515E">
              <w:rPr>
                <w:sz w:val="28"/>
                <w:szCs w:val="28"/>
              </w:rPr>
              <w:t xml:space="preserve">[Технический регламент </w:t>
            </w:r>
            <w:r w:rsidR="00014D9B" w:rsidRPr="009B515E">
              <w:rPr>
                <w:sz w:val="28"/>
                <w:szCs w:val="28"/>
              </w:rPr>
              <w:t>[1]</w:t>
            </w:r>
            <w:r w:rsidR="007B44EC" w:rsidRPr="009B515E">
              <w:rPr>
                <w:sz w:val="28"/>
                <w:szCs w:val="28"/>
              </w:rPr>
              <w:t>, п</w:t>
            </w:r>
            <w:r w:rsidR="00DA2742" w:rsidRPr="009B515E">
              <w:rPr>
                <w:sz w:val="28"/>
                <w:szCs w:val="28"/>
              </w:rPr>
              <w:t>ункт</w:t>
            </w:r>
            <w:r w:rsidR="007B44EC" w:rsidRPr="009B515E">
              <w:rPr>
                <w:sz w:val="28"/>
                <w:szCs w:val="28"/>
              </w:rPr>
              <w:t xml:space="preserve"> 7</w:t>
            </w:r>
            <w:r w:rsidRPr="009B515E">
              <w:rPr>
                <w:sz w:val="28"/>
                <w:szCs w:val="28"/>
              </w:rPr>
              <w:t>]</w:t>
            </w:r>
          </w:p>
        </w:tc>
      </w:tr>
    </w:tbl>
    <w:p w:rsidR="001064E5" w:rsidRPr="009B515E" w:rsidRDefault="001064E5" w:rsidP="005037A7">
      <w:pPr>
        <w:pStyle w:val="ConsPlusNormal"/>
        <w:spacing w:line="276" w:lineRule="auto"/>
        <w:ind w:firstLine="709"/>
        <w:jc w:val="both"/>
        <w:rPr>
          <w:strike/>
          <w:sz w:val="28"/>
          <w:szCs w:val="28"/>
        </w:rPr>
      </w:pPr>
      <w:r w:rsidRPr="009B515E">
        <w:rPr>
          <w:sz w:val="28"/>
          <w:szCs w:val="28"/>
        </w:rPr>
        <w:t xml:space="preserve">3.2. </w:t>
      </w:r>
    </w:p>
    <w:p w:rsidR="008466B6" w:rsidRPr="009B515E" w:rsidRDefault="00014D9B" w:rsidP="00FA6C0C">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sz w:val="28"/>
          <w:szCs w:val="28"/>
        </w:rPr>
      </w:pPr>
      <w:r w:rsidRPr="009B515E">
        <w:rPr>
          <w:b/>
          <w:sz w:val="28"/>
          <w:szCs w:val="28"/>
        </w:rPr>
        <w:t>с</w:t>
      </w:r>
      <w:r w:rsidR="008466B6" w:rsidRPr="009B515E">
        <w:rPr>
          <w:b/>
          <w:sz w:val="28"/>
          <w:szCs w:val="28"/>
        </w:rPr>
        <w:t>еть газопотребления:</w:t>
      </w:r>
      <w:r w:rsidR="008466B6" w:rsidRPr="009B515E">
        <w:rPr>
          <w:sz w:val="28"/>
          <w:szCs w:val="28"/>
        </w:rPr>
        <w:t xml:space="preserve"> </w:t>
      </w:r>
      <w:r w:rsidR="00DA2742" w:rsidRPr="009B515E">
        <w:rPr>
          <w:sz w:val="28"/>
          <w:szCs w:val="28"/>
        </w:rPr>
        <w:t>Т</w:t>
      </w:r>
      <w:r w:rsidR="008466B6" w:rsidRPr="009B515E">
        <w:rPr>
          <w:sz w:val="28"/>
          <w:szCs w:val="28"/>
        </w:rPr>
        <w:t>ехнологический комплекс газовой сети п</w:t>
      </w:r>
      <w:r w:rsidR="008466B6" w:rsidRPr="009B515E">
        <w:rPr>
          <w:sz w:val="28"/>
          <w:szCs w:val="28"/>
        </w:rPr>
        <w:t>о</w:t>
      </w:r>
      <w:r w:rsidR="008466B6" w:rsidRPr="009B515E">
        <w:rPr>
          <w:sz w:val="28"/>
          <w:szCs w:val="28"/>
        </w:rPr>
        <w:t>треб</w:t>
      </w:r>
      <w:r w:rsidR="008466B6" w:rsidRPr="009B515E">
        <w:rPr>
          <w:sz w:val="28"/>
          <w:szCs w:val="28"/>
        </w:rPr>
        <w:t>и</w:t>
      </w:r>
      <w:r w:rsidR="008466B6" w:rsidRPr="009B515E">
        <w:rPr>
          <w:sz w:val="28"/>
          <w:szCs w:val="28"/>
        </w:rPr>
        <w:t>теля, расположенный от места присоединения к сети газораспределения до газоиспользующего оборудования и состоящий из газопроводов и техн</w:t>
      </w:r>
      <w:r w:rsidR="008466B6" w:rsidRPr="009B515E">
        <w:rPr>
          <w:sz w:val="28"/>
          <w:szCs w:val="28"/>
        </w:rPr>
        <w:t>и</w:t>
      </w:r>
      <w:r w:rsidR="008466B6" w:rsidRPr="009B515E">
        <w:rPr>
          <w:sz w:val="28"/>
          <w:szCs w:val="28"/>
        </w:rPr>
        <w:t>ческих устройств на них.</w:t>
      </w:r>
    </w:p>
    <w:p w:rsidR="008466B6" w:rsidRPr="009B515E" w:rsidRDefault="008466B6" w:rsidP="00D74519">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rFonts w:eastAsia="Calibri"/>
          <w:sz w:val="28"/>
          <w:szCs w:val="28"/>
        </w:rPr>
      </w:pPr>
      <w:r w:rsidRPr="009B515E">
        <w:rPr>
          <w:sz w:val="28"/>
          <w:szCs w:val="28"/>
        </w:rPr>
        <w:t xml:space="preserve">[ГОСТ Р 53865-2010, </w:t>
      </w:r>
      <w:r w:rsidR="007B44EC" w:rsidRPr="009B515E">
        <w:rPr>
          <w:sz w:val="28"/>
          <w:szCs w:val="28"/>
        </w:rPr>
        <w:t>ст</w:t>
      </w:r>
      <w:r w:rsidR="00DA2742" w:rsidRPr="009B515E">
        <w:rPr>
          <w:sz w:val="28"/>
          <w:szCs w:val="28"/>
        </w:rPr>
        <w:t>атья</w:t>
      </w:r>
      <w:r w:rsidRPr="009B515E">
        <w:rPr>
          <w:sz w:val="28"/>
          <w:szCs w:val="28"/>
        </w:rPr>
        <w:t xml:space="preserve"> 3]</w:t>
      </w:r>
    </w:p>
    <w:p w:rsidR="001064E5" w:rsidRPr="009B515E" w:rsidRDefault="001064E5" w:rsidP="00FA6C0C">
      <w:pPr>
        <w:pStyle w:val="ConsPlusNormal"/>
        <w:spacing w:line="276" w:lineRule="auto"/>
        <w:ind w:firstLine="709"/>
        <w:jc w:val="both"/>
        <w:rPr>
          <w:sz w:val="28"/>
          <w:szCs w:val="28"/>
        </w:rPr>
      </w:pPr>
      <w:r w:rsidRPr="009B515E">
        <w:rPr>
          <w:sz w:val="28"/>
          <w:szCs w:val="28"/>
        </w:rPr>
        <w:t xml:space="preserve">3.3. </w:t>
      </w:r>
      <w:r w:rsidR="00014D9B" w:rsidRPr="009B515E">
        <w:rPr>
          <w:b/>
          <w:sz w:val="28"/>
          <w:szCs w:val="28"/>
        </w:rPr>
        <w:t>г</w:t>
      </w:r>
      <w:r w:rsidRPr="009B515E">
        <w:rPr>
          <w:b/>
          <w:sz w:val="28"/>
          <w:szCs w:val="28"/>
        </w:rPr>
        <w:t>аз:</w:t>
      </w:r>
      <w:r w:rsidRPr="009B515E">
        <w:rPr>
          <w:sz w:val="28"/>
          <w:szCs w:val="28"/>
        </w:rPr>
        <w:t xml:space="preserve"> </w:t>
      </w:r>
      <w:r w:rsidR="00DA2742" w:rsidRPr="009B515E">
        <w:rPr>
          <w:sz w:val="28"/>
          <w:szCs w:val="28"/>
        </w:rPr>
        <w:t>У</w:t>
      </w:r>
      <w:r w:rsidRPr="009B515E">
        <w:rPr>
          <w:sz w:val="28"/>
          <w:szCs w:val="28"/>
        </w:rPr>
        <w:t>глеводородное топливо, находящееся в газообразном состо</w:t>
      </w:r>
      <w:r w:rsidRPr="009B515E">
        <w:rPr>
          <w:sz w:val="28"/>
          <w:szCs w:val="28"/>
        </w:rPr>
        <w:t>я</w:t>
      </w:r>
      <w:r w:rsidRPr="009B515E">
        <w:rPr>
          <w:sz w:val="28"/>
          <w:szCs w:val="28"/>
        </w:rPr>
        <w:t>нии при темпер</w:t>
      </w:r>
      <w:r w:rsidRPr="009B515E">
        <w:rPr>
          <w:sz w:val="28"/>
          <w:szCs w:val="28"/>
        </w:rPr>
        <w:t>а</w:t>
      </w:r>
      <w:r w:rsidRPr="009B515E">
        <w:rPr>
          <w:sz w:val="28"/>
          <w:szCs w:val="28"/>
        </w:rPr>
        <w:t>туре 15 °C и давлении 0,1 МПа.</w:t>
      </w:r>
    </w:p>
    <w:p w:rsidR="001064E5" w:rsidRPr="009B515E" w:rsidRDefault="00014D9B" w:rsidP="00FA6C0C">
      <w:pPr>
        <w:pStyle w:val="ConsPlusNormal"/>
        <w:spacing w:line="276" w:lineRule="auto"/>
        <w:ind w:firstLine="709"/>
        <w:jc w:val="both"/>
        <w:rPr>
          <w:sz w:val="28"/>
          <w:szCs w:val="28"/>
        </w:rPr>
      </w:pPr>
      <w:r w:rsidRPr="009B515E">
        <w:rPr>
          <w:sz w:val="28"/>
          <w:szCs w:val="28"/>
        </w:rPr>
        <w:t xml:space="preserve">3.4. </w:t>
      </w:r>
      <w:r w:rsidRPr="009B515E">
        <w:rPr>
          <w:b/>
          <w:sz w:val="28"/>
          <w:szCs w:val="28"/>
        </w:rPr>
        <w:t>м</w:t>
      </w:r>
      <w:r w:rsidR="001064E5" w:rsidRPr="009B515E">
        <w:rPr>
          <w:b/>
          <w:sz w:val="28"/>
          <w:szCs w:val="28"/>
        </w:rPr>
        <w:t>аксимальное рабочее давление (МОР):</w:t>
      </w:r>
      <w:r w:rsidR="001064E5" w:rsidRPr="009B515E">
        <w:rPr>
          <w:sz w:val="28"/>
          <w:szCs w:val="28"/>
        </w:rPr>
        <w:t xml:space="preserve"> </w:t>
      </w:r>
      <w:r w:rsidR="00DA2742" w:rsidRPr="009B515E">
        <w:rPr>
          <w:sz w:val="28"/>
          <w:szCs w:val="28"/>
        </w:rPr>
        <w:t>М</w:t>
      </w:r>
      <w:r w:rsidR="00AE01A5" w:rsidRPr="009B515E">
        <w:rPr>
          <w:sz w:val="28"/>
          <w:szCs w:val="28"/>
        </w:rPr>
        <w:t>аксимальное</w:t>
      </w:r>
      <w:r w:rsidR="001064E5" w:rsidRPr="009B515E">
        <w:rPr>
          <w:sz w:val="28"/>
          <w:szCs w:val="28"/>
        </w:rPr>
        <w:t xml:space="preserve"> давл</w:t>
      </w:r>
      <w:r w:rsidR="001064E5" w:rsidRPr="009B515E">
        <w:rPr>
          <w:sz w:val="28"/>
          <w:szCs w:val="28"/>
        </w:rPr>
        <w:t>е</w:t>
      </w:r>
      <w:r w:rsidR="001064E5" w:rsidRPr="009B515E">
        <w:rPr>
          <w:sz w:val="28"/>
          <w:szCs w:val="28"/>
        </w:rPr>
        <w:t>ние газа в трубопроводе, допускаемое для постоянной эксплу</w:t>
      </w:r>
      <w:r w:rsidR="001064E5" w:rsidRPr="009B515E">
        <w:rPr>
          <w:sz w:val="28"/>
          <w:szCs w:val="28"/>
        </w:rPr>
        <w:t>а</w:t>
      </w:r>
      <w:r w:rsidR="001064E5" w:rsidRPr="009B515E">
        <w:rPr>
          <w:sz w:val="28"/>
          <w:szCs w:val="28"/>
        </w:rPr>
        <w:t>тации.</w:t>
      </w:r>
    </w:p>
    <w:p w:rsidR="001064E5" w:rsidRPr="009B515E" w:rsidRDefault="00014D9B" w:rsidP="00FA6C0C">
      <w:pPr>
        <w:pStyle w:val="ConsPlusNormal"/>
        <w:spacing w:line="276" w:lineRule="auto"/>
        <w:ind w:firstLine="709"/>
        <w:jc w:val="both"/>
        <w:rPr>
          <w:sz w:val="28"/>
          <w:szCs w:val="28"/>
        </w:rPr>
      </w:pPr>
      <w:r w:rsidRPr="009B515E">
        <w:rPr>
          <w:sz w:val="28"/>
          <w:szCs w:val="28"/>
        </w:rPr>
        <w:t xml:space="preserve">3.5. </w:t>
      </w:r>
      <w:r w:rsidRPr="009B515E">
        <w:rPr>
          <w:b/>
          <w:sz w:val="28"/>
          <w:szCs w:val="28"/>
        </w:rPr>
        <w:t>и</w:t>
      </w:r>
      <w:r w:rsidR="001064E5" w:rsidRPr="009B515E">
        <w:rPr>
          <w:b/>
          <w:sz w:val="28"/>
          <w:szCs w:val="28"/>
        </w:rPr>
        <w:t>сточник газа:</w:t>
      </w:r>
      <w:r w:rsidR="001064E5" w:rsidRPr="009B515E">
        <w:rPr>
          <w:sz w:val="28"/>
          <w:szCs w:val="28"/>
        </w:rPr>
        <w:t xml:space="preserve"> </w:t>
      </w:r>
      <w:r w:rsidR="00DA2742" w:rsidRPr="009B515E">
        <w:rPr>
          <w:sz w:val="28"/>
          <w:szCs w:val="28"/>
        </w:rPr>
        <w:t>Э</w:t>
      </w:r>
      <w:r w:rsidR="001064E5" w:rsidRPr="009B515E">
        <w:rPr>
          <w:sz w:val="28"/>
          <w:szCs w:val="28"/>
        </w:rPr>
        <w:t>лемент системы газоснабжения [например, ГРС], предназначенный для подачи газа (природного газа и СУГ) в газораспредел</w:t>
      </w:r>
      <w:r w:rsidR="001064E5" w:rsidRPr="009B515E">
        <w:rPr>
          <w:sz w:val="28"/>
          <w:szCs w:val="28"/>
        </w:rPr>
        <w:t>и</w:t>
      </w:r>
      <w:r w:rsidR="001064E5" w:rsidRPr="009B515E">
        <w:rPr>
          <w:sz w:val="28"/>
          <w:szCs w:val="28"/>
        </w:rPr>
        <w:t>тельную сеть.</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3.6</w:t>
      </w:r>
      <w:r w:rsidRPr="009B515E">
        <w:rPr>
          <w:strike/>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466B6" w:rsidRPr="009B515E" w:rsidTr="00C45354">
        <w:tc>
          <w:tcPr>
            <w:tcW w:w="9643" w:type="dxa"/>
            <w:shd w:val="clear" w:color="auto" w:fill="auto"/>
          </w:tcPr>
          <w:p w:rsidR="008466B6" w:rsidRPr="009B515E" w:rsidRDefault="00014D9B" w:rsidP="00FA6C0C">
            <w:pPr>
              <w:pStyle w:val="ConsPlusNormal"/>
              <w:spacing w:line="276" w:lineRule="auto"/>
              <w:ind w:firstLine="709"/>
              <w:jc w:val="both"/>
              <w:rPr>
                <w:sz w:val="28"/>
                <w:szCs w:val="28"/>
              </w:rPr>
            </w:pPr>
            <w:r w:rsidRPr="009B515E">
              <w:rPr>
                <w:b/>
                <w:sz w:val="28"/>
                <w:szCs w:val="28"/>
              </w:rPr>
              <w:t>г</w:t>
            </w:r>
            <w:r w:rsidR="008466B6" w:rsidRPr="009B515E">
              <w:rPr>
                <w:b/>
                <w:sz w:val="28"/>
                <w:szCs w:val="28"/>
              </w:rPr>
              <w:t>азопровод наружный:</w:t>
            </w:r>
            <w:r w:rsidR="008466B6" w:rsidRPr="009B515E">
              <w:rPr>
                <w:sz w:val="28"/>
                <w:szCs w:val="28"/>
              </w:rPr>
              <w:t xml:space="preserve"> </w:t>
            </w:r>
            <w:r w:rsidR="00DA2742" w:rsidRPr="009B515E">
              <w:rPr>
                <w:sz w:val="28"/>
                <w:szCs w:val="28"/>
              </w:rPr>
              <w:t>П</w:t>
            </w:r>
            <w:r w:rsidR="008466B6" w:rsidRPr="009B515E">
              <w:rPr>
                <w:sz w:val="28"/>
                <w:szCs w:val="28"/>
              </w:rPr>
              <w:t>одземный или надземный газопровод сети газораспределения или сети газопотребления, проложенный вне зданий, до внешней грани наружной ко</w:t>
            </w:r>
            <w:r w:rsidR="008466B6" w:rsidRPr="009B515E">
              <w:rPr>
                <w:sz w:val="28"/>
                <w:szCs w:val="28"/>
              </w:rPr>
              <w:t>н</w:t>
            </w:r>
            <w:r w:rsidR="008466B6" w:rsidRPr="009B515E">
              <w:rPr>
                <w:sz w:val="28"/>
                <w:szCs w:val="28"/>
              </w:rPr>
              <w:t>струкции здания.</w:t>
            </w:r>
          </w:p>
          <w:p w:rsidR="008466B6" w:rsidRPr="009B515E" w:rsidRDefault="008466B6" w:rsidP="00FA6C0C">
            <w:pPr>
              <w:pStyle w:val="ConsPlusNormal"/>
              <w:spacing w:line="276" w:lineRule="auto"/>
              <w:ind w:firstLine="709"/>
              <w:jc w:val="both"/>
              <w:rPr>
                <w:sz w:val="28"/>
                <w:szCs w:val="28"/>
              </w:rPr>
            </w:pPr>
            <w:r w:rsidRPr="009B515E">
              <w:rPr>
                <w:sz w:val="28"/>
                <w:szCs w:val="28"/>
              </w:rPr>
              <w:t>[Технический регламент</w:t>
            </w:r>
            <w:r w:rsidR="00014D9B" w:rsidRPr="009B515E">
              <w:rPr>
                <w:sz w:val="28"/>
                <w:szCs w:val="28"/>
              </w:rPr>
              <w:t xml:space="preserve"> [1]</w:t>
            </w:r>
            <w:r w:rsidR="007B44EC" w:rsidRPr="009B515E">
              <w:rPr>
                <w:sz w:val="28"/>
                <w:szCs w:val="28"/>
              </w:rPr>
              <w:t>, п</w:t>
            </w:r>
            <w:r w:rsidR="00DA2742" w:rsidRPr="009B515E">
              <w:rPr>
                <w:sz w:val="28"/>
                <w:szCs w:val="28"/>
              </w:rPr>
              <w:t>ункт</w:t>
            </w:r>
            <w:r w:rsidR="007B44EC" w:rsidRPr="009B515E">
              <w:rPr>
                <w:sz w:val="28"/>
                <w:szCs w:val="28"/>
              </w:rPr>
              <w:t xml:space="preserve"> 7]</w:t>
            </w:r>
          </w:p>
        </w:tc>
      </w:tr>
    </w:tbl>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466B6" w:rsidRPr="009B515E" w:rsidTr="00C45354">
        <w:tc>
          <w:tcPr>
            <w:tcW w:w="9643" w:type="dxa"/>
            <w:shd w:val="clear" w:color="auto" w:fill="auto"/>
          </w:tcPr>
          <w:p w:rsidR="008466B6" w:rsidRPr="009B515E" w:rsidRDefault="00014D9B" w:rsidP="00FA6C0C">
            <w:pPr>
              <w:pStyle w:val="ConsPlusNormal"/>
              <w:spacing w:line="276" w:lineRule="auto"/>
              <w:ind w:firstLine="709"/>
              <w:jc w:val="both"/>
              <w:rPr>
                <w:sz w:val="28"/>
                <w:szCs w:val="28"/>
              </w:rPr>
            </w:pPr>
            <w:r w:rsidRPr="009B515E">
              <w:rPr>
                <w:b/>
                <w:sz w:val="28"/>
                <w:szCs w:val="28"/>
              </w:rPr>
              <w:t>г</w:t>
            </w:r>
            <w:r w:rsidR="008466B6" w:rsidRPr="009B515E">
              <w:rPr>
                <w:b/>
                <w:sz w:val="28"/>
                <w:szCs w:val="28"/>
              </w:rPr>
              <w:t>азопровод внутренний:</w:t>
            </w:r>
            <w:r w:rsidR="008466B6" w:rsidRPr="009B515E">
              <w:rPr>
                <w:sz w:val="28"/>
                <w:szCs w:val="28"/>
              </w:rPr>
              <w:t xml:space="preserve"> </w:t>
            </w:r>
            <w:r w:rsidR="00DA2742" w:rsidRPr="009B515E">
              <w:rPr>
                <w:sz w:val="28"/>
                <w:szCs w:val="28"/>
              </w:rPr>
              <w:t>Г</w:t>
            </w:r>
            <w:r w:rsidR="008466B6" w:rsidRPr="009B515E">
              <w:rPr>
                <w:sz w:val="28"/>
                <w:szCs w:val="28"/>
              </w:rPr>
              <w:t>азопровод, проложенный от внешней грани наружной конструкции газифицируемого здания до места подключения газ</w:t>
            </w:r>
            <w:r w:rsidR="008466B6" w:rsidRPr="009B515E">
              <w:rPr>
                <w:sz w:val="28"/>
                <w:szCs w:val="28"/>
              </w:rPr>
              <w:t>о</w:t>
            </w:r>
            <w:r w:rsidR="008466B6" w:rsidRPr="009B515E">
              <w:rPr>
                <w:sz w:val="28"/>
                <w:szCs w:val="28"/>
              </w:rPr>
              <w:t>использующего оборудов</w:t>
            </w:r>
            <w:r w:rsidR="008466B6" w:rsidRPr="009B515E">
              <w:rPr>
                <w:sz w:val="28"/>
                <w:szCs w:val="28"/>
              </w:rPr>
              <w:t>а</w:t>
            </w:r>
            <w:r w:rsidR="008466B6" w:rsidRPr="009B515E">
              <w:rPr>
                <w:sz w:val="28"/>
                <w:szCs w:val="28"/>
              </w:rPr>
              <w:t>ния, расположенного внутри здания.</w:t>
            </w:r>
          </w:p>
          <w:p w:rsidR="008466B6" w:rsidRPr="009B515E" w:rsidRDefault="008466B6" w:rsidP="00FA6C0C">
            <w:pPr>
              <w:pStyle w:val="ConsPlusNormal"/>
              <w:spacing w:line="276" w:lineRule="auto"/>
              <w:ind w:firstLine="709"/>
              <w:jc w:val="both"/>
              <w:rPr>
                <w:sz w:val="28"/>
                <w:szCs w:val="28"/>
              </w:rPr>
            </w:pPr>
            <w:r w:rsidRPr="009B515E">
              <w:rPr>
                <w:sz w:val="28"/>
                <w:szCs w:val="28"/>
              </w:rPr>
              <w:t xml:space="preserve">[Технический регламент </w:t>
            </w:r>
            <w:r w:rsidR="00014D9B" w:rsidRPr="009B515E">
              <w:rPr>
                <w:sz w:val="28"/>
                <w:szCs w:val="28"/>
              </w:rPr>
              <w:t xml:space="preserve">[1], </w:t>
            </w:r>
            <w:r w:rsidR="007B44EC" w:rsidRPr="009B515E">
              <w:rPr>
                <w:sz w:val="28"/>
                <w:szCs w:val="28"/>
              </w:rPr>
              <w:t>п</w:t>
            </w:r>
            <w:r w:rsidR="00DA2742" w:rsidRPr="009B515E">
              <w:rPr>
                <w:sz w:val="28"/>
                <w:szCs w:val="28"/>
              </w:rPr>
              <w:t>ункт</w:t>
            </w:r>
            <w:r w:rsidR="00491103" w:rsidRPr="009B515E">
              <w:rPr>
                <w:sz w:val="28"/>
                <w:szCs w:val="28"/>
              </w:rPr>
              <w:t xml:space="preserve"> </w:t>
            </w:r>
            <w:r w:rsidR="007B44EC" w:rsidRPr="009B515E">
              <w:rPr>
                <w:sz w:val="28"/>
                <w:szCs w:val="28"/>
              </w:rPr>
              <w:t>7</w:t>
            </w:r>
            <w:r w:rsidRPr="009B515E">
              <w:rPr>
                <w:sz w:val="28"/>
                <w:szCs w:val="28"/>
              </w:rPr>
              <w:t>]</w:t>
            </w:r>
          </w:p>
        </w:tc>
      </w:tr>
    </w:tbl>
    <w:p w:rsidR="001064E5" w:rsidRPr="009B515E" w:rsidRDefault="00014D9B" w:rsidP="00FA6C0C">
      <w:pPr>
        <w:pStyle w:val="ConsPlusNormal"/>
        <w:spacing w:line="276" w:lineRule="auto"/>
        <w:ind w:firstLine="709"/>
        <w:jc w:val="both"/>
        <w:rPr>
          <w:sz w:val="28"/>
          <w:szCs w:val="28"/>
        </w:rPr>
      </w:pPr>
      <w:r w:rsidRPr="009B515E">
        <w:rPr>
          <w:sz w:val="28"/>
          <w:szCs w:val="28"/>
        </w:rPr>
        <w:t xml:space="preserve">3.8. </w:t>
      </w:r>
      <w:r w:rsidRPr="009B515E">
        <w:rPr>
          <w:b/>
          <w:sz w:val="28"/>
          <w:szCs w:val="28"/>
        </w:rPr>
        <w:t>м</w:t>
      </w:r>
      <w:r w:rsidR="001064E5" w:rsidRPr="009B515E">
        <w:rPr>
          <w:b/>
          <w:sz w:val="28"/>
          <w:szCs w:val="28"/>
        </w:rPr>
        <w:t>ежпоселковый газопровод:</w:t>
      </w:r>
      <w:r w:rsidR="001064E5" w:rsidRPr="009B515E">
        <w:rPr>
          <w:sz w:val="28"/>
          <w:szCs w:val="28"/>
        </w:rPr>
        <w:t xml:space="preserve"> </w:t>
      </w:r>
      <w:r w:rsidR="00DA2742" w:rsidRPr="009B515E">
        <w:rPr>
          <w:sz w:val="28"/>
          <w:szCs w:val="28"/>
        </w:rPr>
        <w:t>Р</w:t>
      </w:r>
      <w:r w:rsidR="001064E5" w:rsidRPr="009B515E">
        <w:rPr>
          <w:sz w:val="28"/>
          <w:szCs w:val="28"/>
        </w:rPr>
        <w:t>аспределительный газопровод, проложенный вне территории городов и сельских населенных пунктов.</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3.9.</w:t>
      </w:r>
      <w:r w:rsidRPr="009B515E">
        <w:rPr>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B44EC" w:rsidRPr="009B515E" w:rsidTr="00C45354">
        <w:tc>
          <w:tcPr>
            <w:tcW w:w="9643" w:type="dxa"/>
            <w:shd w:val="clear" w:color="auto" w:fill="auto"/>
          </w:tcPr>
          <w:p w:rsidR="007B44EC" w:rsidRPr="009B515E" w:rsidRDefault="00014D9B" w:rsidP="00FA6C0C">
            <w:pPr>
              <w:pStyle w:val="ConsPlusNormal"/>
              <w:spacing w:line="276" w:lineRule="auto"/>
              <w:ind w:firstLine="709"/>
              <w:jc w:val="both"/>
              <w:rPr>
                <w:sz w:val="28"/>
                <w:szCs w:val="28"/>
              </w:rPr>
            </w:pPr>
            <w:r w:rsidRPr="009B515E">
              <w:rPr>
                <w:b/>
                <w:sz w:val="28"/>
                <w:szCs w:val="28"/>
              </w:rPr>
              <w:t>г</w:t>
            </w:r>
            <w:r w:rsidR="007B44EC" w:rsidRPr="009B515E">
              <w:rPr>
                <w:b/>
                <w:sz w:val="28"/>
                <w:szCs w:val="28"/>
              </w:rPr>
              <w:t>азопровод подземный:</w:t>
            </w:r>
            <w:r w:rsidR="007B44EC" w:rsidRPr="009B515E">
              <w:rPr>
                <w:sz w:val="28"/>
                <w:szCs w:val="28"/>
              </w:rPr>
              <w:t xml:space="preserve"> </w:t>
            </w:r>
            <w:r w:rsidR="00DA2742" w:rsidRPr="009B515E">
              <w:rPr>
                <w:sz w:val="28"/>
                <w:szCs w:val="28"/>
              </w:rPr>
              <w:t>Н</w:t>
            </w:r>
            <w:r w:rsidR="007B44EC" w:rsidRPr="009B515E">
              <w:rPr>
                <w:sz w:val="28"/>
                <w:szCs w:val="28"/>
              </w:rPr>
              <w:t>аружный газопровод, проложенный в земле ниже уровня поверхности земли, а также по поверхности земли в насыпи (обваловании)</w:t>
            </w:r>
          </w:p>
          <w:p w:rsidR="007B44EC" w:rsidRPr="009B515E" w:rsidRDefault="007B44EC" w:rsidP="00FA6C0C">
            <w:pPr>
              <w:pStyle w:val="ConsPlusNormal"/>
              <w:spacing w:line="276" w:lineRule="auto"/>
              <w:ind w:firstLine="709"/>
              <w:jc w:val="both"/>
              <w:rPr>
                <w:b/>
                <w:sz w:val="28"/>
                <w:szCs w:val="28"/>
              </w:rPr>
            </w:pPr>
            <w:r w:rsidRPr="009B515E">
              <w:rPr>
                <w:sz w:val="28"/>
                <w:szCs w:val="28"/>
              </w:rPr>
              <w:t xml:space="preserve">[Технический регламент </w:t>
            </w:r>
            <w:r w:rsidR="00014D9B" w:rsidRPr="009B515E">
              <w:rPr>
                <w:sz w:val="28"/>
                <w:szCs w:val="28"/>
              </w:rPr>
              <w:t>[1]</w:t>
            </w:r>
            <w:r w:rsidR="00491103" w:rsidRPr="009B515E">
              <w:rPr>
                <w:sz w:val="28"/>
                <w:szCs w:val="28"/>
              </w:rPr>
              <w:t>, п</w:t>
            </w:r>
            <w:r w:rsidR="00DA2742" w:rsidRPr="009B515E">
              <w:rPr>
                <w:sz w:val="28"/>
                <w:szCs w:val="28"/>
              </w:rPr>
              <w:t>ункт</w:t>
            </w:r>
            <w:r w:rsidRPr="009B515E">
              <w:rPr>
                <w:sz w:val="28"/>
                <w:szCs w:val="28"/>
              </w:rPr>
              <w:t xml:space="preserve"> 7]</w:t>
            </w:r>
          </w:p>
        </w:tc>
      </w:tr>
    </w:tbl>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3.10.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B44EC" w:rsidRPr="009B515E" w:rsidTr="00C45354">
        <w:tc>
          <w:tcPr>
            <w:tcW w:w="9643" w:type="dxa"/>
            <w:shd w:val="clear" w:color="auto" w:fill="auto"/>
          </w:tcPr>
          <w:p w:rsidR="007B44EC" w:rsidRPr="009B515E" w:rsidRDefault="00014D9B" w:rsidP="00FA6C0C">
            <w:pPr>
              <w:pStyle w:val="ConsPlusNormal"/>
              <w:spacing w:line="276" w:lineRule="auto"/>
              <w:ind w:firstLine="709"/>
              <w:jc w:val="both"/>
              <w:rPr>
                <w:sz w:val="28"/>
                <w:szCs w:val="28"/>
              </w:rPr>
            </w:pPr>
            <w:r w:rsidRPr="009B515E">
              <w:rPr>
                <w:b/>
                <w:sz w:val="28"/>
                <w:szCs w:val="28"/>
              </w:rPr>
              <w:t>г</w:t>
            </w:r>
            <w:r w:rsidR="007B44EC" w:rsidRPr="009B515E">
              <w:rPr>
                <w:b/>
                <w:sz w:val="28"/>
                <w:szCs w:val="28"/>
              </w:rPr>
              <w:t>азопровод надземный:</w:t>
            </w:r>
            <w:r w:rsidR="007B44EC" w:rsidRPr="009B515E">
              <w:rPr>
                <w:sz w:val="28"/>
                <w:szCs w:val="28"/>
              </w:rPr>
              <w:t xml:space="preserve"> </w:t>
            </w:r>
            <w:r w:rsidR="00DA2742" w:rsidRPr="009B515E">
              <w:rPr>
                <w:sz w:val="28"/>
                <w:szCs w:val="28"/>
              </w:rPr>
              <w:t>Н</w:t>
            </w:r>
            <w:r w:rsidR="007B44EC" w:rsidRPr="009B515E">
              <w:rPr>
                <w:sz w:val="28"/>
                <w:szCs w:val="28"/>
              </w:rPr>
              <w:t>аружный газопровод, проложенный над п</w:t>
            </w:r>
            <w:r w:rsidR="007B44EC" w:rsidRPr="009B515E">
              <w:rPr>
                <w:sz w:val="28"/>
                <w:szCs w:val="28"/>
              </w:rPr>
              <w:t>о</w:t>
            </w:r>
            <w:r w:rsidR="007B44EC" w:rsidRPr="009B515E">
              <w:rPr>
                <w:sz w:val="28"/>
                <w:szCs w:val="28"/>
              </w:rPr>
              <w:t>верхностью земли, а также по поверхности земли без насыпи (обвалования)</w:t>
            </w:r>
          </w:p>
          <w:p w:rsidR="007B44EC" w:rsidRPr="009B515E" w:rsidRDefault="007B44EC" w:rsidP="00FA6C0C">
            <w:pPr>
              <w:pStyle w:val="ConsPlusNormal"/>
              <w:spacing w:line="276" w:lineRule="auto"/>
              <w:ind w:firstLine="709"/>
              <w:jc w:val="both"/>
              <w:rPr>
                <w:sz w:val="28"/>
                <w:szCs w:val="28"/>
              </w:rPr>
            </w:pPr>
            <w:r w:rsidRPr="009B515E">
              <w:rPr>
                <w:sz w:val="28"/>
                <w:szCs w:val="28"/>
              </w:rPr>
              <w:t xml:space="preserve">[Технический регламент </w:t>
            </w:r>
            <w:r w:rsidR="00014D9B" w:rsidRPr="009B515E">
              <w:rPr>
                <w:sz w:val="28"/>
                <w:szCs w:val="28"/>
              </w:rPr>
              <w:t>[1]</w:t>
            </w:r>
            <w:r w:rsidRPr="009B515E">
              <w:rPr>
                <w:sz w:val="28"/>
                <w:szCs w:val="28"/>
              </w:rPr>
              <w:t>, п</w:t>
            </w:r>
            <w:r w:rsidR="00DA2742" w:rsidRPr="009B515E">
              <w:rPr>
                <w:sz w:val="28"/>
                <w:szCs w:val="28"/>
              </w:rPr>
              <w:t>ункт</w:t>
            </w:r>
            <w:r w:rsidRPr="009B515E">
              <w:rPr>
                <w:sz w:val="28"/>
                <w:szCs w:val="28"/>
              </w:rPr>
              <w:t xml:space="preserve"> 7]</w:t>
            </w:r>
          </w:p>
        </w:tc>
      </w:tr>
    </w:tbl>
    <w:p w:rsidR="001064E5" w:rsidRPr="009B515E" w:rsidRDefault="00014D9B" w:rsidP="00FA6C0C">
      <w:pPr>
        <w:pStyle w:val="ConsPlusNormal"/>
        <w:spacing w:line="276" w:lineRule="auto"/>
        <w:ind w:firstLine="709"/>
        <w:jc w:val="both"/>
        <w:rPr>
          <w:sz w:val="28"/>
          <w:szCs w:val="28"/>
        </w:rPr>
      </w:pPr>
      <w:r w:rsidRPr="009B515E">
        <w:rPr>
          <w:sz w:val="28"/>
          <w:szCs w:val="28"/>
        </w:rPr>
        <w:t xml:space="preserve">3.11. </w:t>
      </w:r>
      <w:r w:rsidRPr="009B515E">
        <w:rPr>
          <w:b/>
          <w:sz w:val="28"/>
          <w:szCs w:val="28"/>
        </w:rPr>
        <w:t>п</w:t>
      </w:r>
      <w:r w:rsidR="001064E5" w:rsidRPr="009B515E">
        <w:rPr>
          <w:b/>
          <w:sz w:val="28"/>
          <w:szCs w:val="28"/>
        </w:rPr>
        <w:t>одводный газопровод:</w:t>
      </w:r>
      <w:r w:rsidR="001064E5" w:rsidRPr="009B515E">
        <w:rPr>
          <w:sz w:val="28"/>
          <w:szCs w:val="28"/>
        </w:rPr>
        <w:t xml:space="preserve"> </w:t>
      </w:r>
      <w:r w:rsidR="00DA2742" w:rsidRPr="009B515E">
        <w:rPr>
          <w:sz w:val="28"/>
          <w:szCs w:val="28"/>
        </w:rPr>
        <w:t>Н</w:t>
      </w:r>
      <w:r w:rsidR="001064E5" w:rsidRPr="009B515E">
        <w:rPr>
          <w:sz w:val="28"/>
          <w:szCs w:val="28"/>
        </w:rPr>
        <w:t>аружный газопровод, проложенный ниже уровня п</w:t>
      </w:r>
      <w:r w:rsidR="001064E5" w:rsidRPr="009B515E">
        <w:rPr>
          <w:sz w:val="28"/>
          <w:szCs w:val="28"/>
        </w:rPr>
        <w:t>о</w:t>
      </w:r>
      <w:r w:rsidR="001064E5" w:rsidRPr="009B515E">
        <w:rPr>
          <w:sz w:val="28"/>
          <w:szCs w:val="28"/>
        </w:rPr>
        <w:t>верхности дна пересекаемых водных преград.</w:t>
      </w:r>
    </w:p>
    <w:p w:rsidR="001064E5" w:rsidRPr="009B515E" w:rsidRDefault="001064E5" w:rsidP="00FA6C0C">
      <w:pPr>
        <w:pStyle w:val="ConsPlusNormal"/>
        <w:spacing w:line="276" w:lineRule="auto"/>
        <w:ind w:firstLine="709"/>
        <w:jc w:val="both"/>
        <w:rPr>
          <w:sz w:val="28"/>
          <w:szCs w:val="28"/>
        </w:rPr>
      </w:pPr>
      <w:r w:rsidRPr="009B515E">
        <w:rPr>
          <w:sz w:val="28"/>
          <w:szCs w:val="28"/>
        </w:rPr>
        <w:t xml:space="preserve">3.12. </w:t>
      </w:r>
      <w:r w:rsidR="00014D9B" w:rsidRPr="009B515E">
        <w:rPr>
          <w:b/>
          <w:sz w:val="28"/>
          <w:szCs w:val="28"/>
        </w:rPr>
        <w:t>с</w:t>
      </w:r>
      <w:r w:rsidRPr="009B515E">
        <w:rPr>
          <w:b/>
          <w:sz w:val="28"/>
          <w:szCs w:val="28"/>
        </w:rPr>
        <w:t>тандартное размерное отношение (SDR):</w:t>
      </w:r>
      <w:r w:rsidRPr="009B515E">
        <w:rPr>
          <w:sz w:val="28"/>
          <w:szCs w:val="28"/>
        </w:rPr>
        <w:t xml:space="preserve"> </w:t>
      </w:r>
      <w:r w:rsidR="00DA2742" w:rsidRPr="009B515E">
        <w:rPr>
          <w:sz w:val="28"/>
          <w:szCs w:val="28"/>
        </w:rPr>
        <w:t>О</w:t>
      </w:r>
      <w:r w:rsidRPr="009B515E">
        <w:rPr>
          <w:sz w:val="28"/>
          <w:szCs w:val="28"/>
        </w:rPr>
        <w:t>тношение ном</w:t>
      </w:r>
      <w:r w:rsidRPr="009B515E">
        <w:rPr>
          <w:sz w:val="28"/>
          <w:szCs w:val="28"/>
        </w:rPr>
        <w:t>и</w:t>
      </w:r>
      <w:r w:rsidRPr="009B515E">
        <w:rPr>
          <w:sz w:val="28"/>
          <w:szCs w:val="28"/>
        </w:rPr>
        <w:t>нального наружного диаметра полимерной трубы к ее номинальной толщине сте</w:t>
      </w:r>
      <w:r w:rsidRPr="009B515E">
        <w:rPr>
          <w:sz w:val="28"/>
          <w:szCs w:val="28"/>
        </w:rPr>
        <w:t>н</w:t>
      </w:r>
      <w:r w:rsidRPr="009B515E">
        <w:rPr>
          <w:sz w:val="28"/>
          <w:szCs w:val="28"/>
        </w:rPr>
        <w:t>ки.</w:t>
      </w:r>
    </w:p>
    <w:p w:rsidR="001064E5" w:rsidRPr="009B515E" w:rsidRDefault="00014D9B" w:rsidP="00FA6C0C">
      <w:pPr>
        <w:pStyle w:val="ConsPlusNormal"/>
        <w:spacing w:line="276" w:lineRule="auto"/>
        <w:ind w:firstLine="709"/>
        <w:jc w:val="both"/>
        <w:rPr>
          <w:sz w:val="28"/>
          <w:szCs w:val="28"/>
        </w:rPr>
      </w:pPr>
      <w:r w:rsidRPr="009B515E">
        <w:rPr>
          <w:sz w:val="28"/>
          <w:szCs w:val="28"/>
        </w:rPr>
        <w:t xml:space="preserve">3.13. </w:t>
      </w:r>
      <w:r w:rsidRPr="009B515E">
        <w:rPr>
          <w:b/>
          <w:sz w:val="28"/>
          <w:szCs w:val="28"/>
        </w:rPr>
        <w:t>п</w:t>
      </w:r>
      <w:r w:rsidR="001064E5" w:rsidRPr="009B515E">
        <w:rPr>
          <w:b/>
          <w:sz w:val="28"/>
          <w:szCs w:val="28"/>
        </w:rPr>
        <w:t>ункт редуцирования газа (ПРГ):</w:t>
      </w:r>
      <w:r w:rsidR="001064E5" w:rsidRPr="009B515E">
        <w:rPr>
          <w:sz w:val="28"/>
          <w:szCs w:val="28"/>
        </w:rPr>
        <w:t xml:space="preserve"> </w:t>
      </w:r>
      <w:r w:rsidR="00DA2742" w:rsidRPr="009B515E">
        <w:rPr>
          <w:sz w:val="28"/>
          <w:szCs w:val="28"/>
        </w:rPr>
        <w:t>Т</w:t>
      </w:r>
      <w:r w:rsidR="001064E5" w:rsidRPr="009B515E">
        <w:rPr>
          <w:sz w:val="28"/>
          <w:szCs w:val="28"/>
        </w:rPr>
        <w:t>ехнологическое устройство сетей газораспределения и газопотребления, предназначенное для снижения давления газа и поддерж</w:t>
      </w:r>
      <w:r w:rsidR="001064E5" w:rsidRPr="009B515E">
        <w:rPr>
          <w:sz w:val="28"/>
          <w:szCs w:val="28"/>
        </w:rPr>
        <w:t>а</w:t>
      </w:r>
      <w:r w:rsidR="001064E5" w:rsidRPr="009B515E">
        <w:rPr>
          <w:sz w:val="28"/>
          <w:szCs w:val="28"/>
        </w:rPr>
        <w:t>ния его в заданных пределах независимо от расхода газа.</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3.14.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05F58" w:rsidRPr="009B515E" w:rsidTr="00C45354">
        <w:tc>
          <w:tcPr>
            <w:tcW w:w="9643" w:type="dxa"/>
            <w:shd w:val="clear" w:color="auto" w:fill="auto"/>
          </w:tcPr>
          <w:p w:rsidR="00A05F58" w:rsidRPr="009B515E" w:rsidRDefault="00491103" w:rsidP="00FA6C0C">
            <w:pPr>
              <w:pStyle w:val="ConsPlusNormal"/>
              <w:spacing w:line="276" w:lineRule="auto"/>
              <w:ind w:firstLine="709"/>
              <w:jc w:val="both"/>
              <w:rPr>
                <w:sz w:val="28"/>
                <w:szCs w:val="28"/>
              </w:rPr>
            </w:pPr>
            <w:r w:rsidRPr="009B515E">
              <w:rPr>
                <w:b/>
                <w:sz w:val="28"/>
                <w:szCs w:val="28"/>
              </w:rPr>
              <w:t>р</w:t>
            </w:r>
            <w:r w:rsidR="00A05F58" w:rsidRPr="009B515E">
              <w:rPr>
                <w:b/>
                <w:sz w:val="28"/>
                <w:szCs w:val="28"/>
              </w:rPr>
              <w:t>езервуарная установка СУГ:</w:t>
            </w:r>
            <w:r w:rsidR="00A05F58" w:rsidRPr="009B515E">
              <w:rPr>
                <w:sz w:val="28"/>
                <w:szCs w:val="28"/>
              </w:rPr>
              <w:t xml:space="preserve"> </w:t>
            </w:r>
            <w:r w:rsidR="00DA2742" w:rsidRPr="009B515E">
              <w:rPr>
                <w:sz w:val="28"/>
                <w:szCs w:val="28"/>
              </w:rPr>
              <w:t>Т</w:t>
            </w:r>
            <w:r w:rsidR="00A05F58" w:rsidRPr="009B515E">
              <w:rPr>
                <w:sz w:val="28"/>
                <w:szCs w:val="28"/>
              </w:rPr>
              <w:t>ехническое устройство, включающее резервуар или группу резервуаров и предназначенное для хранения и подачи сжиженного углеводоро</w:t>
            </w:r>
            <w:r w:rsidR="00A05F58" w:rsidRPr="009B515E">
              <w:rPr>
                <w:sz w:val="28"/>
                <w:szCs w:val="28"/>
              </w:rPr>
              <w:t>д</w:t>
            </w:r>
            <w:r w:rsidR="00A05F58" w:rsidRPr="009B515E">
              <w:rPr>
                <w:sz w:val="28"/>
                <w:szCs w:val="28"/>
              </w:rPr>
              <w:t>ного газа в сеть газораспределения.</w:t>
            </w:r>
          </w:p>
          <w:p w:rsidR="00A05F58" w:rsidRPr="009B515E" w:rsidRDefault="00A05F58" w:rsidP="00FA6C0C">
            <w:pPr>
              <w:pStyle w:val="ConsPlusNormal"/>
              <w:spacing w:line="276" w:lineRule="auto"/>
              <w:ind w:firstLine="709"/>
              <w:jc w:val="both"/>
              <w:rPr>
                <w:sz w:val="28"/>
                <w:szCs w:val="28"/>
              </w:rPr>
            </w:pPr>
            <w:r w:rsidRPr="009B515E">
              <w:rPr>
                <w:sz w:val="28"/>
                <w:szCs w:val="28"/>
              </w:rPr>
              <w:t>[ГОСТ Р 53865-2010, ст</w:t>
            </w:r>
            <w:r w:rsidR="00DA2742" w:rsidRPr="009B515E">
              <w:rPr>
                <w:sz w:val="28"/>
                <w:szCs w:val="28"/>
              </w:rPr>
              <w:t>атья</w:t>
            </w:r>
            <w:r w:rsidRPr="009B515E">
              <w:rPr>
                <w:sz w:val="28"/>
                <w:szCs w:val="28"/>
              </w:rPr>
              <w:t xml:space="preserve"> 40]</w:t>
            </w:r>
          </w:p>
        </w:tc>
      </w:tr>
    </w:tbl>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3.15.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05F58" w:rsidRPr="009B515E" w:rsidTr="00C45354">
        <w:tc>
          <w:tcPr>
            <w:tcW w:w="9643" w:type="dxa"/>
            <w:shd w:val="clear" w:color="auto" w:fill="auto"/>
          </w:tcPr>
          <w:p w:rsidR="00A05F58" w:rsidRPr="009B515E" w:rsidRDefault="00491103" w:rsidP="00FA6C0C">
            <w:pPr>
              <w:autoSpaceDE w:val="0"/>
              <w:autoSpaceDN w:val="0"/>
              <w:adjustRightInd w:val="0"/>
              <w:spacing w:after="0"/>
              <w:ind w:firstLine="709"/>
              <w:jc w:val="both"/>
              <w:rPr>
                <w:rFonts w:ascii="Times New Roman" w:eastAsia="Calibri" w:hAnsi="Times New Roman"/>
                <w:sz w:val="28"/>
                <w:szCs w:val="28"/>
              </w:rPr>
            </w:pPr>
            <w:r w:rsidRPr="009B515E">
              <w:rPr>
                <w:rFonts w:ascii="Times New Roman" w:eastAsia="Calibri" w:hAnsi="Times New Roman"/>
                <w:b/>
                <w:sz w:val="28"/>
                <w:szCs w:val="28"/>
              </w:rPr>
              <w:t>и</w:t>
            </w:r>
            <w:r w:rsidR="00A05F58" w:rsidRPr="009B515E">
              <w:rPr>
                <w:rFonts w:ascii="Times New Roman" w:eastAsia="Calibri" w:hAnsi="Times New Roman"/>
                <w:b/>
                <w:sz w:val="28"/>
                <w:szCs w:val="28"/>
              </w:rPr>
              <w:t xml:space="preserve">ндивидуальная баллонная установка: </w:t>
            </w:r>
            <w:r w:rsidR="00DA2742" w:rsidRPr="009B515E">
              <w:rPr>
                <w:rFonts w:ascii="Times New Roman" w:eastAsia="Calibri" w:hAnsi="Times New Roman"/>
                <w:sz w:val="28"/>
                <w:szCs w:val="28"/>
              </w:rPr>
              <w:t>Т</w:t>
            </w:r>
            <w:r w:rsidR="00A05F58" w:rsidRPr="009B515E">
              <w:rPr>
                <w:rFonts w:ascii="Times New Roman" w:eastAsia="Calibri" w:hAnsi="Times New Roman"/>
                <w:sz w:val="28"/>
                <w:szCs w:val="28"/>
              </w:rPr>
              <w:t>ехнологическое устройство, включающее до двух баллонов со сжиженным углеводородным газом, газ</w:t>
            </w:r>
            <w:r w:rsidR="00A05F58" w:rsidRPr="009B515E">
              <w:rPr>
                <w:rFonts w:ascii="Times New Roman" w:eastAsia="Calibri" w:hAnsi="Times New Roman"/>
                <w:sz w:val="28"/>
                <w:szCs w:val="28"/>
              </w:rPr>
              <w:t>о</w:t>
            </w:r>
            <w:r w:rsidR="00A05F58" w:rsidRPr="009B515E">
              <w:rPr>
                <w:rFonts w:ascii="Times New Roman" w:eastAsia="Calibri" w:hAnsi="Times New Roman"/>
                <w:sz w:val="28"/>
                <w:szCs w:val="28"/>
              </w:rPr>
              <w:t>проводы, технические устройства, предназначенные для подачи газа в сеть газопотребл</w:t>
            </w:r>
            <w:r w:rsidR="00A05F58" w:rsidRPr="009B515E">
              <w:rPr>
                <w:rFonts w:ascii="Times New Roman" w:eastAsia="Calibri" w:hAnsi="Times New Roman"/>
                <w:sz w:val="28"/>
                <w:szCs w:val="28"/>
              </w:rPr>
              <w:t>е</w:t>
            </w:r>
            <w:r w:rsidR="00A05F58" w:rsidRPr="009B515E">
              <w:rPr>
                <w:rFonts w:ascii="Times New Roman" w:eastAsia="Calibri" w:hAnsi="Times New Roman"/>
                <w:sz w:val="28"/>
                <w:szCs w:val="28"/>
              </w:rPr>
              <w:t>ния.</w:t>
            </w:r>
          </w:p>
          <w:p w:rsidR="00A05F58" w:rsidRPr="009B515E" w:rsidRDefault="00A05F58" w:rsidP="00FA6C0C">
            <w:pPr>
              <w:pStyle w:val="ConsPlusNormal"/>
              <w:spacing w:line="276" w:lineRule="auto"/>
              <w:ind w:firstLine="709"/>
              <w:jc w:val="both"/>
              <w:rPr>
                <w:sz w:val="28"/>
                <w:szCs w:val="28"/>
              </w:rPr>
            </w:pPr>
            <w:r w:rsidRPr="009B515E">
              <w:rPr>
                <w:sz w:val="28"/>
                <w:szCs w:val="28"/>
              </w:rPr>
              <w:t>[ГОСТ Р 53865-201</w:t>
            </w:r>
            <w:r w:rsidR="00491103" w:rsidRPr="009B515E">
              <w:rPr>
                <w:sz w:val="28"/>
                <w:szCs w:val="28"/>
              </w:rPr>
              <w:t>0, ст</w:t>
            </w:r>
            <w:r w:rsidR="00DA2742" w:rsidRPr="009B515E">
              <w:rPr>
                <w:sz w:val="28"/>
                <w:szCs w:val="28"/>
              </w:rPr>
              <w:t>атья</w:t>
            </w:r>
            <w:r w:rsidRPr="009B515E">
              <w:rPr>
                <w:sz w:val="28"/>
                <w:szCs w:val="28"/>
              </w:rPr>
              <w:t xml:space="preserve"> 42]</w:t>
            </w:r>
          </w:p>
        </w:tc>
      </w:tr>
    </w:tbl>
    <w:p w:rsidR="001064E5" w:rsidRPr="009B515E" w:rsidRDefault="00491103" w:rsidP="00FA6C0C">
      <w:pPr>
        <w:pStyle w:val="ConsPlusNormal"/>
        <w:spacing w:line="276" w:lineRule="auto"/>
        <w:ind w:firstLine="709"/>
        <w:jc w:val="both"/>
        <w:rPr>
          <w:strike/>
          <w:sz w:val="28"/>
          <w:szCs w:val="28"/>
        </w:rPr>
      </w:pPr>
      <w:r w:rsidRPr="009B515E">
        <w:rPr>
          <w:sz w:val="28"/>
          <w:szCs w:val="28"/>
        </w:rPr>
        <w:t xml:space="preserve">3.16.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05F58" w:rsidRPr="009B515E" w:rsidTr="00C45354">
        <w:tc>
          <w:tcPr>
            <w:tcW w:w="9643" w:type="dxa"/>
            <w:shd w:val="clear" w:color="auto" w:fill="auto"/>
          </w:tcPr>
          <w:p w:rsidR="00A05F58" w:rsidRPr="009B515E" w:rsidRDefault="00491103" w:rsidP="00FA6C0C">
            <w:pPr>
              <w:pStyle w:val="ConsPlusNormal"/>
              <w:spacing w:line="276" w:lineRule="auto"/>
              <w:ind w:firstLine="709"/>
              <w:jc w:val="both"/>
              <w:rPr>
                <w:sz w:val="28"/>
                <w:szCs w:val="28"/>
              </w:rPr>
            </w:pPr>
            <w:r w:rsidRPr="009B515E">
              <w:rPr>
                <w:b/>
                <w:sz w:val="28"/>
                <w:szCs w:val="28"/>
              </w:rPr>
              <w:t>г</w:t>
            </w:r>
            <w:r w:rsidR="00A05F58" w:rsidRPr="009B515E">
              <w:rPr>
                <w:b/>
                <w:sz w:val="28"/>
                <w:szCs w:val="28"/>
              </w:rPr>
              <w:t>рупповая баллонная установка СУГ:</w:t>
            </w:r>
            <w:r w:rsidR="00A05F58" w:rsidRPr="009B515E">
              <w:rPr>
                <w:sz w:val="28"/>
                <w:szCs w:val="28"/>
              </w:rPr>
              <w:t xml:space="preserve">  </w:t>
            </w:r>
            <w:r w:rsidR="00DA2742" w:rsidRPr="009B515E">
              <w:rPr>
                <w:sz w:val="28"/>
                <w:szCs w:val="28"/>
              </w:rPr>
              <w:t>Т</w:t>
            </w:r>
            <w:r w:rsidR="00A05F58" w:rsidRPr="009B515E">
              <w:rPr>
                <w:sz w:val="28"/>
                <w:szCs w:val="28"/>
              </w:rPr>
              <w:t>ехнологическое устройство, включающее более двух баллонов со сжиженным углеводородным газом, г</w:t>
            </w:r>
            <w:r w:rsidR="00A05F58" w:rsidRPr="009B515E">
              <w:rPr>
                <w:sz w:val="28"/>
                <w:szCs w:val="28"/>
              </w:rPr>
              <w:t>а</w:t>
            </w:r>
            <w:r w:rsidR="00A05F58" w:rsidRPr="009B515E">
              <w:rPr>
                <w:sz w:val="28"/>
                <w:szCs w:val="28"/>
              </w:rPr>
              <w:t>зопроводы, технические устройства и средства измерения, предназначенные для подачи газа в сеть газораспредел</w:t>
            </w:r>
            <w:r w:rsidR="00A05F58" w:rsidRPr="009B515E">
              <w:rPr>
                <w:sz w:val="28"/>
                <w:szCs w:val="28"/>
              </w:rPr>
              <w:t>е</w:t>
            </w:r>
            <w:r w:rsidR="00A05F58" w:rsidRPr="009B515E">
              <w:rPr>
                <w:sz w:val="28"/>
                <w:szCs w:val="28"/>
              </w:rPr>
              <w:t>ния.</w:t>
            </w:r>
          </w:p>
          <w:p w:rsidR="00A05F58" w:rsidRPr="009B515E" w:rsidRDefault="00A05F58" w:rsidP="00FA6C0C">
            <w:pPr>
              <w:pStyle w:val="ConsPlusNormal"/>
              <w:spacing w:line="276" w:lineRule="auto"/>
              <w:ind w:firstLine="709"/>
              <w:jc w:val="both"/>
              <w:rPr>
                <w:sz w:val="28"/>
                <w:szCs w:val="28"/>
              </w:rPr>
            </w:pPr>
            <w:r w:rsidRPr="009B515E">
              <w:rPr>
                <w:sz w:val="28"/>
                <w:szCs w:val="28"/>
              </w:rPr>
              <w:t>[ГОСТ Р 53865-2010, ст</w:t>
            </w:r>
            <w:r w:rsidR="00DA2742" w:rsidRPr="009B515E">
              <w:rPr>
                <w:sz w:val="28"/>
                <w:szCs w:val="28"/>
              </w:rPr>
              <w:t>атья</w:t>
            </w:r>
            <w:r w:rsidRPr="009B515E">
              <w:rPr>
                <w:sz w:val="28"/>
                <w:szCs w:val="28"/>
              </w:rPr>
              <w:t xml:space="preserve"> 41]</w:t>
            </w:r>
          </w:p>
        </w:tc>
      </w:tr>
    </w:tbl>
    <w:p w:rsidR="001064E5" w:rsidRPr="009B515E" w:rsidRDefault="001064E5" w:rsidP="00FA6C0C">
      <w:pPr>
        <w:pStyle w:val="ConsPlusNormal"/>
        <w:spacing w:line="276" w:lineRule="auto"/>
        <w:ind w:firstLine="709"/>
        <w:jc w:val="both"/>
        <w:rPr>
          <w:sz w:val="28"/>
          <w:szCs w:val="28"/>
        </w:rPr>
      </w:pPr>
      <w:r w:rsidRPr="009B515E">
        <w:rPr>
          <w:sz w:val="28"/>
          <w:szCs w:val="28"/>
        </w:rPr>
        <w:t xml:space="preserve">3.17. </w:t>
      </w:r>
      <w:r w:rsidR="00491103" w:rsidRPr="009B515E">
        <w:rPr>
          <w:b/>
          <w:sz w:val="28"/>
          <w:szCs w:val="28"/>
        </w:rPr>
        <w:t>г</w:t>
      </w:r>
      <w:r w:rsidRPr="009B515E">
        <w:rPr>
          <w:b/>
          <w:sz w:val="28"/>
          <w:szCs w:val="28"/>
        </w:rPr>
        <w:t>азонаполнительная станция (ГНС):</w:t>
      </w:r>
      <w:r w:rsidRPr="009B515E">
        <w:rPr>
          <w:sz w:val="28"/>
          <w:szCs w:val="28"/>
        </w:rPr>
        <w:t xml:space="preserve"> </w:t>
      </w:r>
      <w:r w:rsidR="00DA2742" w:rsidRPr="009B515E">
        <w:rPr>
          <w:sz w:val="28"/>
          <w:szCs w:val="28"/>
        </w:rPr>
        <w:t>П</w:t>
      </w:r>
      <w:r w:rsidRPr="009B515E">
        <w:rPr>
          <w:sz w:val="28"/>
          <w:szCs w:val="28"/>
        </w:rPr>
        <w:t>редприятие, предназн</w:t>
      </w:r>
      <w:r w:rsidRPr="009B515E">
        <w:rPr>
          <w:sz w:val="28"/>
          <w:szCs w:val="28"/>
        </w:rPr>
        <w:t>а</w:t>
      </w:r>
      <w:r w:rsidRPr="009B515E">
        <w:rPr>
          <w:sz w:val="28"/>
          <w:szCs w:val="28"/>
        </w:rPr>
        <w:t>ченное для приема, хранения и отпуска сжиженных углеводородных газов потребителям в автоцистернах и бытовых баллонах, ремонта и переосвид</w:t>
      </w:r>
      <w:r w:rsidRPr="009B515E">
        <w:rPr>
          <w:sz w:val="28"/>
          <w:szCs w:val="28"/>
        </w:rPr>
        <w:t>е</w:t>
      </w:r>
      <w:r w:rsidRPr="009B515E">
        <w:rPr>
          <w:sz w:val="28"/>
          <w:szCs w:val="28"/>
        </w:rPr>
        <w:t>тельств</w:t>
      </w:r>
      <w:r w:rsidRPr="009B515E">
        <w:rPr>
          <w:sz w:val="28"/>
          <w:szCs w:val="28"/>
        </w:rPr>
        <w:t>о</w:t>
      </w:r>
      <w:r w:rsidRPr="009B515E">
        <w:rPr>
          <w:sz w:val="28"/>
          <w:szCs w:val="28"/>
        </w:rPr>
        <w:t>вания газовых баллонов.</w:t>
      </w:r>
    </w:p>
    <w:p w:rsidR="001064E5" w:rsidRPr="009B515E" w:rsidRDefault="00491103" w:rsidP="00FA6C0C">
      <w:pPr>
        <w:pStyle w:val="ConsPlusNormal"/>
        <w:spacing w:line="276" w:lineRule="auto"/>
        <w:ind w:firstLine="709"/>
        <w:jc w:val="both"/>
        <w:rPr>
          <w:sz w:val="28"/>
          <w:szCs w:val="28"/>
        </w:rPr>
      </w:pPr>
      <w:r w:rsidRPr="009B515E">
        <w:rPr>
          <w:sz w:val="28"/>
          <w:szCs w:val="28"/>
        </w:rPr>
        <w:t xml:space="preserve">3.18. </w:t>
      </w:r>
      <w:r w:rsidRPr="009B515E">
        <w:rPr>
          <w:b/>
          <w:sz w:val="28"/>
          <w:szCs w:val="28"/>
        </w:rPr>
        <w:t>г</w:t>
      </w:r>
      <w:r w:rsidR="001064E5" w:rsidRPr="009B515E">
        <w:rPr>
          <w:b/>
          <w:sz w:val="28"/>
          <w:szCs w:val="28"/>
        </w:rPr>
        <w:t>азонаполнительный пункт (ГНП):</w:t>
      </w:r>
      <w:r w:rsidR="001064E5" w:rsidRPr="009B515E">
        <w:rPr>
          <w:sz w:val="28"/>
          <w:szCs w:val="28"/>
        </w:rPr>
        <w:t xml:space="preserve"> </w:t>
      </w:r>
      <w:r w:rsidR="00DA2742" w:rsidRPr="009B515E">
        <w:rPr>
          <w:sz w:val="28"/>
          <w:szCs w:val="28"/>
        </w:rPr>
        <w:t>П</w:t>
      </w:r>
      <w:r w:rsidR="001064E5" w:rsidRPr="009B515E">
        <w:rPr>
          <w:sz w:val="28"/>
          <w:szCs w:val="28"/>
        </w:rPr>
        <w:t>редприятие, предназн</w:t>
      </w:r>
      <w:r w:rsidR="001064E5" w:rsidRPr="009B515E">
        <w:rPr>
          <w:sz w:val="28"/>
          <w:szCs w:val="28"/>
        </w:rPr>
        <w:t>а</w:t>
      </w:r>
      <w:r w:rsidR="001064E5" w:rsidRPr="009B515E">
        <w:rPr>
          <w:sz w:val="28"/>
          <w:szCs w:val="28"/>
        </w:rPr>
        <w:t>ченное для приема, хранения и отпуска сжиженных углеводородных газов потребителям в бытовых балл</w:t>
      </w:r>
      <w:r w:rsidR="001064E5" w:rsidRPr="009B515E">
        <w:rPr>
          <w:sz w:val="28"/>
          <w:szCs w:val="28"/>
        </w:rPr>
        <w:t>о</w:t>
      </w:r>
      <w:r w:rsidR="001064E5" w:rsidRPr="009B515E">
        <w:rPr>
          <w:sz w:val="28"/>
          <w:szCs w:val="28"/>
        </w:rPr>
        <w:t>нах.</w:t>
      </w:r>
    </w:p>
    <w:p w:rsidR="001064E5" w:rsidRPr="009B515E" w:rsidRDefault="00491103" w:rsidP="00FA6C0C">
      <w:pPr>
        <w:pStyle w:val="ConsPlusNormal"/>
        <w:spacing w:line="276" w:lineRule="auto"/>
        <w:ind w:firstLine="709"/>
        <w:jc w:val="both"/>
        <w:rPr>
          <w:sz w:val="28"/>
          <w:szCs w:val="28"/>
        </w:rPr>
      </w:pPr>
      <w:r w:rsidRPr="009B515E">
        <w:rPr>
          <w:sz w:val="28"/>
          <w:szCs w:val="28"/>
        </w:rPr>
        <w:t xml:space="preserve">3.19. </w:t>
      </w:r>
      <w:r w:rsidRPr="009B515E">
        <w:rPr>
          <w:b/>
          <w:sz w:val="28"/>
          <w:szCs w:val="28"/>
        </w:rPr>
        <w:t>с</w:t>
      </w:r>
      <w:r w:rsidR="001064E5" w:rsidRPr="009B515E">
        <w:rPr>
          <w:b/>
          <w:sz w:val="28"/>
          <w:szCs w:val="28"/>
        </w:rPr>
        <w:t>тесненные условия прокладки газопровода:</w:t>
      </w:r>
      <w:r w:rsidR="001064E5" w:rsidRPr="009B515E">
        <w:rPr>
          <w:sz w:val="28"/>
          <w:szCs w:val="28"/>
        </w:rPr>
        <w:t xml:space="preserve"> </w:t>
      </w:r>
      <w:r w:rsidR="00DA2742" w:rsidRPr="009B515E">
        <w:rPr>
          <w:sz w:val="28"/>
          <w:szCs w:val="28"/>
        </w:rPr>
        <w:t>У</w:t>
      </w:r>
      <w:r w:rsidR="001064E5" w:rsidRPr="009B515E">
        <w:rPr>
          <w:sz w:val="28"/>
          <w:szCs w:val="28"/>
        </w:rPr>
        <w:t>словия прокла</w:t>
      </w:r>
      <w:r w:rsidR="001064E5" w:rsidRPr="009B515E">
        <w:rPr>
          <w:sz w:val="28"/>
          <w:szCs w:val="28"/>
        </w:rPr>
        <w:t>д</w:t>
      </w:r>
      <w:r w:rsidR="001064E5" w:rsidRPr="009B515E">
        <w:rPr>
          <w:sz w:val="28"/>
          <w:szCs w:val="28"/>
        </w:rPr>
        <w:t>ки газопровода, при которых расстояния, регламентированные нормативн</w:t>
      </w:r>
      <w:r w:rsidR="001064E5" w:rsidRPr="009B515E">
        <w:rPr>
          <w:sz w:val="28"/>
          <w:szCs w:val="28"/>
        </w:rPr>
        <w:t>ы</w:t>
      </w:r>
      <w:r w:rsidR="001064E5" w:rsidRPr="009B515E">
        <w:rPr>
          <w:sz w:val="28"/>
          <w:szCs w:val="28"/>
        </w:rPr>
        <w:t>ми докуме</w:t>
      </w:r>
      <w:r w:rsidR="001064E5" w:rsidRPr="009B515E">
        <w:rPr>
          <w:sz w:val="28"/>
          <w:szCs w:val="28"/>
        </w:rPr>
        <w:t>н</w:t>
      </w:r>
      <w:r w:rsidR="001064E5" w:rsidRPr="009B515E">
        <w:rPr>
          <w:sz w:val="28"/>
          <w:szCs w:val="28"/>
        </w:rPr>
        <w:t>тами, выполнить не представляется возможным.</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3.20. </w:t>
      </w:r>
    </w:p>
    <w:p w:rsidR="00E24A8A" w:rsidRPr="009B515E" w:rsidRDefault="00491103" w:rsidP="00FA6C0C">
      <w:pPr>
        <w:pBdr>
          <w:top w:val="single" w:sz="4" w:space="1" w:color="auto"/>
          <w:left w:val="single" w:sz="4" w:space="4" w:color="auto"/>
          <w:bottom w:val="single" w:sz="4" w:space="1" w:color="auto"/>
          <w:right w:val="single" w:sz="4" w:space="4" w:color="auto"/>
        </w:pBdr>
        <w:autoSpaceDE w:val="0"/>
        <w:autoSpaceDN w:val="0"/>
        <w:adjustRightInd w:val="0"/>
        <w:spacing w:after="0"/>
        <w:ind w:firstLine="709"/>
        <w:jc w:val="both"/>
        <w:rPr>
          <w:rFonts w:ascii="Times New Roman" w:hAnsi="Times New Roman"/>
          <w:sz w:val="28"/>
          <w:szCs w:val="28"/>
        </w:rPr>
      </w:pPr>
      <w:r w:rsidRPr="009B515E">
        <w:rPr>
          <w:rFonts w:ascii="Times New Roman" w:hAnsi="Times New Roman"/>
          <w:b/>
          <w:sz w:val="28"/>
          <w:szCs w:val="28"/>
        </w:rPr>
        <w:t>с</w:t>
      </w:r>
      <w:r w:rsidR="00E24A8A" w:rsidRPr="009B515E">
        <w:rPr>
          <w:rFonts w:ascii="Times New Roman" w:hAnsi="Times New Roman"/>
          <w:b/>
          <w:sz w:val="28"/>
          <w:szCs w:val="28"/>
        </w:rPr>
        <w:t>игнализатор загазованности помещения:</w:t>
      </w:r>
      <w:r w:rsidR="00E24A8A" w:rsidRPr="009B515E">
        <w:rPr>
          <w:rFonts w:ascii="Times New Roman" w:hAnsi="Times New Roman"/>
          <w:sz w:val="28"/>
          <w:szCs w:val="28"/>
        </w:rPr>
        <w:t xml:space="preserve"> </w:t>
      </w:r>
      <w:r w:rsidR="00DA2742" w:rsidRPr="009B515E">
        <w:rPr>
          <w:rFonts w:ascii="Times New Roman" w:hAnsi="Times New Roman"/>
          <w:sz w:val="28"/>
          <w:szCs w:val="28"/>
        </w:rPr>
        <w:t>Т</w:t>
      </w:r>
      <w:r w:rsidR="00E24A8A" w:rsidRPr="009B515E">
        <w:rPr>
          <w:rFonts w:ascii="Times New Roman" w:hAnsi="Times New Roman"/>
          <w:sz w:val="28"/>
          <w:szCs w:val="28"/>
        </w:rPr>
        <w:t>ехническое устройство, предназначенное для обеспечения непрерывного автоматического контроля концентрации газа в пом</w:t>
      </w:r>
      <w:r w:rsidR="00E24A8A" w:rsidRPr="009B515E">
        <w:rPr>
          <w:rFonts w:ascii="Times New Roman" w:hAnsi="Times New Roman"/>
          <w:sz w:val="28"/>
          <w:szCs w:val="28"/>
        </w:rPr>
        <w:t>е</w:t>
      </w:r>
      <w:r w:rsidR="00E24A8A" w:rsidRPr="009B515E">
        <w:rPr>
          <w:rFonts w:ascii="Times New Roman" w:hAnsi="Times New Roman"/>
          <w:sz w:val="28"/>
          <w:szCs w:val="28"/>
        </w:rPr>
        <w:t>щении с подачей звукового и светового сигналов при достижении установленного уровня контролируемой концентрации газа в во</w:t>
      </w:r>
      <w:r w:rsidR="00E24A8A" w:rsidRPr="009B515E">
        <w:rPr>
          <w:rFonts w:ascii="Times New Roman" w:hAnsi="Times New Roman"/>
          <w:sz w:val="28"/>
          <w:szCs w:val="28"/>
        </w:rPr>
        <w:t>з</w:t>
      </w:r>
      <w:r w:rsidR="00E24A8A" w:rsidRPr="009B515E">
        <w:rPr>
          <w:rFonts w:ascii="Times New Roman" w:hAnsi="Times New Roman"/>
          <w:sz w:val="28"/>
          <w:szCs w:val="28"/>
        </w:rPr>
        <w:t>духе помещения.</w:t>
      </w:r>
    </w:p>
    <w:p w:rsidR="00E24A8A" w:rsidRPr="009B515E" w:rsidRDefault="00E24A8A" w:rsidP="00FA6C0C">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rFonts w:eastAsia="Calibri"/>
          <w:sz w:val="28"/>
          <w:szCs w:val="28"/>
        </w:rPr>
      </w:pPr>
      <w:r w:rsidRPr="009B515E">
        <w:rPr>
          <w:sz w:val="28"/>
          <w:szCs w:val="28"/>
        </w:rPr>
        <w:t>[ГОСТ Р 53865-2010, ст</w:t>
      </w:r>
      <w:r w:rsidR="00DA2742" w:rsidRPr="009B515E">
        <w:rPr>
          <w:sz w:val="28"/>
          <w:szCs w:val="28"/>
        </w:rPr>
        <w:t>атья</w:t>
      </w:r>
      <w:r w:rsidRPr="009B515E">
        <w:rPr>
          <w:sz w:val="28"/>
          <w:szCs w:val="28"/>
        </w:rPr>
        <w:t xml:space="preserve"> 60]</w:t>
      </w:r>
    </w:p>
    <w:p w:rsidR="00E24A8A" w:rsidRPr="009B515E" w:rsidRDefault="001064E5" w:rsidP="005037A7">
      <w:pPr>
        <w:pStyle w:val="ConsPlusNormal"/>
        <w:spacing w:line="276" w:lineRule="auto"/>
        <w:ind w:firstLine="709"/>
        <w:jc w:val="both"/>
        <w:rPr>
          <w:sz w:val="28"/>
          <w:szCs w:val="28"/>
        </w:rPr>
      </w:pPr>
      <w:r w:rsidRPr="009B515E">
        <w:rPr>
          <w:sz w:val="28"/>
          <w:szCs w:val="28"/>
        </w:rPr>
        <w:t xml:space="preserve">3.21. </w:t>
      </w:r>
    </w:p>
    <w:p w:rsidR="00E24A8A" w:rsidRPr="009B515E" w:rsidRDefault="00491103" w:rsidP="00FA6C0C">
      <w:pPr>
        <w:pBdr>
          <w:top w:val="single" w:sz="4" w:space="1" w:color="auto"/>
          <w:left w:val="single" w:sz="4" w:space="4" w:color="auto"/>
          <w:bottom w:val="single" w:sz="4" w:space="1" w:color="auto"/>
          <w:right w:val="single" w:sz="4" w:space="4" w:color="auto"/>
        </w:pBdr>
        <w:autoSpaceDE w:val="0"/>
        <w:autoSpaceDN w:val="0"/>
        <w:adjustRightInd w:val="0"/>
        <w:spacing w:after="0"/>
        <w:ind w:firstLine="709"/>
        <w:jc w:val="both"/>
        <w:rPr>
          <w:rFonts w:ascii="Times New Roman" w:hAnsi="Times New Roman"/>
          <w:sz w:val="28"/>
          <w:szCs w:val="28"/>
        </w:rPr>
      </w:pPr>
      <w:r w:rsidRPr="009B515E">
        <w:rPr>
          <w:rFonts w:ascii="Times New Roman" w:hAnsi="Times New Roman"/>
          <w:b/>
          <w:sz w:val="28"/>
          <w:szCs w:val="28"/>
        </w:rPr>
        <w:t>с</w:t>
      </w:r>
      <w:r w:rsidR="00E24A8A" w:rsidRPr="009B515E">
        <w:rPr>
          <w:rFonts w:ascii="Times New Roman" w:hAnsi="Times New Roman"/>
          <w:b/>
          <w:sz w:val="28"/>
          <w:szCs w:val="28"/>
        </w:rPr>
        <w:t>истема контроля загазованности помещения:</w:t>
      </w:r>
      <w:r w:rsidR="00E24A8A" w:rsidRPr="009B515E">
        <w:rPr>
          <w:rFonts w:ascii="Times New Roman" w:hAnsi="Times New Roman"/>
          <w:sz w:val="28"/>
          <w:szCs w:val="28"/>
        </w:rPr>
        <w:t xml:space="preserve"> </w:t>
      </w:r>
      <w:r w:rsidR="00DA2742" w:rsidRPr="009B515E">
        <w:rPr>
          <w:rFonts w:ascii="Times New Roman" w:hAnsi="Times New Roman"/>
          <w:sz w:val="28"/>
          <w:szCs w:val="28"/>
        </w:rPr>
        <w:t>Т</w:t>
      </w:r>
      <w:r w:rsidR="00E24A8A" w:rsidRPr="009B515E">
        <w:rPr>
          <w:rFonts w:ascii="Times New Roman" w:hAnsi="Times New Roman"/>
          <w:sz w:val="28"/>
          <w:szCs w:val="28"/>
        </w:rPr>
        <w:t>ехнологическая с</w:t>
      </w:r>
      <w:r w:rsidR="00E24A8A" w:rsidRPr="009B515E">
        <w:rPr>
          <w:rFonts w:ascii="Times New Roman" w:hAnsi="Times New Roman"/>
          <w:sz w:val="28"/>
          <w:szCs w:val="28"/>
        </w:rPr>
        <w:t>и</w:t>
      </w:r>
      <w:r w:rsidR="00E24A8A" w:rsidRPr="009B515E">
        <w:rPr>
          <w:rFonts w:ascii="Times New Roman" w:hAnsi="Times New Roman"/>
          <w:sz w:val="28"/>
          <w:szCs w:val="28"/>
        </w:rPr>
        <w:t>стема, предназначенная для непрерывного автоматического контроля ко</w:t>
      </w:r>
      <w:r w:rsidR="00E24A8A" w:rsidRPr="009B515E">
        <w:rPr>
          <w:rFonts w:ascii="Times New Roman" w:hAnsi="Times New Roman"/>
          <w:sz w:val="28"/>
          <w:szCs w:val="28"/>
        </w:rPr>
        <w:t>н</w:t>
      </w:r>
      <w:r w:rsidR="00E24A8A" w:rsidRPr="009B515E">
        <w:rPr>
          <w:rFonts w:ascii="Times New Roman" w:hAnsi="Times New Roman"/>
          <w:sz w:val="28"/>
          <w:szCs w:val="28"/>
        </w:rPr>
        <w:t>центрации газа в помещении, обеспечивающая подачу звукового и светового сигн</w:t>
      </w:r>
      <w:r w:rsidR="00E24A8A" w:rsidRPr="009B515E">
        <w:rPr>
          <w:rFonts w:ascii="Times New Roman" w:hAnsi="Times New Roman"/>
          <w:sz w:val="28"/>
          <w:szCs w:val="28"/>
        </w:rPr>
        <w:t>а</w:t>
      </w:r>
      <w:r w:rsidR="00E24A8A" w:rsidRPr="009B515E">
        <w:rPr>
          <w:rFonts w:ascii="Times New Roman" w:hAnsi="Times New Roman"/>
          <w:sz w:val="28"/>
          <w:szCs w:val="28"/>
        </w:rPr>
        <w:t>лов, а также автоматического отключения подачи газа во внутреннем газопр</w:t>
      </w:r>
      <w:r w:rsidR="00E24A8A" w:rsidRPr="009B515E">
        <w:rPr>
          <w:rFonts w:ascii="Times New Roman" w:hAnsi="Times New Roman"/>
          <w:sz w:val="28"/>
          <w:szCs w:val="28"/>
        </w:rPr>
        <w:t>о</w:t>
      </w:r>
      <w:r w:rsidR="00E24A8A" w:rsidRPr="009B515E">
        <w:rPr>
          <w:rFonts w:ascii="Times New Roman" w:hAnsi="Times New Roman"/>
          <w:sz w:val="28"/>
          <w:szCs w:val="28"/>
        </w:rPr>
        <w:t>воде сети газопотребления при достижении установленного уровня контролируемой ко</w:t>
      </w:r>
      <w:r w:rsidR="00E24A8A" w:rsidRPr="009B515E">
        <w:rPr>
          <w:rFonts w:ascii="Times New Roman" w:hAnsi="Times New Roman"/>
          <w:sz w:val="28"/>
          <w:szCs w:val="28"/>
        </w:rPr>
        <w:t>н</w:t>
      </w:r>
      <w:r w:rsidR="00E24A8A" w:rsidRPr="009B515E">
        <w:rPr>
          <w:rFonts w:ascii="Times New Roman" w:hAnsi="Times New Roman"/>
          <w:sz w:val="28"/>
          <w:szCs w:val="28"/>
        </w:rPr>
        <w:t>центрации газа в воздухе помещения.</w:t>
      </w:r>
    </w:p>
    <w:p w:rsidR="00E24A8A" w:rsidRPr="009B515E" w:rsidRDefault="00E24A8A" w:rsidP="00FA6C0C">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rFonts w:eastAsia="Calibri"/>
          <w:sz w:val="28"/>
          <w:szCs w:val="28"/>
        </w:rPr>
      </w:pPr>
      <w:r w:rsidRPr="009B515E">
        <w:rPr>
          <w:sz w:val="28"/>
          <w:szCs w:val="28"/>
        </w:rPr>
        <w:t xml:space="preserve"> [ГОСТ Р 53865-2010, ст</w:t>
      </w:r>
      <w:r w:rsidR="00DA2742" w:rsidRPr="009B515E">
        <w:rPr>
          <w:sz w:val="28"/>
          <w:szCs w:val="28"/>
        </w:rPr>
        <w:t>атья</w:t>
      </w:r>
      <w:r w:rsidRPr="009B515E">
        <w:rPr>
          <w:sz w:val="28"/>
          <w:szCs w:val="28"/>
        </w:rPr>
        <w:t xml:space="preserve"> 61]</w:t>
      </w:r>
    </w:p>
    <w:p w:rsidR="001064E5" w:rsidRPr="009B515E" w:rsidRDefault="00491103" w:rsidP="00FA6C0C">
      <w:pPr>
        <w:pStyle w:val="ConsPlusNormal"/>
        <w:spacing w:line="276" w:lineRule="auto"/>
        <w:ind w:firstLine="709"/>
        <w:jc w:val="both"/>
        <w:rPr>
          <w:sz w:val="28"/>
          <w:szCs w:val="28"/>
        </w:rPr>
      </w:pPr>
      <w:r w:rsidRPr="009B515E">
        <w:rPr>
          <w:sz w:val="28"/>
          <w:szCs w:val="28"/>
        </w:rPr>
        <w:t xml:space="preserve">3.22. </w:t>
      </w:r>
      <w:r w:rsidRPr="009B515E">
        <w:rPr>
          <w:b/>
          <w:sz w:val="28"/>
          <w:szCs w:val="28"/>
        </w:rPr>
        <w:t>к</w:t>
      </w:r>
      <w:r w:rsidR="001064E5" w:rsidRPr="009B515E">
        <w:rPr>
          <w:b/>
          <w:sz w:val="28"/>
          <w:szCs w:val="28"/>
        </w:rPr>
        <w:t>лапан безопасности (контроллер) расхода газа:</w:t>
      </w:r>
      <w:r w:rsidR="001064E5" w:rsidRPr="009B515E">
        <w:rPr>
          <w:sz w:val="28"/>
          <w:szCs w:val="28"/>
        </w:rPr>
        <w:t xml:space="preserve"> </w:t>
      </w:r>
      <w:r w:rsidR="00DA2742" w:rsidRPr="009B515E">
        <w:rPr>
          <w:sz w:val="28"/>
          <w:szCs w:val="28"/>
        </w:rPr>
        <w:t>У</w:t>
      </w:r>
      <w:r w:rsidR="001064E5" w:rsidRPr="009B515E">
        <w:rPr>
          <w:sz w:val="28"/>
          <w:szCs w:val="28"/>
        </w:rPr>
        <w:t>стройство, автоматически перекрывающее течение газа в газопроводе при превышении определенного значения расх</w:t>
      </w:r>
      <w:r w:rsidR="001064E5" w:rsidRPr="009B515E">
        <w:rPr>
          <w:sz w:val="28"/>
          <w:szCs w:val="28"/>
        </w:rPr>
        <w:t>о</w:t>
      </w:r>
      <w:r w:rsidR="001064E5" w:rsidRPr="009B515E">
        <w:rPr>
          <w:sz w:val="28"/>
          <w:szCs w:val="28"/>
        </w:rPr>
        <w:t>да газа.</w:t>
      </w:r>
    </w:p>
    <w:p w:rsidR="001064E5" w:rsidRPr="009B515E" w:rsidRDefault="00491103" w:rsidP="00FA6C0C">
      <w:pPr>
        <w:pStyle w:val="ConsPlusNormal"/>
        <w:spacing w:line="276" w:lineRule="auto"/>
        <w:ind w:firstLine="709"/>
        <w:jc w:val="both"/>
        <w:rPr>
          <w:sz w:val="28"/>
          <w:szCs w:val="28"/>
        </w:rPr>
      </w:pPr>
      <w:r w:rsidRPr="009B515E">
        <w:rPr>
          <w:sz w:val="28"/>
          <w:szCs w:val="28"/>
        </w:rPr>
        <w:t xml:space="preserve">3.23. </w:t>
      </w:r>
      <w:r w:rsidRPr="009B515E">
        <w:rPr>
          <w:b/>
          <w:sz w:val="28"/>
          <w:szCs w:val="28"/>
        </w:rPr>
        <w:t>р</w:t>
      </w:r>
      <w:r w:rsidR="001064E5" w:rsidRPr="009B515E">
        <w:rPr>
          <w:b/>
          <w:sz w:val="28"/>
          <w:szCs w:val="28"/>
        </w:rPr>
        <w:t>егулятор-стабилизатор:</w:t>
      </w:r>
      <w:r w:rsidR="001064E5" w:rsidRPr="009B515E">
        <w:rPr>
          <w:sz w:val="28"/>
          <w:szCs w:val="28"/>
        </w:rPr>
        <w:t xml:space="preserve"> </w:t>
      </w:r>
      <w:r w:rsidR="00DA2742" w:rsidRPr="009B515E">
        <w:rPr>
          <w:sz w:val="28"/>
          <w:szCs w:val="28"/>
        </w:rPr>
        <w:t>У</w:t>
      </w:r>
      <w:r w:rsidR="001064E5" w:rsidRPr="009B515E">
        <w:rPr>
          <w:sz w:val="28"/>
          <w:szCs w:val="28"/>
        </w:rPr>
        <w:t>стройство, автоматически поддерж</w:t>
      </w:r>
      <w:r w:rsidR="001064E5" w:rsidRPr="009B515E">
        <w:rPr>
          <w:sz w:val="28"/>
          <w:szCs w:val="28"/>
        </w:rPr>
        <w:t>и</w:t>
      </w:r>
      <w:r w:rsidR="001064E5" w:rsidRPr="009B515E">
        <w:rPr>
          <w:sz w:val="28"/>
          <w:szCs w:val="28"/>
        </w:rPr>
        <w:t>вающее рабочее давление, необходимое для оптимальной работы газоиспол</w:t>
      </w:r>
      <w:r w:rsidR="001064E5" w:rsidRPr="009B515E">
        <w:rPr>
          <w:sz w:val="28"/>
          <w:szCs w:val="28"/>
        </w:rPr>
        <w:t>ь</w:t>
      </w:r>
      <w:r w:rsidR="001064E5" w:rsidRPr="009B515E">
        <w:rPr>
          <w:sz w:val="28"/>
          <w:szCs w:val="28"/>
        </w:rPr>
        <w:t>зующего об</w:t>
      </w:r>
      <w:r w:rsidR="001064E5" w:rsidRPr="009B515E">
        <w:rPr>
          <w:sz w:val="28"/>
          <w:szCs w:val="28"/>
        </w:rPr>
        <w:t>о</w:t>
      </w:r>
      <w:r w:rsidR="001064E5" w:rsidRPr="009B515E">
        <w:rPr>
          <w:sz w:val="28"/>
          <w:szCs w:val="28"/>
        </w:rPr>
        <w:t>рудования.</w:t>
      </w:r>
    </w:p>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3.24. </w:t>
      </w:r>
    </w:p>
    <w:p w:rsidR="00E24A8A" w:rsidRPr="009B515E" w:rsidRDefault="00491103" w:rsidP="00FA6C0C">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sz w:val="28"/>
          <w:szCs w:val="28"/>
        </w:rPr>
      </w:pPr>
      <w:r w:rsidRPr="009B515E">
        <w:rPr>
          <w:b/>
          <w:sz w:val="28"/>
          <w:szCs w:val="28"/>
        </w:rPr>
        <w:t>р</w:t>
      </w:r>
      <w:r w:rsidR="00E24A8A" w:rsidRPr="009B515E">
        <w:rPr>
          <w:b/>
          <w:sz w:val="28"/>
          <w:szCs w:val="28"/>
        </w:rPr>
        <w:t>егулятор-монитор:</w:t>
      </w:r>
      <w:r w:rsidR="00E24A8A" w:rsidRPr="009B515E">
        <w:rPr>
          <w:sz w:val="28"/>
          <w:szCs w:val="28"/>
        </w:rPr>
        <w:t xml:space="preserve"> </w:t>
      </w:r>
      <w:r w:rsidR="00DA2742" w:rsidRPr="009B515E">
        <w:rPr>
          <w:rFonts w:eastAsia="Calibri"/>
          <w:sz w:val="28"/>
          <w:szCs w:val="28"/>
        </w:rPr>
        <w:t>Д</w:t>
      </w:r>
      <w:r w:rsidR="00E24A8A" w:rsidRPr="009B515E">
        <w:rPr>
          <w:rFonts w:eastAsia="Calibri"/>
          <w:sz w:val="28"/>
          <w:szCs w:val="28"/>
        </w:rPr>
        <w:t>ополнительный (контрольный) регулятор, и</w:t>
      </w:r>
      <w:r w:rsidR="00E24A8A" w:rsidRPr="009B515E">
        <w:rPr>
          <w:rFonts w:eastAsia="Calibri"/>
          <w:sz w:val="28"/>
          <w:szCs w:val="28"/>
        </w:rPr>
        <w:t>с</w:t>
      </w:r>
      <w:r w:rsidR="00E24A8A" w:rsidRPr="009B515E">
        <w:rPr>
          <w:rFonts w:eastAsia="Calibri"/>
          <w:sz w:val="28"/>
          <w:szCs w:val="28"/>
        </w:rPr>
        <w:t>пользуемый в кач</w:t>
      </w:r>
      <w:r w:rsidR="00E24A8A" w:rsidRPr="009B515E">
        <w:rPr>
          <w:rFonts w:eastAsia="Calibri"/>
          <w:sz w:val="28"/>
          <w:szCs w:val="28"/>
        </w:rPr>
        <w:t>е</w:t>
      </w:r>
      <w:r w:rsidR="00E24A8A" w:rsidRPr="009B515E">
        <w:rPr>
          <w:rFonts w:eastAsia="Calibri"/>
          <w:sz w:val="28"/>
          <w:szCs w:val="28"/>
        </w:rPr>
        <w:t>стве защитного устройства</w:t>
      </w:r>
      <w:r w:rsidR="00E24A8A" w:rsidRPr="009B515E">
        <w:rPr>
          <w:sz w:val="28"/>
          <w:szCs w:val="28"/>
        </w:rPr>
        <w:t xml:space="preserve">. </w:t>
      </w:r>
    </w:p>
    <w:p w:rsidR="00E24A8A" w:rsidRPr="009B515E" w:rsidRDefault="00E24A8A" w:rsidP="00FA6C0C">
      <w:pPr>
        <w:pStyle w:val="ConsPlusNormal"/>
        <w:pBdr>
          <w:top w:val="single" w:sz="4" w:space="1" w:color="auto"/>
          <w:left w:val="single" w:sz="4" w:space="4" w:color="auto"/>
          <w:bottom w:val="single" w:sz="4" w:space="1" w:color="auto"/>
          <w:right w:val="single" w:sz="4" w:space="4" w:color="auto"/>
        </w:pBdr>
        <w:spacing w:line="276" w:lineRule="auto"/>
        <w:ind w:firstLine="709"/>
        <w:jc w:val="both"/>
        <w:rPr>
          <w:rFonts w:eastAsia="Calibri"/>
          <w:sz w:val="28"/>
          <w:szCs w:val="28"/>
        </w:rPr>
      </w:pPr>
      <w:r w:rsidRPr="009B515E">
        <w:rPr>
          <w:sz w:val="28"/>
          <w:szCs w:val="28"/>
        </w:rPr>
        <w:t>[ГОСТ Р 54960-2012, п</w:t>
      </w:r>
      <w:r w:rsidR="00DA2742" w:rsidRPr="009B515E">
        <w:rPr>
          <w:sz w:val="28"/>
          <w:szCs w:val="28"/>
        </w:rPr>
        <w:t>ункт</w:t>
      </w:r>
      <w:r w:rsidRPr="009B515E">
        <w:rPr>
          <w:sz w:val="28"/>
          <w:szCs w:val="28"/>
        </w:rPr>
        <w:t xml:space="preserve"> 3.1.8]</w:t>
      </w:r>
    </w:p>
    <w:p w:rsidR="001064E5" w:rsidRPr="009B515E" w:rsidRDefault="001064E5" w:rsidP="00FA6C0C">
      <w:pPr>
        <w:pStyle w:val="ConsPlusNormal"/>
        <w:spacing w:line="276" w:lineRule="auto"/>
        <w:ind w:firstLine="709"/>
        <w:jc w:val="both"/>
        <w:rPr>
          <w:sz w:val="28"/>
          <w:szCs w:val="28"/>
        </w:rPr>
      </w:pPr>
      <w:r w:rsidRPr="009B515E">
        <w:rPr>
          <w:sz w:val="28"/>
          <w:szCs w:val="28"/>
        </w:rPr>
        <w:t xml:space="preserve">3.25.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24A8A" w:rsidRPr="009B515E" w:rsidTr="00C45354">
        <w:tc>
          <w:tcPr>
            <w:tcW w:w="9643" w:type="dxa"/>
            <w:shd w:val="clear" w:color="auto" w:fill="auto"/>
          </w:tcPr>
          <w:p w:rsidR="00E24A8A" w:rsidRPr="009B515E" w:rsidRDefault="00491103" w:rsidP="00FA6C0C">
            <w:pPr>
              <w:pStyle w:val="ConsPlusNormal"/>
              <w:spacing w:line="276" w:lineRule="auto"/>
              <w:ind w:firstLine="709"/>
              <w:jc w:val="both"/>
              <w:rPr>
                <w:sz w:val="28"/>
                <w:szCs w:val="28"/>
              </w:rPr>
            </w:pPr>
            <w:r w:rsidRPr="009B515E">
              <w:rPr>
                <w:b/>
                <w:bCs/>
                <w:sz w:val="28"/>
                <w:szCs w:val="28"/>
              </w:rPr>
              <w:t>г</w:t>
            </w:r>
            <w:r w:rsidR="00E24A8A" w:rsidRPr="009B515E">
              <w:rPr>
                <w:b/>
                <w:bCs/>
                <w:sz w:val="28"/>
                <w:szCs w:val="28"/>
              </w:rPr>
              <w:t>азопровод-ввод:</w:t>
            </w:r>
            <w:r w:rsidR="00E24A8A" w:rsidRPr="009B515E">
              <w:rPr>
                <w:sz w:val="28"/>
                <w:szCs w:val="28"/>
              </w:rPr>
              <w:t> </w:t>
            </w:r>
            <w:r w:rsidR="00DA2742" w:rsidRPr="009B515E">
              <w:rPr>
                <w:sz w:val="28"/>
                <w:szCs w:val="28"/>
              </w:rPr>
              <w:t>Г</w:t>
            </w:r>
            <w:r w:rsidR="00E24A8A" w:rsidRPr="009B515E">
              <w:rPr>
                <w:sz w:val="28"/>
                <w:szCs w:val="28"/>
              </w:rPr>
              <w:t>азопровод, проложенный от места присоединения к распредел</w:t>
            </w:r>
            <w:r w:rsidR="00E24A8A" w:rsidRPr="009B515E">
              <w:rPr>
                <w:sz w:val="28"/>
                <w:szCs w:val="28"/>
              </w:rPr>
              <w:t>и</w:t>
            </w:r>
            <w:r w:rsidR="00E24A8A" w:rsidRPr="009B515E">
              <w:rPr>
                <w:sz w:val="28"/>
                <w:szCs w:val="28"/>
              </w:rPr>
              <w:t>тельному газопроводу до сети газопотребления.</w:t>
            </w:r>
          </w:p>
          <w:p w:rsidR="00E24A8A" w:rsidRPr="009B515E" w:rsidRDefault="00E24A8A" w:rsidP="00FA6C0C">
            <w:pPr>
              <w:pStyle w:val="ConsPlusNormal"/>
              <w:spacing w:line="276" w:lineRule="auto"/>
              <w:ind w:firstLine="709"/>
              <w:jc w:val="both"/>
              <w:rPr>
                <w:b/>
                <w:bCs/>
                <w:sz w:val="28"/>
                <w:szCs w:val="28"/>
              </w:rPr>
            </w:pPr>
            <w:r w:rsidRPr="009B515E">
              <w:rPr>
                <w:sz w:val="28"/>
                <w:szCs w:val="28"/>
                <w:lang w:val="en-US"/>
              </w:rPr>
              <w:t>[ГОСТ Р 53865-201</w:t>
            </w:r>
            <w:r w:rsidRPr="009B515E">
              <w:rPr>
                <w:sz w:val="28"/>
                <w:szCs w:val="28"/>
              </w:rPr>
              <w:t>0, ст</w:t>
            </w:r>
            <w:r w:rsidR="00DA2742" w:rsidRPr="009B515E">
              <w:rPr>
                <w:sz w:val="28"/>
                <w:szCs w:val="28"/>
              </w:rPr>
              <w:t>атья</w:t>
            </w:r>
            <w:r w:rsidRPr="009B515E">
              <w:rPr>
                <w:sz w:val="28"/>
                <w:szCs w:val="28"/>
              </w:rPr>
              <w:t xml:space="preserve"> 24]</w:t>
            </w:r>
          </w:p>
        </w:tc>
      </w:tr>
    </w:tbl>
    <w:p w:rsidR="001064E5" w:rsidRPr="009B515E" w:rsidRDefault="001064E5" w:rsidP="00FA6C0C">
      <w:pPr>
        <w:pStyle w:val="ConsPlusNormal"/>
        <w:spacing w:line="276" w:lineRule="auto"/>
        <w:ind w:firstLine="709"/>
        <w:jc w:val="both"/>
        <w:rPr>
          <w:strike/>
          <w:sz w:val="28"/>
          <w:szCs w:val="28"/>
        </w:rPr>
      </w:pPr>
      <w:r w:rsidRPr="009B515E">
        <w:rPr>
          <w:sz w:val="28"/>
          <w:szCs w:val="28"/>
        </w:rPr>
        <w:t xml:space="preserve">3.26.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24A8A" w:rsidRPr="009B515E" w:rsidTr="00C45354">
        <w:tc>
          <w:tcPr>
            <w:tcW w:w="9643" w:type="dxa"/>
            <w:shd w:val="clear" w:color="auto" w:fill="auto"/>
          </w:tcPr>
          <w:p w:rsidR="00E24A8A" w:rsidRPr="009B515E" w:rsidRDefault="00491103" w:rsidP="00FA6C0C">
            <w:pPr>
              <w:pStyle w:val="ConsPlusNormal"/>
              <w:spacing w:line="276" w:lineRule="auto"/>
              <w:ind w:firstLine="709"/>
              <w:jc w:val="both"/>
              <w:rPr>
                <w:sz w:val="28"/>
                <w:szCs w:val="28"/>
              </w:rPr>
            </w:pPr>
            <w:r w:rsidRPr="009B515E">
              <w:rPr>
                <w:b/>
                <w:bCs/>
                <w:sz w:val="28"/>
                <w:szCs w:val="28"/>
              </w:rPr>
              <w:t>в</w:t>
            </w:r>
            <w:r w:rsidR="00E24A8A" w:rsidRPr="009B515E">
              <w:rPr>
                <w:b/>
                <w:bCs/>
                <w:sz w:val="28"/>
                <w:szCs w:val="28"/>
              </w:rPr>
              <w:t>водной газопровод:</w:t>
            </w:r>
            <w:r w:rsidR="00E24A8A" w:rsidRPr="009B515E">
              <w:rPr>
                <w:sz w:val="28"/>
                <w:szCs w:val="28"/>
              </w:rPr>
              <w:t> Газопровод сети газопотребления, проложенный от места присоединения с газопроводом-вводом до внутреннего газопровода, включая газопровод, пр</w:t>
            </w:r>
            <w:r w:rsidR="00E24A8A" w:rsidRPr="009B515E">
              <w:rPr>
                <w:sz w:val="28"/>
                <w:szCs w:val="28"/>
              </w:rPr>
              <w:t>о</w:t>
            </w:r>
            <w:r w:rsidR="00E24A8A" w:rsidRPr="009B515E">
              <w:rPr>
                <w:sz w:val="28"/>
                <w:szCs w:val="28"/>
              </w:rPr>
              <w:t>ложенный в футляре через стену здания.</w:t>
            </w:r>
          </w:p>
          <w:p w:rsidR="00E24A8A" w:rsidRPr="009B515E" w:rsidRDefault="00E24A8A" w:rsidP="00FA6C0C">
            <w:pPr>
              <w:pStyle w:val="ConsPlusNormal"/>
              <w:spacing w:line="276" w:lineRule="auto"/>
              <w:ind w:firstLine="709"/>
              <w:jc w:val="both"/>
              <w:rPr>
                <w:sz w:val="28"/>
                <w:szCs w:val="28"/>
              </w:rPr>
            </w:pPr>
            <w:r w:rsidRPr="009B515E">
              <w:rPr>
                <w:sz w:val="28"/>
                <w:szCs w:val="28"/>
                <w:lang w:val="en-US"/>
              </w:rPr>
              <w:t>[ГОСТ Р 53865-201</w:t>
            </w:r>
            <w:r w:rsidRPr="009B515E">
              <w:rPr>
                <w:sz w:val="28"/>
                <w:szCs w:val="28"/>
              </w:rPr>
              <w:t>0, статья 24]</w:t>
            </w:r>
          </w:p>
        </w:tc>
      </w:tr>
    </w:tbl>
    <w:p w:rsidR="00E24A8A" w:rsidRPr="009B515E" w:rsidRDefault="00E24A8A" w:rsidP="00FA6C0C">
      <w:pPr>
        <w:pStyle w:val="ConsPlusNormal"/>
        <w:spacing w:line="276" w:lineRule="auto"/>
        <w:ind w:firstLine="709"/>
        <w:jc w:val="both"/>
        <w:rPr>
          <w:b/>
          <w:bCs/>
          <w:sz w:val="28"/>
          <w:szCs w:val="28"/>
        </w:rPr>
      </w:pPr>
    </w:p>
    <w:p w:rsidR="00E24A8A" w:rsidRPr="009B515E" w:rsidRDefault="001064E5" w:rsidP="00FA6C0C">
      <w:pPr>
        <w:pStyle w:val="ConsPlusNormal"/>
        <w:spacing w:line="276" w:lineRule="auto"/>
        <w:ind w:firstLine="709"/>
        <w:jc w:val="both"/>
        <w:rPr>
          <w:sz w:val="28"/>
          <w:szCs w:val="28"/>
        </w:rPr>
      </w:pPr>
      <w:r w:rsidRPr="009B515E">
        <w:rPr>
          <w:sz w:val="28"/>
          <w:szCs w:val="28"/>
        </w:rPr>
        <w:t xml:space="preserve">3.28.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24A8A" w:rsidRPr="009B515E" w:rsidTr="00C45354">
        <w:tc>
          <w:tcPr>
            <w:tcW w:w="9643" w:type="dxa"/>
            <w:shd w:val="clear" w:color="auto" w:fill="auto"/>
          </w:tcPr>
          <w:p w:rsidR="00E24A8A" w:rsidRPr="009B515E" w:rsidRDefault="00DA2742" w:rsidP="00FA6C0C">
            <w:pPr>
              <w:pStyle w:val="ConsPlusNormal"/>
              <w:spacing w:line="276" w:lineRule="auto"/>
              <w:ind w:firstLine="709"/>
              <w:jc w:val="both"/>
              <w:rPr>
                <w:sz w:val="28"/>
                <w:szCs w:val="28"/>
              </w:rPr>
            </w:pPr>
            <w:r w:rsidRPr="009B515E">
              <w:rPr>
                <w:b/>
                <w:sz w:val="28"/>
                <w:szCs w:val="28"/>
              </w:rPr>
              <w:t>р</w:t>
            </w:r>
            <w:r w:rsidR="00E24A8A" w:rsidRPr="009B515E">
              <w:rPr>
                <w:b/>
                <w:sz w:val="28"/>
                <w:szCs w:val="28"/>
              </w:rPr>
              <w:t>аспределительный газопровод:</w:t>
            </w:r>
            <w:r w:rsidR="00E24A8A" w:rsidRPr="009B515E">
              <w:rPr>
                <w:sz w:val="28"/>
                <w:szCs w:val="28"/>
              </w:rPr>
              <w:t xml:space="preserve"> </w:t>
            </w:r>
            <w:r w:rsidRPr="009B515E">
              <w:rPr>
                <w:sz w:val="28"/>
                <w:szCs w:val="28"/>
              </w:rPr>
              <w:t>Г</w:t>
            </w:r>
            <w:r w:rsidR="00E24A8A" w:rsidRPr="009B515E">
              <w:rPr>
                <w:sz w:val="28"/>
                <w:szCs w:val="28"/>
              </w:rPr>
              <w:t>азопровод, проложенный от исто</w:t>
            </w:r>
            <w:r w:rsidR="00E24A8A" w:rsidRPr="009B515E">
              <w:rPr>
                <w:sz w:val="28"/>
                <w:szCs w:val="28"/>
              </w:rPr>
              <w:t>ч</w:t>
            </w:r>
            <w:r w:rsidR="00E24A8A" w:rsidRPr="009B515E">
              <w:rPr>
                <w:sz w:val="28"/>
                <w:szCs w:val="28"/>
              </w:rPr>
              <w:t>ника газа до места присоединения газопровода-ввода.</w:t>
            </w:r>
          </w:p>
          <w:p w:rsidR="00E24A8A" w:rsidRPr="009B515E" w:rsidRDefault="00E24A8A" w:rsidP="00FA6C0C">
            <w:pPr>
              <w:pStyle w:val="ConsPlusNormal"/>
              <w:spacing w:line="276" w:lineRule="auto"/>
              <w:ind w:firstLine="709"/>
              <w:jc w:val="both"/>
              <w:rPr>
                <w:sz w:val="28"/>
                <w:szCs w:val="28"/>
              </w:rPr>
            </w:pPr>
            <w:r w:rsidRPr="009B515E">
              <w:rPr>
                <w:sz w:val="28"/>
                <w:szCs w:val="28"/>
                <w:lang w:val="en-US"/>
              </w:rPr>
              <w:t>[ГОСТ Р 53865-201</w:t>
            </w:r>
            <w:r w:rsidRPr="009B515E">
              <w:rPr>
                <w:sz w:val="28"/>
                <w:szCs w:val="28"/>
              </w:rPr>
              <w:t>0, статья 22]</w:t>
            </w:r>
          </w:p>
        </w:tc>
      </w:tr>
    </w:tbl>
    <w:p w:rsidR="00E24A8A" w:rsidRPr="009B515E" w:rsidRDefault="00E24A8A" w:rsidP="00FA6C0C">
      <w:pPr>
        <w:pStyle w:val="ConsPlusNormal"/>
        <w:spacing w:line="276" w:lineRule="auto"/>
        <w:ind w:firstLine="709"/>
        <w:jc w:val="both"/>
        <w:rPr>
          <w:sz w:val="28"/>
          <w:szCs w:val="28"/>
        </w:rPr>
      </w:pPr>
    </w:p>
    <w:p w:rsidR="003D4EE1" w:rsidRPr="009B515E" w:rsidRDefault="00E24A8A" w:rsidP="00D74519">
      <w:pPr>
        <w:pStyle w:val="ConsPlusNormal"/>
        <w:spacing w:line="276" w:lineRule="auto"/>
        <w:ind w:firstLine="709"/>
        <w:jc w:val="both"/>
        <w:rPr>
          <w:b/>
          <w:sz w:val="28"/>
          <w:szCs w:val="28"/>
        </w:rPr>
      </w:pPr>
      <w:r w:rsidRPr="009B515E">
        <w:rPr>
          <w:sz w:val="28"/>
          <w:szCs w:val="28"/>
        </w:rPr>
        <w:t xml:space="preserve"> </w:t>
      </w:r>
      <w:r w:rsidR="003D4EE1" w:rsidRPr="009B515E">
        <w:rPr>
          <w:b/>
          <w:sz w:val="28"/>
          <w:szCs w:val="28"/>
        </w:rPr>
        <w:t>4. Общие требования к сетям газораспределения,</w:t>
      </w:r>
      <w:r w:rsidR="00F72638" w:rsidRPr="009B515E">
        <w:rPr>
          <w:b/>
          <w:sz w:val="28"/>
          <w:szCs w:val="28"/>
        </w:rPr>
        <w:t xml:space="preserve"> </w:t>
      </w:r>
      <w:r w:rsidR="003D4EE1" w:rsidRPr="009B515E">
        <w:rPr>
          <w:b/>
          <w:sz w:val="28"/>
          <w:szCs w:val="28"/>
        </w:rPr>
        <w:t xml:space="preserve">газопотребления </w:t>
      </w:r>
      <w:r w:rsidR="00F72638" w:rsidRPr="009B515E">
        <w:rPr>
          <w:b/>
          <w:sz w:val="28"/>
          <w:szCs w:val="28"/>
        </w:rPr>
        <w:br/>
      </w:r>
      <w:r w:rsidR="003D4EE1" w:rsidRPr="009B515E">
        <w:rPr>
          <w:b/>
          <w:sz w:val="28"/>
          <w:szCs w:val="28"/>
        </w:rPr>
        <w:t>и об</w:t>
      </w:r>
      <w:r w:rsidR="003D4EE1" w:rsidRPr="009B515E">
        <w:rPr>
          <w:b/>
          <w:sz w:val="28"/>
          <w:szCs w:val="28"/>
        </w:rPr>
        <w:t>ъ</w:t>
      </w:r>
      <w:r w:rsidR="003D4EE1" w:rsidRPr="009B515E">
        <w:rPr>
          <w:b/>
          <w:sz w:val="28"/>
          <w:szCs w:val="28"/>
        </w:rPr>
        <w:t>ектам СУГ</w:t>
      </w:r>
    </w:p>
    <w:p w:rsidR="003D4EE1" w:rsidRPr="009B515E" w:rsidRDefault="003D4EE1" w:rsidP="00FA6C0C">
      <w:pPr>
        <w:pStyle w:val="ConsPlusNormal"/>
        <w:spacing w:line="276" w:lineRule="auto"/>
        <w:ind w:firstLine="709"/>
        <w:jc w:val="both"/>
        <w:rPr>
          <w:sz w:val="28"/>
          <w:szCs w:val="28"/>
        </w:rPr>
      </w:pPr>
    </w:p>
    <w:p w:rsidR="003D4EE1" w:rsidRPr="009B515E" w:rsidRDefault="003D4EE1" w:rsidP="00FA6C0C">
      <w:pPr>
        <w:pStyle w:val="ConsPlusNormal"/>
        <w:spacing w:line="276" w:lineRule="auto"/>
        <w:ind w:firstLine="709"/>
        <w:jc w:val="both"/>
        <w:rPr>
          <w:sz w:val="28"/>
          <w:szCs w:val="28"/>
        </w:rPr>
      </w:pPr>
      <w:r w:rsidRPr="009B515E">
        <w:rPr>
          <w:sz w:val="28"/>
          <w:szCs w:val="28"/>
        </w:rPr>
        <w:t>4.1. Проектирование, строительство</w:t>
      </w:r>
      <w:r w:rsidR="00C419A6" w:rsidRPr="009B515E">
        <w:rPr>
          <w:sz w:val="28"/>
          <w:szCs w:val="28"/>
        </w:rPr>
        <w:t>,</w:t>
      </w:r>
      <w:r w:rsidR="00C419A6" w:rsidRPr="009B515E">
        <w:t xml:space="preserve"> </w:t>
      </w:r>
      <w:r w:rsidR="00C419A6" w:rsidRPr="009B515E">
        <w:rPr>
          <w:sz w:val="28"/>
          <w:szCs w:val="28"/>
        </w:rPr>
        <w:t>реконструкция</w:t>
      </w:r>
      <w:r w:rsidRPr="009B515E">
        <w:rPr>
          <w:sz w:val="28"/>
          <w:szCs w:val="28"/>
        </w:rPr>
        <w:t xml:space="preserve"> и капитальный р</w:t>
      </w:r>
      <w:r w:rsidRPr="009B515E">
        <w:rPr>
          <w:sz w:val="28"/>
          <w:szCs w:val="28"/>
        </w:rPr>
        <w:t>е</w:t>
      </w:r>
      <w:r w:rsidRPr="009B515E">
        <w:rPr>
          <w:sz w:val="28"/>
          <w:szCs w:val="28"/>
        </w:rPr>
        <w:t>монт сетей газораспределения и газопотребления рекомендуется осущест</w:t>
      </w:r>
      <w:r w:rsidRPr="009B515E">
        <w:rPr>
          <w:sz w:val="28"/>
          <w:szCs w:val="28"/>
        </w:rPr>
        <w:t>в</w:t>
      </w:r>
      <w:r w:rsidRPr="009B515E">
        <w:rPr>
          <w:sz w:val="28"/>
          <w:szCs w:val="28"/>
        </w:rPr>
        <w:t>лять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w:t>
      </w:r>
      <w:r w:rsidRPr="009B515E">
        <w:rPr>
          <w:sz w:val="28"/>
          <w:szCs w:val="28"/>
        </w:rPr>
        <w:t>е</w:t>
      </w:r>
      <w:r w:rsidRPr="009B515E">
        <w:rPr>
          <w:sz w:val="28"/>
          <w:szCs w:val="28"/>
        </w:rPr>
        <w:t>мого этими программами уровня газификации жилищно-коммунального хозя</w:t>
      </w:r>
      <w:r w:rsidRPr="009B515E">
        <w:rPr>
          <w:sz w:val="28"/>
          <w:szCs w:val="28"/>
        </w:rPr>
        <w:t>й</w:t>
      </w:r>
      <w:r w:rsidRPr="009B515E">
        <w:rPr>
          <w:sz w:val="28"/>
          <w:szCs w:val="28"/>
        </w:rPr>
        <w:t>ства, промышленных и иных организ</w:t>
      </w:r>
      <w:r w:rsidRPr="009B515E">
        <w:rPr>
          <w:sz w:val="28"/>
          <w:szCs w:val="28"/>
        </w:rPr>
        <w:t>а</w:t>
      </w:r>
      <w:r w:rsidRPr="009B515E">
        <w:rPr>
          <w:sz w:val="28"/>
          <w:szCs w:val="28"/>
        </w:rPr>
        <w:t>ций.</w:t>
      </w:r>
    </w:p>
    <w:p w:rsidR="003D4EE1" w:rsidRPr="009B515E" w:rsidRDefault="003D4EE1" w:rsidP="00FA6C0C">
      <w:pPr>
        <w:pStyle w:val="ConsPlusNormal"/>
        <w:spacing w:line="276" w:lineRule="auto"/>
        <w:ind w:firstLine="709"/>
        <w:jc w:val="both"/>
        <w:rPr>
          <w:sz w:val="28"/>
          <w:szCs w:val="28"/>
        </w:rPr>
      </w:pPr>
      <w:r w:rsidRPr="009B515E">
        <w:rPr>
          <w:sz w:val="28"/>
          <w:szCs w:val="28"/>
        </w:rPr>
        <w:t>Строительство</w:t>
      </w:r>
      <w:r w:rsidR="00C419A6" w:rsidRPr="009B515E">
        <w:rPr>
          <w:sz w:val="28"/>
          <w:szCs w:val="28"/>
        </w:rPr>
        <w:t>,</w:t>
      </w:r>
      <w:r w:rsidRPr="009B515E">
        <w:rPr>
          <w:sz w:val="28"/>
          <w:szCs w:val="28"/>
        </w:rPr>
        <w:t xml:space="preserve"> </w:t>
      </w:r>
      <w:r w:rsidR="00C419A6" w:rsidRPr="009B515E">
        <w:rPr>
          <w:sz w:val="28"/>
          <w:szCs w:val="28"/>
        </w:rPr>
        <w:t>реконструкци</w:t>
      </w:r>
      <w:r w:rsidR="00C3188C" w:rsidRPr="009B515E">
        <w:rPr>
          <w:sz w:val="28"/>
          <w:szCs w:val="28"/>
        </w:rPr>
        <w:t>ю</w:t>
      </w:r>
      <w:r w:rsidR="00C419A6" w:rsidRPr="009B515E">
        <w:rPr>
          <w:sz w:val="28"/>
          <w:szCs w:val="28"/>
        </w:rPr>
        <w:t xml:space="preserve">, в том числе восстановление, </w:t>
      </w:r>
      <w:r w:rsidRPr="009B515E">
        <w:rPr>
          <w:sz w:val="28"/>
          <w:szCs w:val="28"/>
        </w:rPr>
        <w:t>сетей г</w:t>
      </w:r>
      <w:r w:rsidRPr="009B515E">
        <w:rPr>
          <w:sz w:val="28"/>
          <w:szCs w:val="28"/>
        </w:rPr>
        <w:t>а</w:t>
      </w:r>
      <w:r w:rsidRPr="009B515E">
        <w:rPr>
          <w:sz w:val="28"/>
          <w:szCs w:val="28"/>
        </w:rPr>
        <w:t xml:space="preserve">зораспределения </w:t>
      </w:r>
      <w:r w:rsidR="00A13CDD" w:rsidRPr="009B515E">
        <w:rPr>
          <w:sz w:val="28"/>
          <w:szCs w:val="28"/>
        </w:rPr>
        <w:t xml:space="preserve">рекомендуется </w:t>
      </w:r>
      <w:r w:rsidRPr="009B515E">
        <w:rPr>
          <w:sz w:val="28"/>
          <w:szCs w:val="28"/>
        </w:rPr>
        <w:t>осуществлять</w:t>
      </w:r>
      <w:r w:rsidR="005037A7" w:rsidRPr="009B515E">
        <w:rPr>
          <w:sz w:val="28"/>
          <w:szCs w:val="28"/>
        </w:rPr>
        <w:t xml:space="preserve"> </w:t>
      </w:r>
      <w:r w:rsidRPr="009B515E">
        <w:rPr>
          <w:sz w:val="28"/>
          <w:szCs w:val="28"/>
        </w:rPr>
        <w:t>с применением преимущ</w:t>
      </w:r>
      <w:r w:rsidRPr="009B515E">
        <w:rPr>
          <w:sz w:val="28"/>
          <w:szCs w:val="28"/>
        </w:rPr>
        <w:t>е</w:t>
      </w:r>
      <w:r w:rsidRPr="009B515E">
        <w:rPr>
          <w:sz w:val="28"/>
          <w:szCs w:val="28"/>
        </w:rPr>
        <w:t>ственно полимерных труб и соединительных деталей (например, из полиэт</w:t>
      </w:r>
      <w:r w:rsidRPr="009B515E">
        <w:rPr>
          <w:sz w:val="28"/>
          <w:szCs w:val="28"/>
        </w:rPr>
        <w:t>и</w:t>
      </w:r>
      <w:r w:rsidRPr="009B515E">
        <w:rPr>
          <w:sz w:val="28"/>
          <w:szCs w:val="28"/>
        </w:rPr>
        <w:t>лена и его модификаций, полиамидов</w:t>
      </w:r>
      <w:r w:rsidR="00481500" w:rsidRPr="009B515E">
        <w:rPr>
          <w:sz w:val="28"/>
          <w:szCs w:val="28"/>
        </w:rPr>
        <w:t>).</w:t>
      </w:r>
      <w:r w:rsidRPr="009B515E">
        <w:rPr>
          <w:sz w:val="28"/>
          <w:szCs w:val="28"/>
        </w:rPr>
        <w:t xml:space="preserve"> В сетях </w:t>
      </w:r>
      <w:r w:rsidR="00A13CDD" w:rsidRPr="009B515E">
        <w:rPr>
          <w:sz w:val="28"/>
          <w:szCs w:val="28"/>
        </w:rPr>
        <w:t xml:space="preserve">газораспределения и </w:t>
      </w:r>
      <w:r w:rsidRPr="009B515E">
        <w:rPr>
          <w:sz w:val="28"/>
          <w:szCs w:val="28"/>
        </w:rPr>
        <w:t>газоп</w:t>
      </w:r>
      <w:r w:rsidRPr="009B515E">
        <w:rPr>
          <w:sz w:val="28"/>
          <w:szCs w:val="28"/>
        </w:rPr>
        <w:t>о</w:t>
      </w:r>
      <w:r w:rsidRPr="009B515E">
        <w:rPr>
          <w:sz w:val="28"/>
          <w:szCs w:val="28"/>
        </w:rPr>
        <w:t>требления безопасность использования газа рекомендуется обеспечивать техническими устройствами. При проектировании газопроводов из полиэт</w:t>
      </w:r>
      <w:r w:rsidRPr="009B515E">
        <w:rPr>
          <w:sz w:val="28"/>
          <w:szCs w:val="28"/>
        </w:rPr>
        <w:t>и</w:t>
      </w:r>
      <w:r w:rsidRPr="009B515E">
        <w:rPr>
          <w:sz w:val="28"/>
          <w:szCs w:val="28"/>
        </w:rPr>
        <w:t>леновых и стальных труб рекомендуется предусматривать пр</w:t>
      </w:r>
      <w:r w:rsidRPr="009B515E">
        <w:rPr>
          <w:sz w:val="28"/>
          <w:szCs w:val="28"/>
        </w:rPr>
        <w:t>и</w:t>
      </w:r>
      <w:r w:rsidRPr="009B515E">
        <w:rPr>
          <w:sz w:val="28"/>
          <w:szCs w:val="28"/>
        </w:rPr>
        <w:t>соединение их к действующим газопроводам без сн</w:t>
      </w:r>
      <w:r w:rsidRPr="009B515E">
        <w:rPr>
          <w:sz w:val="28"/>
          <w:szCs w:val="28"/>
        </w:rPr>
        <w:t>и</w:t>
      </w:r>
      <w:r w:rsidRPr="009B515E">
        <w:rPr>
          <w:sz w:val="28"/>
          <w:szCs w:val="28"/>
        </w:rPr>
        <w:t>жения давления.</w:t>
      </w:r>
    </w:p>
    <w:p w:rsidR="003D4EE1" w:rsidRPr="009B515E" w:rsidRDefault="00A13CDD" w:rsidP="00FA6C0C">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4.2. Газораспределительная система должна обеспечивать подачу потребителям требуемые параметры газа и в необходимом объеме.</w:t>
      </w:r>
    </w:p>
    <w:p w:rsidR="003D4EE1" w:rsidRPr="009B515E" w:rsidRDefault="003D4EE1" w:rsidP="00FA6C0C">
      <w:pPr>
        <w:pStyle w:val="ConsPlusNormal"/>
        <w:spacing w:line="276" w:lineRule="auto"/>
        <w:ind w:firstLine="709"/>
        <w:jc w:val="both"/>
        <w:rPr>
          <w:sz w:val="28"/>
          <w:szCs w:val="28"/>
        </w:rPr>
      </w:pPr>
      <w:r w:rsidRPr="009B515E">
        <w:rPr>
          <w:sz w:val="28"/>
          <w:szCs w:val="28"/>
        </w:rPr>
        <w:t>Для потребителей газа, которые не подлежат ограничению или пр</w:t>
      </w:r>
      <w:r w:rsidRPr="009B515E">
        <w:rPr>
          <w:sz w:val="28"/>
          <w:szCs w:val="28"/>
        </w:rPr>
        <w:t>е</w:t>
      </w:r>
      <w:r w:rsidRPr="009B515E">
        <w:rPr>
          <w:sz w:val="28"/>
          <w:szCs w:val="28"/>
        </w:rPr>
        <w:t>кращ</w:t>
      </w:r>
      <w:r w:rsidRPr="009B515E">
        <w:rPr>
          <w:sz w:val="28"/>
          <w:szCs w:val="28"/>
        </w:rPr>
        <w:t>е</w:t>
      </w:r>
      <w:r w:rsidRPr="009B515E">
        <w:rPr>
          <w:sz w:val="28"/>
          <w:szCs w:val="28"/>
        </w:rPr>
        <w:t>нию газоснабжения, перечень которых утверждается в установленном п</w:t>
      </w:r>
      <w:r w:rsidRPr="009B515E">
        <w:rPr>
          <w:sz w:val="28"/>
          <w:szCs w:val="28"/>
        </w:rPr>
        <w:t>о</w:t>
      </w:r>
      <w:r w:rsidRPr="009B515E">
        <w:rPr>
          <w:sz w:val="28"/>
          <w:szCs w:val="28"/>
        </w:rPr>
        <w:t>рядке, должна быть обеспечена бесперебойная подача газа не менее чем от двух и</w:t>
      </w:r>
      <w:r w:rsidRPr="009B515E">
        <w:rPr>
          <w:sz w:val="28"/>
          <w:szCs w:val="28"/>
        </w:rPr>
        <w:t>с</w:t>
      </w:r>
      <w:r w:rsidRPr="009B515E">
        <w:rPr>
          <w:sz w:val="28"/>
          <w:szCs w:val="28"/>
        </w:rPr>
        <w:t>точников.</w:t>
      </w:r>
    </w:p>
    <w:p w:rsidR="003D4EE1" w:rsidRPr="009B515E" w:rsidRDefault="003D4EE1" w:rsidP="00FA6C0C">
      <w:pPr>
        <w:pStyle w:val="ConsPlusNormal"/>
        <w:spacing w:line="276" w:lineRule="auto"/>
        <w:ind w:firstLine="709"/>
        <w:jc w:val="both"/>
        <w:rPr>
          <w:sz w:val="28"/>
          <w:szCs w:val="28"/>
        </w:rPr>
      </w:pPr>
      <w:r w:rsidRPr="009B515E">
        <w:rPr>
          <w:sz w:val="28"/>
          <w:szCs w:val="28"/>
        </w:rPr>
        <w:t>Пропускная способность сети газораспределения и газопотребления должна определяться расчетом из усл</w:t>
      </w:r>
      <w:r w:rsidRPr="009B515E">
        <w:rPr>
          <w:sz w:val="28"/>
          <w:szCs w:val="28"/>
        </w:rPr>
        <w:t>о</w:t>
      </w:r>
      <w:r w:rsidRPr="009B515E">
        <w:rPr>
          <w:sz w:val="28"/>
          <w:szCs w:val="28"/>
        </w:rPr>
        <w:t>вия обеспечения газоснабжения всех потребителей в часы максимального п</w:t>
      </w:r>
      <w:r w:rsidRPr="009B515E">
        <w:rPr>
          <w:sz w:val="28"/>
          <w:szCs w:val="28"/>
        </w:rPr>
        <w:t>о</w:t>
      </w:r>
      <w:r w:rsidRPr="009B515E">
        <w:rPr>
          <w:sz w:val="28"/>
          <w:szCs w:val="28"/>
        </w:rPr>
        <w:t>требления.</w:t>
      </w:r>
    </w:p>
    <w:p w:rsidR="003D4EE1" w:rsidRPr="009B515E" w:rsidRDefault="003D4EE1" w:rsidP="00B010A9">
      <w:pPr>
        <w:pStyle w:val="ConsPlusNormal"/>
        <w:spacing w:line="276" w:lineRule="auto"/>
        <w:ind w:firstLine="709"/>
        <w:jc w:val="both"/>
        <w:rPr>
          <w:sz w:val="28"/>
          <w:szCs w:val="28"/>
        </w:rPr>
      </w:pPr>
      <w:r w:rsidRPr="009B515E">
        <w:rPr>
          <w:sz w:val="28"/>
          <w:szCs w:val="28"/>
        </w:rPr>
        <w:t>Качество газа должно соответствовать нормативным документам на поставку. При транспортировании газов иного происхождения должно быть подтверждено обеспечение целостности и надежной эксплуатации сетей г</w:t>
      </w:r>
      <w:r w:rsidRPr="009B515E">
        <w:rPr>
          <w:sz w:val="28"/>
          <w:szCs w:val="28"/>
        </w:rPr>
        <w:t>а</w:t>
      </w:r>
      <w:r w:rsidRPr="009B515E">
        <w:rPr>
          <w:sz w:val="28"/>
          <w:szCs w:val="28"/>
        </w:rPr>
        <w:t>зораспределения и газопотребления на весь период эксплуатации в соотве</w:t>
      </w:r>
      <w:r w:rsidRPr="009B515E">
        <w:rPr>
          <w:sz w:val="28"/>
          <w:szCs w:val="28"/>
        </w:rPr>
        <w:t>т</w:t>
      </w:r>
      <w:r w:rsidRPr="009B515E">
        <w:rPr>
          <w:sz w:val="28"/>
          <w:szCs w:val="28"/>
        </w:rPr>
        <w:t>ствии с требованиями настоящего свода пр</w:t>
      </w:r>
      <w:r w:rsidRPr="009B515E">
        <w:rPr>
          <w:sz w:val="28"/>
          <w:szCs w:val="28"/>
        </w:rPr>
        <w:t>а</w:t>
      </w:r>
      <w:r w:rsidRPr="009B515E">
        <w:rPr>
          <w:sz w:val="28"/>
          <w:szCs w:val="28"/>
        </w:rPr>
        <w:t>вил.</w:t>
      </w:r>
    </w:p>
    <w:p w:rsidR="003D4EE1" w:rsidRPr="009B515E" w:rsidRDefault="003D4EE1" w:rsidP="00FA6C0C">
      <w:pPr>
        <w:pStyle w:val="ConsPlusNormal"/>
        <w:spacing w:line="276" w:lineRule="auto"/>
        <w:ind w:firstLine="709"/>
        <w:jc w:val="both"/>
        <w:rPr>
          <w:sz w:val="28"/>
          <w:szCs w:val="28"/>
        </w:rPr>
      </w:pPr>
      <w:r w:rsidRPr="009B515E">
        <w:rPr>
          <w:sz w:val="28"/>
          <w:szCs w:val="28"/>
        </w:rPr>
        <w:t xml:space="preserve">Выбор схем газораспределения следует проводить в зависимости от объема, структуры и плотности газопотребления </w:t>
      </w:r>
      <w:r w:rsidR="006F5A43" w:rsidRPr="009B515E">
        <w:rPr>
          <w:sz w:val="28"/>
          <w:szCs w:val="28"/>
        </w:rPr>
        <w:t>объектов административно-территориального деления</w:t>
      </w:r>
      <w:r w:rsidRPr="009B515E">
        <w:rPr>
          <w:sz w:val="28"/>
          <w:szCs w:val="28"/>
        </w:rPr>
        <w:t>, размещения жилых и производственных зон, а также источников газоснабжения (местоположение и мощность существу</w:t>
      </w:r>
      <w:r w:rsidRPr="009B515E">
        <w:rPr>
          <w:sz w:val="28"/>
          <w:szCs w:val="28"/>
        </w:rPr>
        <w:t>ю</w:t>
      </w:r>
      <w:r w:rsidRPr="009B515E">
        <w:rPr>
          <w:sz w:val="28"/>
          <w:szCs w:val="28"/>
        </w:rPr>
        <w:t>щих и проектируемых маг</w:t>
      </w:r>
      <w:r w:rsidRPr="009B515E">
        <w:rPr>
          <w:sz w:val="28"/>
          <w:szCs w:val="28"/>
        </w:rPr>
        <w:t>и</w:t>
      </w:r>
      <w:r w:rsidRPr="009B515E">
        <w:rPr>
          <w:sz w:val="28"/>
          <w:szCs w:val="28"/>
        </w:rPr>
        <w:t>стральных газопроводов, ГРС и др.). Выбор той или иной схемы сетей газораспределения в проектной документации должен быть обоснован экономически и обеспечен необходимой степенью безопа</w:t>
      </w:r>
      <w:r w:rsidRPr="009B515E">
        <w:rPr>
          <w:sz w:val="28"/>
          <w:szCs w:val="28"/>
        </w:rPr>
        <w:t>с</w:t>
      </w:r>
      <w:r w:rsidRPr="009B515E">
        <w:rPr>
          <w:sz w:val="28"/>
          <w:szCs w:val="28"/>
        </w:rPr>
        <w:t>ности. Любое изменение существующей сети должно осуществляться с с</w:t>
      </w:r>
      <w:r w:rsidRPr="009B515E">
        <w:rPr>
          <w:sz w:val="28"/>
          <w:szCs w:val="28"/>
        </w:rPr>
        <w:t>о</w:t>
      </w:r>
      <w:r w:rsidRPr="009B515E">
        <w:rPr>
          <w:sz w:val="28"/>
          <w:szCs w:val="28"/>
        </w:rPr>
        <w:t xml:space="preserve">хранением </w:t>
      </w:r>
      <w:r w:rsidR="005047F4" w:rsidRPr="009B515E">
        <w:rPr>
          <w:sz w:val="28"/>
          <w:szCs w:val="28"/>
        </w:rPr>
        <w:t xml:space="preserve">или улучшением </w:t>
      </w:r>
      <w:r w:rsidRPr="009B515E">
        <w:rPr>
          <w:sz w:val="28"/>
          <w:szCs w:val="28"/>
        </w:rPr>
        <w:t>характеристик надежности и безопа</w:t>
      </w:r>
      <w:r w:rsidRPr="009B515E">
        <w:rPr>
          <w:sz w:val="28"/>
          <w:szCs w:val="28"/>
        </w:rPr>
        <w:t>с</w:t>
      </w:r>
      <w:r w:rsidRPr="009B515E">
        <w:rPr>
          <w:sz w:val="28"/>
          <w:szCs w:val="28"/>
        </w:rPr>
        <w:t>ности.</w:t>
      </w:r>
    </w:p>
    <w:p w:rsidR="00E836BF" w:rsidRPr="009B515E" w:rsidRDefault="00E836BF" w:rsidP="00FA6C0C">
      <w:pPr>
        <w:pStyle w:val="ConsPlusNormal"/>
        <w:spacing w:line="276" w:lineRule="auto"/>
        <w:ind w:firstLine="709"/>
        <w:jc w:val="both"/>
        <w:rPr>
          <w:strike/>
          <w:sz w:val="28"/>
          <w:szCs w:val="28"/>
        </w:rPr>
      </w:pPr>
      <w:r w:rsidRPr="009B515E">
        <w:rPr>
          <w:sz w:val="28"/>
          <w:szCs w:val="28"/>
        </w:rPr>
        <w:t>4.2а Природный газ поставляется по ГОСТ 5542, СУГ –</w:t>
      </w:r>
      <w:r w:rsidR="003A57A6" w:rsidRPr="009B515E">
        <w:rPr>
          <w:sz w:val="28"/>
          <w:szCs w:val="28"/>
        </w:rPr>
        <w:t xml:space="preserve"> </w:t>
      </w:r>
      <w:hyperlink r:id="rId13" w:history="1">
        <w:r w:rsidRPr="009B515E">
          <w:rPr>
            <w:color w:val="0000FF"/>
            <w:sz w:val="28"/>
            <w:szCs w:val="28"/>
          </w:rPr>
          <w:t>ГОСТ 20448</w:t>
        </w:r>
      </w:hyperlink>
      <w:r w:rsidRPr="009B515E">
        <w:rPr>
          <w:sz w:val="28"/>
          <w:szCs w:val="28"/>
        </w:rPr>
        <w:t xml:space="preserve">, </w:t>
      </w:r>
      <w:hyperlink r:id="rId14" w:history="1">
        <w:r w:rsidRPr="009B515E">
          <w:rPr>
            <w:color w:val="0000FF"/>
            <w:sz w:val="28"/>
            <w:szCs w:val="28"/>
          </w:rPr>
          <w:t>ГОСТ Р 52087</w:t>
        </w:r>
      </w:hyperlink>
      <w:r w:rsidRPr="009B515E">
        <w:rPr>
          <w:sz w:val="28"/>
          <w:szCs w:val="28"/>
        </w:rPr>
        <w:t xml:space="preserve"> и </w:t>
      </w:r>
      <w:hyperlink r:id="rId15" w:history="1">
        <w:r w:rsidRPr="009B515E">
          <w:rPr>
            <w:color w:val="0000FF"/>
            <w:sz w:val="28"/>
            <w:szCs w:val="28"/>
          </w:rPr>
          <w:t>ГОСТ 27578</w:t>
        </w:r>
      </w:hyperlink>
      <w:r w:rsidRPr="009B515E">
        <w:rPr>
          <w:sz w:val="28"/>
          <w:szCs w:val="28"/>
        </w:rPr>
        <w:t>.</w:t>
      </w:r>
    </w:p>
    <w:p w:rsidR="003D4EE1" w:rsidRPr="009B515E" w:rsidRDefault="003D4EE1" w:rsidP="00FA6C0C">
      <w:pPr>
        <w:pStyle w:val="ConsPlusNormal"/>
        <w:spacing w:line="276" w:lineRule="auto"/>
        <w:ind w:firstLine="709"/>
        <w:jc w:val="both"/>
        <w:rPr>
          <w:sz w:val="28"/>
          <w:szCs w:val="28"/>
        </w:rPr>
      </w:pPr>
      <w:r w:rsidRPr="009B515E">
        <w:rPr>
          <w:sz w:val="28"/>
          <w:szCs w:val="28"/>
        </w:rPr>
        <w:t>4.3. По рабочему давлению транспортируемого газа газопроводы по</w:t>
      </w:r>
      <w:r w:rsidRPr="009B515E">
        <w:rPr>
          <w:sz w:val="28"/>
          <w:szCs w:val="28"/>
        </w:rPr>
        <w:t>д</w:t>
      </w:r>
      <w:r w:rsidRPr="009B515E">
        <w:rPr>
          <w:sz w:val="28"/>
          <w:szCs w:val="28"/>
        </w:rPr>
        <w:t>разделяют на газопроводы высокого давления категорий 1и 2, среднего да</w:t>
      </w:r>
      <w:r w:rsidRPr="009B515E">
        <w:rPr>
          <w:sz w:val="28"/>
          <w:szCs w:val="28"/>
        </w:rPr>
        <w:t>в</w:t>
      </w:r>
      <w:r w:rsidRPr="009B515E">
        <w:rPr>
          <w:sz w:val="28"/>
          <w:szCs w:val="28"/>
        </w:rPr>
        <w:t>ления и низкого давления в соответствии с таблицей 1.</w:t>
      </w:r>
    </w:p>
    <w:p w:rsidR="00F72638" w:rsidRPr="009B515E" w:rsidRDefault="00F72638" w:rsidP="003171C8">
      <w:pPr>
        <w:pStyle w:val="ConsPlusNormal"/>
        <w:spacing w:line="276" w:lineRule="auto"/>
        <w:ind w:firstLine="709"/>
        <w:rPr>
          <w:sz w:val="28"/>
          <w:szCs w:val="28"/>
        </w:rPr>
      </w:pPr>
    </w:p>
    <w:p w:rsidR="003D4EE1" w:rsidRPr="009B515E" w:rsidRDefault="0030354F" w:rsidP="0030354F">
      <w:pPr>
        <w:pStyle w:val="ConsPlusNormal"/>
        <w:spacing w:line="276" w:lineRule="auto"/>
        <w:ind w:firstLine="709"/>
        <w:rPr>
          <w:sz w:val="28"/>
          <w:szCs w:val="28"/>
        </w:rPr>
      </w:pPr>
      <w:r w:rsidRPr="009B515E">
        <w:rPr>
          <w:sz w:val="28"/>
          <w:szCs w:val="28"/>
        </w:rPr>
        <w:t>Таблица 1</w:t>
      </w:r>
    </w:p>
    <w:tbl>
      <w:tblPr>
        <w:tblW w:w="8987" w:type="dxa"/>
        <w:tblInd w:w="90" w:type="dxa"/>
        <w:tblLayout w:type="fixed"/>
        <w:tblCellMar>
          <w:left w:w="90" w:type="dxa"/>
          <w:right w:w="90" w:type="dxa"/>
        </w:tblCellMar>
        <w:tblLook w:val="0000"/>
      </w:tblPr>
      <w:tblGrid>
        <w:gridCol w:w="1321"/>
        <w:gridCol w:w="1798"/>
        <w:gridCol w:w="2268"/>
        <w:gridCol w:w="3600"/>
      </w:tblGrid>
      <w:tr w:rsidR="003657B6" w:rsidRPr="009B515E" w:rsidTr="00F72638">
        <w:trPr>
          <w:trHeight w:hRule="exact" w:val="624"/>
          <w:tblHeader/>
        </w:trPr>
        <w:tc>
          <w:tcPr>
            <w:tcW w:w="3119" w:type="dxa"/>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Классификация газопров</w:t>
            </w:r>
            <w:r w:rsidRPr="009B515E">
              <w:rPr>
                <w:rFonts w:ascii="Times New Roman" w:hAnsi="Times New Roman"/>
                <w:sz w:val="24"/>
                <w:szCs w:val="24"/>
              </w:rPr>
              <w:t>о</w:t>
            </w:r>
            <w:r w:rsidRPr="009B515E">
              <w:rPr>
                <w:rFonts w:ascii="Times New Roman" w:hAnsi="Times New Roman"/>
                <w:sz w:val="24"/>
                <w:szCs w:val="24"/>
              </w:rPr>
              <w:t>дов по давлению, категория</w:t>
            </w:r>
          </w:p>
        </w:tc>
        <w:tc>
          <w:tcPr>
            <w:tcW w:w="226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Вид транспортир</w:t>
            </w:r>
            <w:r w:rsidRPr="009B515E">
              <w:rPr>
                <w:rFonts w:ascii="Times New Roman" w:hAnsi="Times New Roman"/>
                <w:sz w:val="24"/>
                <w:szCs w:val="24"/>
              </w:rPr>
              <w:t>у</w:t>
            </w:r>
            <w:r w:rsidRPr="009B515E">
              <w:rPr>
                <w:rFonts w:ascii="Times New Roman" w:hAnsi="Times New Roman"/>
                <w:sz w:val="24"/>
                <w:szCs w:val="24"/>
              </w:rPr>
              <w:t xml:space="preserve">емого газа </w:t>
            </w:r>
          </w:p>
        </w:tc>
        <w:tc>
          <w:tcPr>
            <w:tcW w:w="3600"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Рабочее давление в газопров</w:t>
            </w:r>
            <w:r w:rsidRPr="009B515E">
              <w:rPr>
                <w:rFonts w:ascii="Times New Roman" w:hAnsi="Times New Roman"/>
                <w:sz w:val="24"/>
                <w:szCs w:val="24"/>
              </w:rPr>
              <w:t>о</w:t>
            </w:r>
            <w:r w:rsidRPr="009B515E">
              <w:rPr>
                <w:rFonts w:ascii="Times New Roman" w:hAnsi="Times New Roman"/>
                <w:sz w:val="24"/>
                <w:szCs w:val="24"/>
              </w:rPr>
              <w:t xml:space="preserve">де, МПа </w:t>
            </w:r>
          </w:p>
        </w:tc>
      </w:tr>
      <w:tr w:rsidR="003657B6" w:rsidRPr="009B515E" w:rsidTr="005D1AE3">
        <w:trPr>
          <w:trHeight w:hRule="exact" w:val="340"/>
        </w:trPr>
        <w:tc>
          <w:tcPr>
            <w:tcW w:w="1321" w:type="dxa"/>
            <w:tcBorders>
              <w:top w:val="nil"/>
              <w:left w:val="single" w:sz="6" w:space="0" w:color="auto"/>
              <w:bottom w:val="nil"/>
              <w:right w:val="single" w:sz="6" w:space="0" w:color="auto"/>
            </w:tcBorders>
          </w:tcPr>
          <w:p w:rsidR="003657B6" w:rsidRPr="009B515E" w:rsidRDefault="00481500" w:rsidP="003657B6">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Высокое</w:t>
            </w:r>
          </w:p>
        </w:tc>
        <w:tc>
          <w:tcPr>
            <w:tcW w:w="1798"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w:t>
            </w:r>
            <w:r w:rsidRPr="009B515E">
              <w:rPr>
                <w:rFonts w:ascii="Times New Roman" w:hAnsi="Times New Roman"/>
                <w:strike/>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Приро</w:t>
            </w:r>
            <w:r w:rsidRPr="009B515E">
              <w:rPr>
                <w:rFonts w:ascii="Times New Roman" w:hAnsi="Times New Roman"/>
                <w:sz w:val="24"/>
                <w:szCs w:val="24"/>
              </w:rPr>
              <w:t>д</w:t>
            </w:r>
            <w:r w:rsidRPr="009B515E">
              <w:rPr>
                <w:rFonts w:ascii="Times New Roman" w:hAnsi="Times New Roman"/>
                <w:sz w:val="24"/>
                <w:szCs w:val="24"/>
              </w:rPr>
              <w:t>ный</w:t>
            </w:r>
            <w:r w:rsidRPr="009B515E">
              <w:rPr>
                <w:rFonts w:ascii="Times New Roman" w:hAnsi="Times New Roman"/>
                <w:strike/>
                <w:sz w:val="24"/>
                <w:szCs w:val="24"/>
              </w:rPr>
              <w:t xml:space="preserve"> </w:t>
            </w:r>
          </w:p>
        </w:tc>
        <w:tc>
          <w:tcPr>
            <w:tcW w:w="3600" w:type="dxa"/>
            <w:tcBorders>
              <w:top w:val="single" w:sz="6" w:space="0" w:color="auto"/>
              <w:left w:val="single" w:sz="6" w:space="0" w:color="auto"/>
              <w:bottom w:val="single" w:sz="6" w:space="0" w:color="auto"/>
              <w:right w:val="single" w:sz="6" w:space="0" w:color="auto"/>
            </w:tcBorders>
          </w:tcPr>
          <w:p w:rsidR="003657B6" w:rsidRPr="009B515E" w:rsidRDefault="003657B6" w:rsidP="005D1AE3">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Св. 0,6 до 1,2 включ. </w:t>
            </w:r>
          </w:p>
        </w:tc>
      </w:tr>
      <w:tr w:rsidR="003657B6" w:rsidRPr="009B515E" w:rsidTr="005D1AE3">
        <w:trPr>
          <w:trHeight w:hRule="exact" w:val="340"/>
        </w:trPr>
        <w:tc>
          <w:tcPr>
            <w:tcW w:w="132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1798"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СУГ </w:t>
            </w:r>
          </w:p>
        </w:tc>
        <w:tc>
          <w:tcPr>
            <w:tcW w:w="3600"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Св. 0,6   »   1,6   »         </w:t>
            </w:r>
          </w:p>
        </w:tc>
      </w:tr>
      <w:tr w:rsidR="003657B6" w:rsidRPr="009B515E" w:rsidTr="005D1AE3">
        <w:trPr>
          <w:trHeight w:hRule="exact" w:val="340"/>
        </w:trPr>
        <w:tc>
          <w:tcPr>
            <w:tcW w:w="1321"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Природный и СУГ </w:t>
            </w:r>
          </w:p>
        </w:tc>
        <w:tc>
          <w:tcPr>
            <w:tcW w:w="3600"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   0,3   »   0,6   »</w:t>
            </w:r>
          </w:p>
        </w:tc>
      </w:tr>
      <w:tr w:rsidR="003657B6" w:rsidRPr="009B515E" w:rsidTr="005D1AE3">
        <w:trPr>
          <w:trHeight w:hRule="exact" w:val="340"/>
        </w:trPr>
        <w:tc>
          <w:tcPr>
            <w:tcW w:w="1321"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Среднее</w:t>
            </w:r>
          </w:p>
        </w:tc>
        <w:tc>
          <w:tcPr>
            <w:tcW w:w="179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То же</w:t>
            </w:r>
          </w:p>
        </w:tc>
        <w:tc>
          <w:tcPr>
            <w:tcW w:w="3600" w:type="dxa"/>
            <w:tcBorders>
              <w:top w:val="single" w:sz="6" w:space="0" w:color="auto"/>
              <w:left w:val="single" w:sz="6" w:space="0" w:color="auto"/>
              <w:bottom w:val="single" w:sz="4" w:space="0" w:color="auto"/>
              <w:right w:val="single" w:sz="6" w:space="0" w:color="auto"/>
            </w:tcBorders>
          </w:tcPr>
          <w:p w:rsidR="003657B6" w:rsidRPr="009B515E" w:rsidRDefault="003657B6" w:rsidP="00481500">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 0,005 » 0,3 »</w:t>
            </w:r>
          </w:p>
        </w:tc>
      </w:tr>
      <w:tr w:rsidR="003657B6" w:rsidRPr="009B515E" w:rsidTr="00481500">
        <w:trPr>
          <w:trHeight w:hRule="exact" w:val="340"/>
        </w:trPr>
        <w:tc>
          <w:tcPr>
            <w:tcW w:w="1321" w:type="dxa"/>
            <w:tcBorders>
              <w:top w:val="single" w:sz="6" w:space="0" w:color="auto"/>
              <w:left w:val="single" w:sz="6" w:space="0" w:color="auto"/>
              <w:bottom w:val="single" w:sz="4"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Низкое</w:t>
            </w:r>
          </w:p>
        </w:tc>
        <w:tc>
          <w:tcPr>
            <w:tcW w:w="1798" w:type="dxa"/>
            <w:tcBorders>
              <w:top w:val="single" w:sz="6" w:space="0" w:color="auto"/>
              <w:left w:val="single" w:sz="6" w:space="0" w:color="auto"/>
              <w:bottom w:val="single" w:sz="4"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6" w:space="0" w:color="auto"/>
              <w:left w:val="single" w:sz="6" w:space="0" w:color="auto"/>
              <w:bottom w:val="single" w:sz="4" w:space="0" w:color="auto"/>
              <w:right w:val="single" w:sz="4" w:space="0" w:color="auto"/>
            </w:tcBorders>
          </w:tcPr>
          <w:p w:rsidR="003657B6" w:rsidRPr="009B515E" w:rsidRDefault="005D1AE3"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w:t>
            </w:r>
          </w:p>
        </w:tc>
        <w:tc>
          <w:tcPr>
            <w:tcW w:w="3600" w:type="dxa"/>
            <w:tcBorders>
              <w:top w:val="single" w:sz="4" w:space="0" w:color="auto"/>
              <w:left w:val="single" w:sz="4" w:space="0" w:color="auto"/>
              <w:bottom w:val="single" w:sz="4" w:space="0" w:color="auto"/>
              <w:right w:val="single" w:sz="4" w:space="0" w:color="auto"/>
            </w:tcBorders>
          </w:tcPr>
          <w:p w:rsidR="003657B6" w:rsidRPr="009B515E" w:rsidRDefault="003657B6" w:rsidP="00481500">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До 0,005  включ.</w:t>
            </w:r>
          </w:p>
        </w:tc>
      </w:tr>
    </w:tbl>
    <w:p w:rsidR="003D4EE1" w:rsidRPr="009B515E" w:rsidRDefault="003D4EE1" w:rsidP="003D4EE1">
      <w:pPr>
        <w:pStyle w:val="ConsPlusNormal"/>
        <w:ind w:firstLine="540"/>
        <w:jc w:val="both"/>
        <w:rPr>
          <w:sz w:val="28"/>
          <w:szCs w:val="28"/>
        </w:rPr>
      </w:pPr>
    </w:p>
    <w:p w:rsidR="003D4EE1" w:rsidRPr="009B515E" w:rsidRDefault="003D4EE1" w:rsidP="00FA6C0C">
      <w:pPr>
        <w:pStyle w:val="ConsPlusNormal"/>
        <w:spacing w:line="276" w:lineRule="auto"/>
        <w:ind w:firstLine="709"/>
        <w:jc w:val="both"/>
        <w:rPr>
          <w:sz w:val="28"/>
          <w:szCs w:val="28"/>
        </w:rPr>
      </w:pPr>
      <w:r w:rsidRPr="009B515E">
        <w:rPr>
          <w:sz w:val="28"/>
          <w:szCs w:val="28"/>
        </w:rPr>
        <w:t>Газопроводы из полиэтиленовых труб могут применяться для подзе</w:t>
      </w:r>
      <w:r w:rsidRPr="009B515E">
        <w:rPr>
          <w:sz w:val="28"/>
          <w:szCs w:val="28"/>
        </w:rPr>
        <w:t>м</w:t>
      </w:r>
      <w:r w:rsidRPr="009B515E">
        <w:rPr>
          <w:sz w:val="28"/>
          <w:szCs w:val="28"/>
        </w:rPr>
        <w:t>ной прокладки при давлении природного газа до 0,6 МПа включительно внутри населенных пунктов, до 1,2 МПа включительно - межп</w:t>
      </w:r>
      <w:r w:rsidRPr="009B515E">
        <w:rPr>
          <w:sz w:val="28"/>
          <w:szCs w:val="28"/>
        </w:rPr>
        <w:t>о</w:t>
      </w:r>
      <w:r w:rsidRPr="009B515E">
        <w:rPr>
          <w:sz w:val="28"/>
          <w:szCs w:val="28"/>
        </w:rPr>
        <w:t>селковые, и до 0,005 МПа включ</w:t>
      </w:r>
      <w:r w:rsidRPr="009B515E">
        <w:rPr>
          <w:sz w:val="28"/>
          <w:szCs w:val="28"/>
        </w:rPr>
        <w:t>и</w:t>
      </w:r>
      <w:r w:rsidRPr="009B515E">
        <w:rPr>
          <w:sz w:val="28"/>
          <w:szCs w:val="28"/>
        </w:rPr>
        <w:t>тельно - для паровой фазы СУГ.</w:t>
      </w:r>
    </w:p>
    <w:p w:rsidR="00C419A6" w:rsidRPr="009B515E" w:rsidRDefault="00C419A6" w:rsidP="00FA6C0C">
      <w:pPr>
        <w:pStyle w:val="ConsPlusNormal"/>
        <w:spacing w:line="276" w:lineRule="auto"/>
        <w:ind w:firstLine="709"/>
        <w:jc w:val="both"/>
        <w:rPr>
          <w:sz w:val="28"/>
          <w:szCs w:val="28"/>
        </w:rPr>
      </w:pPr>
      <w:r w:rsidRPr="009B515E">
        <w:rPr>
          <w:sz w:val="28"/>
          <w:szCs w:val="28"/>
        </w:rPr>
        <w:t>Полиэтиленовые трубы и соединительные детали могут изготавливат</w:t>
      </w:r>
      <w:r w:rsidRPr="009B515E">
        <w:rPr>
          <w:sz w:val="28"/>
          <w:szCs w:val="28"/>
        </w:rPr>
        <w:t>ь</w:t>
      </w:r>
      <w:r w:rsidRPr="009B515E">
        <w:rPr>
          <w:sz w:val="28"/>
          <w:szCs w:val="28"/>
        </w:rPr>
        <w:t>ся по ГОСТ Р 50838, и ГОСТ Р 52779, соответственно, или по техническим условиям из композиций полиэтилена</w:t>
      </w:r>
      <w:r w:rsidR="00946EEC" w:rsidRPr="009B515E">
        <w:rPr>
          <w:sz w:val="28"/>
          <w:szCs w:val="28"/>
        </w:rPr>
        <w:t>,</w:t>
      </w:r>
      <w:r w:rsidRPr="009B515E">
        <w:rPr>
          <w:sz w:val="28"/>
          <w:szCs w:val="28"/>
        </w:rPr>
        <w:t xml:space="preserve"> отвечающих требованиям этих ста</w:t>
      </w:r>
      <w:r w:rsidRPr="009B515E">
        <w:rPr>
          <w:sz w:val="28"/>
          <w:szCs w:val="28"/>
        </w:rPr>
        <w:t>н</w:t>
      </w:r>
      <w:r w:rsidRPr="009B515E">
        <w:rPr>
          <w:sz w:val="28"/>
          <w:szCs w:val="28"/>
        </w:rPr>
        <w:t>дартов. Характеристики труб, изготовленных по техническим условиям</w:t>
      </w:r>
      <w:r w:rsidR="00946EEC" w:rsidRPr="009B515E">
        <w:rPr>
          <w:sz w:val="28"/>
          <w:szCs w:val="28"/>
        </w:rPr>
        <w:t>,</w:t>
      </w:r>
      <w:r w:rsidRPr="009B515E">
        <w:rPr>
          <w:sz w:val="28"/>
          <w:szCs w:val="28"/>
        </w:rPr>
        <w:t xml:space="preserve"> должны соответствовать или быть более жесткими, чем предусмотрено ГОСТ Р 50838 (таблица 3), а для соединительных деталей – чем предусмо</w:t>
      </w:r>
      <w:r w:rsidRPr="009B515E">
        <w:rPr>
          <w:sz w:val="28"/>
          <w:szCs w:val="28"/>
        </w:rPr>
        <w:t>т</w:t>
      </w:r>
      <w:r w:rsidRPr="009B515E">
        <w:rPr>
          <w:sz w:val="28"/>
          <w:szCs w:val="28"/>
        </w:rPr>
        <w:t>рено ГОСТ Р 52779 (таблица 5).</w:t>
      </w:r>
    </w:p>
    <w:p w:rsidR="003D4EE1" w:rsidRPr="009B515E" w:rsidRDefault="003D4EE1" w:rsidP="00FA6C0C">
      <w:pPr>
        <w:pStyle w:val="ConsPlusNormal"/>
        <w:spacing w:line="276" w:lineRule="auto"/>
        <w:ind w:firstLine="709"/>
        <w:jc w:val="both"/>
        <w:rPr>
          <w:sz w:val="28"/>
          <w:szCs w:val="28"/>
        </w:rPr>
      </w:pPr>
      <w:r w:rsidRPr="009B515E">
        <w:rPr>
          <w:sz w:val="28"/>
          <w:szCs w:val="28"/>
        </w:rPr>
        <w:t>Газопроводы из стальных труб и их соединительные детали могут пр</w:t>
      </w:r>
      <w:r w:rsidRPr="009B515E">
        <w:rPr>
          <w:sz w:val="28"/>
          <w:szCs w:val="28"/>
        </w:rPr>
        <w:t>и</w:t>
      </w:r>
      <w:r w:rsidRPr="009B515E">
        <w:rPr>
          <w:sz w:val="28"/>
          <w:szCs w:val="28"/>
        </w:rPr>
        <w:t>меняться для наружной и внутренней прокладки для всех давлений для пр</w:t>
      </w:r>
      <w:r w:rsidRPr="009B515E">
        <w:rPr>
          <w:sz w:val="28"/>
          <w:szCs w:val="28"/>
        </w:rPr>
        <w:t>и</w:t>
      </w:r>
      <w:r w:rsidRPr="009B515E">
        <w:rPr>
          <w:sz w:val="28"/>
          <w:szCs w:val="28"/>
        </w:rPr>
        <w:t>родного газа и до 1,6 МПа включительно - для СУГ.</w:t>
      </w:r>
    </w:p>
    <w:p w:rsidR="003D4EE1" w:rsidRPr="009B515E" w:rsidRDefault="003D4EE1" w:rsidP="00FA6C0C">
      <w:pPr>
        <w:pStyle w:val="ConsPlusNormal"/>
        <w:spacing w:line="276" w:lineRule="auto"/>
        <w:ind w:firstLine="709"/>
        <w:jc w:val="both"/>
        <w:rPr>
          <w:sz w:val="28"/>
          <w:szCs w:val="28"/>
        </w:rPr>
      </w:pPr>
      <w:r w:rsidRPr="009B515E">
        <w:rPr>
          <w:sz w:val="28"/>
          <w:szCs w:val="28"/>
        </w:rPr>
        <w:t>Газопроводы из медных труб и их соединительные детали могут пр</w:t>
      </w:r>
      <w:r w:rsidRPr="009B515E">
        <w:rPr>
          <w:sz w:val="28"/>
          <w:szCs w:val="28"/>
        </w:rPr>
        <w:t>и</w:t>
      </w:r>
      <w:r w:rsidRPr="009B515E">
        <w:rPr>
          <w:sz w:val="28"/>
          <w:szCs w:val="28"/>
        </w:rPr>
        <w:t>меняться для наружной и внутренней прокладки при низком давлении пр</w:t>
      </w:r>
      <w:r w:rsidRPr="009B515E">
        <w:rPr>
          <w:sz w:val="28"/>
          <w:szCs w:val="28"/>
        </w:rPr>
        <w:t>и</w:t>
      </w:r>
      <w:r w:rsidR="00481500" w:rsidRPr="009B515E">
        <w:rPr>
          <w:sz w:val="28"/>
          <w:szCs w:val="28"/>
        </w:rPr>
        <w:t xml:space="preserve">родного газа и СУГ. </w:t>
      </w:r>
      <w:r w:rsidRPr="009B515E">
        <w:rPr>
          <w:sz w:val="28"/>
          <w:szCs w:val="28"/>
        </w:rPr>
        <w:t>Газопроводы из многослойных полимерных труб и их соединительные детали могут применяться для внутренней прокладки при низком</w:t>
      </w:r>
      <w:r w:rsidR="00481500" w:rsidRPr="009B515E">
        <w:rPr>
          <w:sz w:val="28"/>
          <w:szCs w:val="28"/>
        </w:rPr>
        <w:t xml:space="preserve"> давлении природного газа. </w:t>
      </w:r>
      <w:r w:rsidRPr="009B515E">
        <w:rPr>
          <w:sz w:val="28"/>
          <w:szCs w:val="28"/>
        </w:rPr>
        <w:t>Для сетей газораспределения и газоп</w:t>
      </w:r>
      <w:r w:rsidRPr="009B515E">
        <w:rPr>
          <w:sz w:val="28"/>
          <w:szCs w:val="28"/>
        </w:rPr>
        <w:t>о</w:t>
      </w:r>
      <w:r w:rsidRPr="009B515E">
        <w:rPr>
          <w:sz w:val="28"/>
          <w:szCs w:val="28"/>
        </w:rPr>
        <w:t xml:space="preserve">требления при соответствующем обосновании допускается применение труб </w:t>
      </w:r>
      <w:r w:rsidR="00C419A6" w:rsidRPr="009B515E">
        <w:rPr>
          <w:sz w:val="28"/>
          <w:szCs w:val="28"/>
        </w:rPr>
        <w:t xml:space="preserve">и соединительных деталей </w:t>
      </w:r>
      <w:r w:rsidRPr="009B515E">
        <w:rPr>
          <w:sz w:val="28"/>
          <w:szCs w:val="28"/>
        </w:rPr>
        <w:t>из иных материалов, применение которых разр</w:t>
      </w:r>
      <w:r w:rsidRPr="009B515E">
        <w:rPr>
          <w:sz w:val="28"/>
          <w:szCs w:val="28"/>
        </w:rPr>
        <w:t>е</w:t>
      </w:r>
      <w:r w:rsidRPr="009B515E">
        <w:rPr>
          <w:sz w:val="28"/>
          <w:szCs w:val="28"/>
        </w:rPr>
        <w:t>шено в уст</w:t>
      </w:r>
      <w:r w:rsidRPr="009B515E">
        <w:rPr>
          <w:sz w:val="28"/>
          <w:szCs w:val="28"/>
        </w:rPr>
        <w:t>а</w:t>
      </w:r>
      <w:r w:rsidRPr="009B515E">
        <w:rPr>
          <w:sz w:val="28"/>
          <w:szCs w:val="28"/>
        </w:rPr>
        <w:t>новленном порядке.</w:t>
      </w:r>
    </w:p>
    <w:p w:rsidR="003D4EE1" w:rsidRPr="009B515E" w:rsidRDefault="00230A98" w:rsidP="00FA6C0C">
      <w:pPr>
        <w:pStyle w:val="ConsPlusNormal"/>
        <w:spacing w:line="276" w:lineRule="auto"/>
        <w:ind w:firstLine="709"/>
        <w:jc w:val="both"/>
        <w:rPr>
          <w:sz w:val="28"/>
          <w:szCs w:val="28"/>
        </w:rPr>
      </w:pPr>
      <w:r w:rsidRPr="009B515E">
        <w:rPr>
          <w:sz w:val="28"/>
          <w:szCs w:val="28"/>
        </w:rPr>
        <w:t xml:space="preserve">Перевести в обязательные </w:t>
      </w:r>
      <w:r w:rsidR="003D4EE1" w:rsidRPr="009B515E">
        <w:rPr>
          <w:sz w:val="28"/>
          <w:szCs w:val="28"/>
        </w:rPr>
        <w:t>4.4. Давление газа во внутренних газопров</w:t>
      </w:r>
      <w:r w:rsidR="003D4EE1" w:rsidRPr="009B515E">
        <w:rPr>
          <w:sz w:val="28"/>
          <w:szCs w:val="28"/>
        </w:rPr>
        <w:t>о</w:t>
      </w:r>
      <w:r w:rsidR="003D4EE1" w:rsidRPr="009B515E">
        <w:rPr>
          <w:sz w:val="28"/>
          <w:szCs w:val="28"/>
        </w:rPr>
        <w:t>дах не должно превышать значений, приведенных в таблице 2</w:t>
      </w:r>
      <w:r w:rsidR="003B7EDC" w:rsidRPr="009B515E">
        <w:rPr>
          <w:sz w:val="28"/>
          <w:szCs w:val="28"/>
        </w:rPr>
        <w:t xml:space="preserve">. </w:t>
      </w:r>
      <w:r w:rsidR="003D4EE1" w:rsidRPr="009B515E">
        <w:rPr>
          <w:sz w:val="28"/>
          <w:szCs w:val="28"/>
        </w:rPr>
        <w:t>Давление газа перед газоиспользующим оборудованием должно соответствовать давлению, необходимому для устойчивой работы</w:t>
      </w:r>
      <w:r w:rsidRPr="009B515E">
        <w:rPr>
          <w:sz w:val="28"/>
          <w:szCs w:val="28"/>
        </w:rPr>
        <w:t xml:space="preserve"> этого оборудования</w:t>
      </w:r>
      <w:r w:rsidR="003D4EE1" w:rsidRPr="009B515E">
        <w:rPr>
          <w:sz w:val="28"/>
          <w:szCs w:val="28"/>
        </w:rPr>
        <w:t>, указанному в паспо</w:t>
      </w:r>
      <w:r w:rsidR="003D4EE1" w:rsidRPr="009B515E">
        <w:rPr>
          <w:sz w:val="28"/>
          <w:szCs w:val="28"/>
        </w:rPr>
        <w:t>р</w:t>
      </w:r>
      <w:r w:rsidR="003D4EE1" w:rsidRPr="009B515E">
        <w:rPr>
          <w:sz w:val="28"/>
          <w:szCs w:val="28"/>
        </w:rPr>
        <w:t>тах предприятий-изготовителей</w:t>
      </w:r>
      <w:r w:rsidRPr="009B515E">
        <w:rPr>
          <w:sz w:val="28"/>
          <w:szCs w:val="28"/>
        </w:rPr>
        <w:t>.</w:t>
      </w:r>
    </w:p>
    <w:p w:rsidR="003D4EE1" w:rsidRPr="009B515E" w:rsidRDefault="003D4EE1" w:rsidP="00FA6C0C">
      <w:pPr>
        <w:pStyle w:val="ConsPlusNormal"/>
        <w:spacing w:line="276" w:lineRule="auto"/>
        <w:ind w:firstLine="709"/>
        <w:rPr>
          <w:sz w:val="28"/>
          <w:szCs w:val="28"/>
        </w:rPr>
      </w:pPr>
      <w:bookmarkStart w:id="0" w:name="P150"/>
      <w:bookmarkEnd w:id="0"/>
      <w:r w:rsidRPr="009B515E">
        <w:rPr>
          <w:sz w:val="28"/>
          <w:szCs w:val="28"/>
        </w:rPr>
        <w:t>Таблица 2</w:t>
      </w:r>
    </w:p>
    <w:tbl>
      <w:tblPr>
        <w:tblW w:w="8787" w:type="dxa"/>
        <w:tblInd w:w="90" w:type="dxa"/>
        <w:tblLayout w:type="fixed"/>
        <w:tblCellMar>
          <w:left w:w="90" w:type="dxa"/>
          <w:right w:w="90" w:type="dxa"/>
        </w:tblCellMar>
        <w:tblLook w:val="0000"/>
      </w:tblPr>
      <w:tblGrid>
        <w:gridCol w:w="6236"/>
        <w:gridCol w:w="2551"/>
      </w:tblGrid>
      <w:tr w:rsidR="003657B6" w:rsidRPr="009B515E" w:rsidTr="007955C9">
        <w:trPr>
          <w:trHeight w:val="454"/>
          <w:tblHeader/>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Потребители газа, размещенные в зданиях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Давление газа во внутреннем </w:t>
            </w:r>
            <w:r w:rsidRPr="009B515E">
              <w:rPr>
                <w:rFonts w:ascii="Times New Roman" w:hAnsi="Times New Roman"/>
                <w:sz w:val="24"/>
                <w:szCs w:val="24"/>
              </w:rPr>
              <w:br/>
              <w:t xml:space="preserve">газопроводе, МПа </w:t>
            </w:r>
          </w:p>
        </w:tc>
      </w:tr>
      <w:tr w:rsidR="003657B6" w:rsidRPr="009B515E" w:rsidTr="003657B6">
        <w:trPr>
          <w:trHeight w:val="454"/>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2 Производственные здания, в которых величина давления газа обусловлена требованиями прои</w:t>
            </w:r>
            <w:r w:rsidRPr="009B515E">
              <w:rPr>
                <w:rFonts w:ascii="Times New Roman" w:hAnsi="Times New Roman"/>
                <w:sz w:val="24"/>
                <w:szCs w:val="24"/>
              </w:rPr>
              <w:t>з</w:t>
            </w:r>
            <w:r w:rsidRPr="009B515E">
              <w:rPr>
                <w:rFonts w:ascii="Times New Roman" w:hAnsi="Times New Roman"/>
                <w:sz w:val="24"/>
                <w:szCs w:val="24"/>
              </w:rPr>
              <w:t>водства</w:t>
            </w:r>
          </w:p>
        </w:tc>
        <w:tc>
          <w:tcPr>
            <w:tcW w:w="2551" w:type="dxa"/>
            <w:tcBorders>
              <w:top w:val="single" w:sz="6" w:space="0" w:color="auto"/>
              <w:left w:val="single" w:sz="6" w:space="0" w:color="auto"/>
              <w:bottom w:val="single" w:sz="6" w:space="0" w:color="auto"/>
              <w:right w:val="single" w:sz="6" w:space="0" w:color="auto"/>
            </w:tcBorders>
          </w:tcPr>
          <w:p w:rsidR="00C419A6" w:rsidRPr="009B515E" w:rsidRDefault="003657B6" w:rsidP="00C419A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до 1,2 </w:t>
            </w:r>
            <w:r w:rsidRPr="009B515E">
              <w:rPr>
                <w:rFonts w:ascii="Times New Roman" w:hAnsi="Times New Roman"/>
                <w:sz w:val="24"/>
                <w:szCs w:val="24"/>
              </w:rPr>
              <w:br/>
              <w:t>(включительно</w:t>
            </w:r>
            <w:r w:rsidR="00C419A6" w:rsidRPr="009B515E">
              <w:rPr>
                <w:rFonts w:ascii="Times New Roman" w:hAnsi="Times New Roman"/>
                <w:sz w:val="24"/>
                <w:szCs w:val="24"/>
              </w:rPr>
              <w:t xml:space="preserve"> для природного газа)</w:t>
            </w:r>
          </w:p>
          <w:p w:rsidR="003657B6" w:rsidRPr="009B515E" w:rsidRDefault="00C419A6" w:rsidP="00C419A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1,6 (включительно для СУГ)</w:t>
            </w:r>
          </w:p>
        </w:tc>
      </w:tr>
      <w:tr w:rsidR="003657B6" w:rsidRPr="009B515E" w:rsidTr="003657B6">
        <w:trPr>
          <w:trHeight w:val="227"/>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3 Прочие производственные здания</w:t>
            </w: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до 0,6 </w:t>
            </w:r>
            <w:r w:rsidRPr="009B515E">
              <w:rPr>
                <w:rFonts w:ascii="Times New Roman" w:hAnsi="Times New Roman"/>
                <w:sz w:val="24"/>
                <w:szCs w:val="24"/>
              </w:rPr>
              <w:br/>
              <w:t>(включительно)</w:t>
            </w:r>
          </w:p>
        </w:tc>
      </w:tr>
      <w:tr w:rsidR="003657B6" w:rsidRPr="009B515E" w:rsidTr="003657B6">
        <w:trPr>
          <w:trHeight w:val="454"/>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4 Бытовые здания производственного назначения отдел</w:t>
            </w:r>
            <w:r w:rsidRPr="009B515E">
              <w:rPr>
                <w:rFonts w:ascii="Times New Roman" w:hAnsi="Times New Roman"/>
                <w:sz w:val="24"/>
                <w:szCs w:val="24"/>
              </w:rPr>
              <w:t>ь</w:t>
            </w:r>
            <w:r w:rsidRPr="009B515E">
              <w:rPr>
                <w:rFonts w:ascii="Times New Roman" w:hAnsi="Times New Roman"/>
                <w:sz w:val="24"/>
                <w:szCs w:val="24"/>
              </w:rPr>
              <w:t>но стоящие, пристроенные к произво</w:t>
            </w:r>
            <w:r w:rsidRPr="009B515E">
              <w:rPr>
                <w:rFonts w:ascii="Times New Roman" w:hAnsi="Times New Roman"/>
                <w:sz w:val="24"/>
                <w:szCs w:val="24"/>
              </w:rPr>
              <w:t>д</w:t>
            </w:r>
            <w:r w:rsidRPr="009B515E">
              <w:rPr>
                <w:rFonts w:ascii="Times New Roman" w:hAnsi="Times New Roman"/>
                <w:sz w:val="24"/>
                <w:szCs w:val="24"/>
              </w:rPr>
              <w:t>ственным зданиям и встроенные в эти здания. Отдельно стоящие обществе</w:t>
            </w:r>
            <w:r w:rsidRPr="009B515E">
              <w:rPr>
                <w:rFonts w:ascii="Times New Roman" w:hAnsi="Times New Roman"/>
                <w:sz w:val="24"/>
                <w:szCs w:val="24"/>
              </w:rPr>
              <w:t>н</w:t>
            </w:r>
            <w:r w:rsidRPr="009B515E">
              <w:rPr>
                <w:rFonts w:ascii="Times New Roman" w:hAnsi="Times New Roman"/>
                <w:sz w:val="24"/>
                <w:szCs w:val="24"/>
              </w:rPr>
              <w:t>ные здания произво</w:t>
            </w:r>
            <w:r w:rsidRPr="009B515E">
              <w:rPr>
                <w:rFonts w:ascii="Times New Roman" w:hAnsi="Times New Roman"/>
                <w:sz w:val="24"/>
                <w:szCs w:val="24"/>
              </w:rPr>
              <w:t>д</w:t>
            </w:r>
            <w:r w:rsidRPr="009B515E">
              <w:rPr>
                <w:rFonts w:ascii="Times New Roman" w:hAnsi="Times New Roman"/>
                <w:sz w:val="24"/>
                <w:szCs w:val="24"/>
              </w:rPr>
              <w:t>ственного назначения</w:t>
            </w: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до 0,3 </w:t>
            </w:r>
            <w:r w:rsidRPr="009B515E">
              <w:rPr>
                <w:rFonts w:ascii="Times New Roman" w:hAnsi="Times New Roman"/>
                <w:sz w:val="24"/>
                <w:szCs w:val="24"/>
              </w:rPr>
              <w:br/>
              <w:t>(включительно)</w:t>
            </w:r>
          </w:p>
        </w:tc>
      </w:tr>
      <w:tr w:rsidR="003657B6" w:rsidRPr="009B515E" w:rsidTr="003657B6">
        <w:trPr>
          <w:trHeight w:val="454"/>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0734D5">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5 Административные и бытовые здания, не в</w:t>
            </w:r>
            <w:r w:rsidRPr="009B515E">
              <w:rPr>
                <w:rFonts w:ascii="Times New Roman" w:hAnsi="Times New Roman"/>
                <w:sz w:val="24"/>
                <w:szCs w:val="24"/>
              </w:rPr>
              <w:t>о</w:t>
            </w:r>
            <w:r w:rsidRPr="009B515E">
              <w:rPr>
                <w:rFonts w:ascii="Times New Roman" w:hAnsi="Times New Roman"/>
                <w:sz w:val="24"/>
                <w:szCs w:val="24"/>
              </w:rPr>
              <w:t xml:space="preserve">шедшие в пункт </w:t>
            </w:r>
            <w:r w:rsidR="000734D5" w:rsidRPr="009B515E">
              <w:rPr>
                <w:rFonts w:ascii="Times New Roman" w:hAnsi="Times New Roman"/>
                <w:sz w:val="24"/>
                <w:szCs w:val="24"/>
              </w:rPr>
              <w:t>4</w:t>
            </w:r>
            <w:r w:rsidRPr="009B515E">
              <w:rPr>
                <w:rFonts w:ascii="Times New Roman" w:hAnsi="Times New Roman"/>
                <w:sz w:val="24"/>
                <w:szCs w:val="24"/>
              </w:rPr>
              <w:t xml:space="preserve"> таблицы</w:t>
            </w: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до 0,005 </w:t>
            </w:r>
            <w:r w:rsidRPr="009B515E">
              <w:rPr>
                <w:rFonts w:ascii="Times New Roman" w:hAnsi="Times New Roman"/>
                <w:sz w:val="24"/>
                <w:szCs w:val="24"/>
              </w:rPr>
              <w:br/>
              <w:t>(включительно)</w:t>
            </w:r>
          </w:p>
        </w:tc>
      </w:tr>
      <w:tr w:rsidR="003657B6" w:rsidRPr="009B515E" w:rsidTr="003657B6">
        <w:trPr>
          <w:trHeight w:val="227"/>
        </w:trPr>
        <w:tc>
          <w:tcPr>
            <w:tcW w:w="6236"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6 Котельные (до регулятора давления):</w:t>
            </w:r>
          </w:p>
        </w:tc>
        <w:tc>
          <w:tcPr>
            <w:tcW w:w="2551"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227"/>
        </w:trPr>
        <w:tc>
          <w:tcPr>
            <w:tcW w:w="6236"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отдельно стоящие</w:t>
            </w:r>
          </w:p>
        </w:tc>
        <w:tc>
          <w:tcPr>
            <w:tcW w:w="255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0,6 (включ</w:t>
            </w:r>
            <w:r w:rsidRPr="009B515E">
              <w:rPr>
                <w:rFonts w:ascii="Times New Roman" w:hAnsi="Times New Roman"/>
                <w:sz w:val="24"/>
                <w:szCs w:val="24"/>
              </w:rPr>
              <w:t>и</w:t>
            </w:r>
            <w:r w:rsidRPr="009B515E">
              <w:rPr>
                <w:rFonts w:ascii="Times New Roman" w:hAnsi="Times New Roman"/>
                <w:sz w:val="24"/>
                <w:szCs w:val="24"/>
              </w:rPr>
              <w:t>тельно)</w:t>
            </w:r>
          </w:p>
        </w:tc>
      </w:tr>
      <w:tr w:rsidR="003657B6" w:rsidRPr="009B515E" w:rsidTr="003657B6">
        <w:trPr>
          <w:trHeight w:val="454"/>
        </w:trPr>
        <w:tc>
          <w:tcPr>
            <w:tcW w:w="6236"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пристроенные, встроенные и крышные производстве</w:t>
            </w:r>
            <w:r w:rsidRPr="009B515E">
              <w:rPr>
                <w:rFonts w:ascii="Times New Roman" w:hAnsi="Times New Roman"/>
                <w:sz w:val="24"/>
                <w:szCs w:val="24"/>
              </w:rPr>
              <w:t>н</w:t>
            </w:r>
            <w:r w:rsidRPr="009B515E">
              <w:rPr>
                <w:rFonts w:ascii="Times New Roman" w:hAnsi="Times New Roman"/>
                <w:sz w:val="24"/>
                <w:szCs w:val="24"/>
              </w:rPr>
              <w:t>ных зданий</w:t>
            </w:r>
          </w:p>
        </w:tc>
        <w:tc>
          <w:tcPr>
            <w:tcW w:w="255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0,6 (включ</w:t>
            </w:r>
            <w:r w:rsidRPr="009B515E">
              <w:rPr>
                <w:rFonts w:ascii="Times New Roman" w:hAnsi="Times New Roman"/>
                <w:sz w:val="24"/>
                <w:szCs w:val="24"/>
              </w:rPr>
              <w:t>и</w:t>
            </w:r>
            <w:r w:rsidRPr="009B515E">
              <w:rPr>
                <w:rFonts w:ascii="Times New Roman" w:hAnsi="Times New Roman"/>
                <w:sz w:val="24"/>
                <w:szCs w:val="24"/>
              </w:rPr>
              <w:t>тельно)</w:t>
            </w:r>
          </w:p>
        </w:tc>
      </w:tr>
      <w:tr w:rsidR="003657B6" w:rsidRPr="009B515E" w:rsidTr="003657B6">
        <w:trPr>
          <w:trHeight w:val="454"/>
        </w:trPr>
        <w:tc>
          <w:tcPr>
            <w:tcW w:w="6236" w:type="dxa"/>
            <w:tcBorders>
              <w:top w:val="nil"/>
              <w:left w:val="single" w:sz="6" w:space="0" w:color="auto"/>
              <w:bottom w:val="nil"/>
              <w:right w:val="single" w:sz="6" w:space="0" w:color="auto"/>
            </w:tcBorders>
          </w:tcPr>
          <w:p w:rsidR="003657B6" w:rsidRPr="009B515E" w:rsidRDefault="003657B6" w:rsidP="00481500">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пристроенные, встроенные и крышные общественных, админ</w:t>
            </w:r>
            <w:r w:rsidRPr="009B515E">
              <w:rPr>
                <w:rFonts w:ascii="Times New Roman" w:hAnsi="Times New Roman"/>
                <w:sz w:val="24"/>
                <w:szCs w:val="24"/>
              </w:rPr>
              <w:t>и</w:t>
            </w:r>
            <w:r w:rsidRPr="009B515E">
              <w:rPr>
                <w:rFonts w:ascii="Times New Roman" w:hAnsi="Times New Roman"/>
                <w:sz w:val="24"/>
                <w:szCs w:val="24"/>
              </w:rPr>
              <w:t>стративных и бытовых зданий</w:t>
            </w:r>
          </w:p>
        </w:tc>
        <w:tc>
          <w:tcPr>
            <w:tcW w:w="2551" w:type="dxa"/>
            <w:tcBorders>
              <w:top w:val="nil"/>
              <w:left w:val="single" w:sz="6" w:space="0" w:color="auto"/>
              <w:bottom w:val="nil"/>
              <w:right w:val="single" w:sz="6" w:space="0" w:color="auto"/>
            </w:tcBorders>
          </w:tcPr>
          <w:p w:rsidR="003657B6" w:rsidRPr="009B515E" w:rsidRDefault="003657B6" w:rsidP="00481500">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(включител</w:t>
            </w:r>
            <w:r w:rsidRPr="009B515E">
              <w:rPr>
                <w:rFonts w:ascii="Times New Roman" w:hAnsi="Times New Roman"/>
                <w:sz w:val="24"/>
                <w:szCs w:val="24"/>
              </w:rPr>
              <w:t>ь</w:t>
            </w:r>
            <w:r w:rsidRPr="009B515E">
              <w:rPr>
                <w:rFonts w:ascii="Times New Roman" w:hAnsi="Times New Roman"/>
                <w:sz w:val="24"/>
                <w:szCs w:val="24"/>
              </w:rPr>
              <w:t>но)</w:t>
            </w:r>
          </w:p>
        </w:tc>
      </w:tr>
      <w:tr w:rsidR="003657B6" w:rsidRPr="009B515E" w:rsidTr="003657B6">
        <w:trPr>
          <w:trHeight w:val="454"/>
        </w:trPr>
        <w:tc>
          <w:tcPr>
            <w:tcW w:w="6236" w:type="dxa"/>
            <w:tcBorders>
              <w:top w:val="nil"/>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пристроенные и крышные жилых зданий</w:t>
            </w:r>
          </w:p>
        </w:tc>
        <w:tc>
          <w:tcPr>
            <w:tcW w:w="2551" w:type="dxa"/>
            <w:tcBorders>
              <w:top w:val="nil"/>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(включител</w:t>
            </w:r>
            <w:r w:rsidRPr="009B515E">
              <w:rPr>
                <w:rFonts w:ascii="Times New Roman" w:hAnsi="Times New Roman"/>
                <w:sz w:val="24"/>
                <w:szCs w:val="24"/>
              </w:rPr>
              <w:t>ь</w:t>
            </w:r>
            <w:r w:rsidRPr="009B515E">
              <w:rPr>
                <w:rFonts w:ascii="Times New Roman" w:hAnsi="Times New Roman"/>
                <w:sz w:val="24"/>
                <w:szCs w:val="24"/>
              </w:rPr>
              <w:t>но)</w:t>
            </w:r>
          </w:p>
        </w:tc>
      </w:tr>
      <w:tr w:rsidR="003657B6" w:rsidRPr="009B515E" w:rsidTr="003657B6">
        <w:trPr>
          <w:trHeight w:val="454"/>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7 Общественные здания (кроме зданий, установка газои</w:t>
            </w:r>
            <w:r w:rsidRPr="009B515E">
              <w:rPr>
                <w:rFonts w:ascii="Times New Roman" w:hAnsi="Times New Roman"/>
                <w:sz w:val="24"/>
                <w:szCs w:val="24"/>
              </w:rPr>
              <w:t>с</w:t>
            </w:r>
            <w:r w:rsidRPr="009B515E">
              <w:rPr>
                <w:rFonts w:ascii="Times New Roman" w:hAnsi="Times New Roman"/>
                <w:sz w:val="24"/>
                <w:szCs w:val="24"/>
              </w:rPr>
              <w:t>пользу</w:t>
            </w:r>
            <w:r w:rsidRPr="009B515E">
              <w:rPr>
                <w:rFonts w:ascii="Times New Roman" w:hAnsi="Times New Roman"/>
                <w:sz w:val="24"/>
                <w:szCs w:val="24"/>
              </w:rPr>
              <w:t>ю</w:t>
            </w:r>
            <w:r w:rsidRPr="009B515E">
              <w:rPr>
                <w:rFonts w:ascii="Times New Roman" w:hAnsi="Times New Roman"/>
                <w:sz w:val="24"/>
                <w:szCs w:val="24"/>
              </w:rPr>
              <w:t>щего оборудования в которых не допускается) и скла</w:t>
            </w:r>
            <w:r w:rsidRPr="009B515E">
              <w:rPr>
                <w:rFonts w:ascii="Times New Roman" w:hAnsi="Times New Roman"/>
                <w:sz w:val="24"/>
                <w:szCs w:val="24"/>
              </w:rPr>
              <w:t>д</w:t>
            </w:r>
            <w:r w:rsidRPr="009B515E">
              <w:rPr>
                <w:rFonts w:ascii="Times New Roman" w:hAnsi="Times New Roman"/>
                <w:sz w:val="24"/>
                <w:szCs w:val="24"/>
              </w:rPr>
              <w:t>ские помещения (до регулятора давления)</w:t>
            </w: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(включител</w:t>
            </w:r>
            <w:r w:rsidRPr="009B515E">
              <w:rPr>
                <w:rFonts w:ascii="Times New Roman" w:hAnsi="Times New Roman"/>
                <w:sz w:val="24"/>
                <w:szCs w:val="24"/>
              </w:rPr>
              <w:t>ь</w:t>
            </w:r>
            <w:r w:rsidRPr="009B515E">
              <w:rPr>
                <w:rFonts w:ascii="Times New Roman" w:hAnsi="Times New Roman"/>
                <w:sz w:val="24"/>
                <w:szCs w:val="24"/>
              </w:rPr>
              <w:t>но)</w:t>
            </w:r>
          </w:p>
        </w:tc>
      </w:tr>
      <w:tr w:rsidR="003657B6" w:rsidRPr="009B515E" w:rsidTr="003657B6">
        <w:trPr>
          <w:trHeight w:val="454"/>
        </w:trPr>
        <w:tc>
          <w:tcPr>
            <w:tcW w:w="6236"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8 Жилые здания (до регулятора давления)</w:t>
            </w:r>
          </w:p>
        </w:tc>
        <w:tc>
          <w:tcPr>
            <w:tcW w:w="2551" w:type="dxa"/>
            <w:tcBorders>
              <w:top w:val="single" w:sz="6" w:space="0" w:color="auto"/>
              <w:left w:val="single" w:sz="6" w:space="0" w:color="auto"/>
              <w:bottom w:val="single" w:sz="6" w:space="0" w:color="auto"/>
              <w:right w:val="single" w:sz="6" w:space="0" w:color="auto"/>
            </w:tcBorders>
          </w:tcPr>
          <w:p w:rsidR="003657B6" w:rsidRPr="009B515E" w:rsidRDefault="003657B6" w:rsidP="00481500">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(включител</w:t>
            </w:r>
            <w:r w:rsidRPr="009B515E">
              <w:rPr>
                <w:rFonts w:ascii="Times New Roman" w:hAnsi="Times New Roman"/>
                <w:sz w:val="24"/>
                <w:szCs w:val="24"/>
              </w:rPr>
              <w:t>ь</w:t>
            </w:r>
            <w:r w:rsidRPr="009B515E">
              <w:rPr>
                <w:rFonts w:ascii="Times New Roman" w:hAnsi="Times New Roman"/>
                <w:sz w:val="24"/>
                <w:szCs w:val="24"/>
              </w:rPr>
              <w:t>но)</w:t>
            </w:r>
          </w:p>
        </w:tc>
      </w:tr>
      <w:tr w:rsidR="00C419A6" w:rsidRPr="009B515E" w:rsidTr="009C767B">
        <w:trPr>
          <w:trHeight w:val="454"/>
        </w:trPr>
        <w:tc>
          <w:tcPr>
            <w:tcW w:w="8787" w:type="dxa"/>
            <w:gridSpan w:val="2"/>
            <w:tcBorders>
              <w:top w:val="single" w:sz="6" w:space="0" w:color="auto"/>
              <w:left w:val="single" w:sz="6" w:space="0" w:color="auto"/>
              <w:bottom w:val="single" w:sz="6" w:space="0" w:color="auto"/>
              <w:right w:val="single" w:sz="6" w:space="0" w:color="auto"/>
            </w:tcBorders>
          </w:tcPr>
          <w:p w:rsidR="00C419A6" w:rsidRPr="009B515E" w:rsidRDefault="00C419A6" w:rsidP="00C419A6">
            <w:pPr>
              <w:widowControl w:val="0"/>
              <w:tabs>
                <w:tab w:val="left" w:pos="2832"/>
              </w:tabs>
              <w:autoSpaceDE w:val="0"/>
              <w:autoSpaceDN w:val="0"/>
              <w:adjustRightInd w:val="0"/>
              <w:spacing w:after="0" w:line="240" w:lineRule="auto"/>
              <w:ind w:firstLine="194"/>
              <w:rPr>
                <w:rFonts w:ascii="Times New Roman" w:hAnsi="Times New Roman"/>
                <w:sz w:val="24"/>
                <w:szCs w:val="24"/>
              </w:rPr>
            </w:pPr>
            <w:r w:rsidRPr="009B515E">
              <w:rPr>
                <w:rFonts w:ascii="Times New Roman" w:hAnsi="Times New Roman"/>
                <w:sz w:val="24"/>
                <w:szCs w:val="24"/>
              </w:rPr>
              <w:t>Примечание - Верхняя граница СУГ должна быть не более 1,6 МПа.</w:t>
            </w:r>
          </w:p>
        </w:tc>
      </w:tr>
    </w:tbl>
    <w:p w:rsidR="0030354F" w:rsidRPr="009B515E" w:rsidRDefault="0030354F" w:rsidP="00833C1F">
      <w:pPr>
        <w:pStyle w:val="ConsPlusNormal"/>
        <w:spacing w:line="276" w:lineRule="auto"/>
        <w:ind w:firstLine="709"/>
        <w:jc w:val="both"/>
        <w:rPr>
          <w:sz w:val="28"/>
          <w:szCs w:val="28"/>
        </w:rPr>
      </w:pPr>
    </w:p>
    <w:p w:rsidR="003D4EE1" w:rsidRPr="009B515E" w:rsidRDefault="00230A98"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 xml:space="preserve">4.5. Сети газораспределения и </w:t>
      </w:r>
      <w:r w:rsidR="00640731" w:rsidRPr="009B515E">
        <w:rPr>
          <w:sz w:val="28"/>
          <w:szCs w:val="28"/>
        </w:rPr>
        <w:t>г</w:t>
      </w:r>
      <w:r w:rsidR="003D4EE1" w:rsidRPr="009B515E">
        <w:rPr>
          <w:sz w:val="28"/>
          <w:szCs w:val="28"/>
        </w:rPr>
        <w:t>азопотребления,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w:t>
      </w:r>
      <w:r w:rsidR="003D4EE1" w:rsidRPr="009B515E">
        <w:rPr>
          <w:sz w:val="28"/>
          <w:szCs w:val="28"/>
        </w:rPr>
        <w:t>у</w:t>
      </w:r>
      <w:r w:rsidR="003D4EE1" w:rsidRPr="009B515E">
        <w:rPr>
          <w:sz w:val="28"/>
          <w:szCs w:val="28"/>
        </w:rPr>
        <w:t>зок и воздействий, действующих на них в течение предполагаемого срока службы, были обеспечены их необходимые по условиям безопасности про</w:t>
      </w:r>
      <w:r w:rsidR="003D4EE1" w:rsidRPr="009B515E">
        <w:rPr>
          <w:sz w:val="28"/>
          <w:szCs w:val="28"/>
        </w:rPr>
        <w:t>ч</w:t>
      </w:r>
      <w:r w:rsidR="003D4EE1" w:rsidRPr="009B515E">
        <w:rPr>
          <w:sz w:val="28"/>
          <w:szCs w:val="28"/>
        </w:rPr>
        <w:t>ность, устойчивость и ге</w:t>
      </w:r>
      <w:r w:rsidR="003D4EE1" w:rsidRPr="009B515E">
        <w:rPr>
          <w:sz w:val="28"/>
          <w:szCs w:val="28"/>
        </w:rPr>
        <w:t>р</w:t>
      </w:r>
      <w:r w:rsidR="003D4EE1" w:rsidRPr="009B515E">
        <w:rPr>
          <w:sz w:val="28"/>
          <w:szCs w:val="28"/>
        </w:rPr>
        <w:t>метичность.</w:t>
      </w:r>
    </w:p>
    <w:p w:rsidR="003D4EE1" w:rsidRPr="009B515E" w:rsidRDefault="003D4EE1" w:rsidP="00833C1F">
      <w:pPr>
        <w:pStyle w:val="ConsPlusNormal"/>
        <w:spacing w:line="276" w:lineRule="auto"/>
        <w:ind w:firstLine="709"/>
        <w:jc w:val="both"/>
        <w:rPr>
          <w:sz w:val="28"/>
          <w:szCs w:val="28"/>
        </w:rPr>
      </w:pPr>
      <w:r w:rsidRPr="009B515E">
        <w:rPr>
          <w:sz w:val="28"/>
          <w:szCs w:val="28"/>
        </w:rPr>
        <w:t>Выбор способа прокладки и материала труб для газопровода следует предусматривать с учетом особых природных и грунтовых условий эксплу</w:t>
      </w:r>
      <w:r w:rsidRPr="009B515E">
        <w:rPr>
          <w:sz w:val="28"/>
          <w:szCs w:val="28"/>
        </w:rPr>
        <w:t>а</w:t>
      </w:r>
      <w:r w:rsidRPr="009B515E">
        <w:rPr>
          <w:sz w:val="28"/>
          <w:szCs w:val="28"/>
        </w:rPr>
        <w:t>тации.</w:t>
      </w:r>
    </w:p>
    <w:p w:rsidR="003D4EE1" w:rsidRPr="009B515E" w:rsidRDefault="00230A98"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4.6. При проектировании газопроводов следует выполнять расч</w:t>
      </w:r>
      <w:r w:rsidR="003D4EE1" w:rsidRPr="009B515E">
        <w:rPr>
          <w:sz w:val="28"/>
          <w:szCs w:val="28"/>
        </w:rPr>
        <w:t>е</w:t>
      </w:r>
      <w:r w:rsidR="003D4EE1" w:rsidRPr="009B515E">
        <w:rPr>
          <w:sz w:val="28"/>
          <w:szCs w:val="28"/>
        </w:rPr>
        <w:t>ты на про</w:t>
      </w:r>
      <w:r w:rsidR="003D4EE1" w:rsidRPr="009B515E">
        <w:rPr>
          <w:sz w:val="28"/>
          <w:szCs w:val="28"/>
        </w:rPr>
        <w:t>ч</w:t>
      </w:r>
      <w:r w:rsidR="003D4EE1" w:rsidRPr="009B515E">
        <w:rPr>
          <w:sz w:val="28"/>
          <w:szCs w:val="28"/>
        </w:rPr>
        <w:t>ность для определения:</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толщины стенок труб и соединительных деталей;</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продольных напряжений, значения которых не должны превышать допустимых.</w:t>
      </w:r>
    </w:p>
    <w:p w:rsidR="00E836BF" w:rsidRPr="009B515E" w:rsidRDefault="00E836BF" w:rsidP="00E836BF">
      <w:pPr>
        <w:pStyle w:val="ConsPlusNormal"/>
        <w:spacing w:line="276" w:lineRule="auto"/>
        <w:ind w:firstLine="709"/>
        <w:jc w:val="both"/>
        <w:rPr>
          <w:sz w:val="28"/>
          <w:szCs w:val="28"/>
        </w:rPr>
      </w:pPr>
      <w:r w:rsidRPr="009B515E">
        <w:rPr>
          <w:sz w:val="28"/>
          <w:szCs w:val="28"/>
        </w:rPr>
        <w:t>Трубы и соединительные детали для газопроводов должны соотве</w:t>
      </w:r>
      <w:r w:rsidRPr="009B515E">
        <w:rPr>
          <w:sz w:val="28"/>
          <w:szCs w:val="28"/>
        </w:rPr>
        <w:t>т</w:t>
      </w:r>
      <w:r w:rsidRPr="009B515E">
        <w:rPr>
          <w:sz w:val="28"/>
          <w:szCs w:val="28"/>
        </w:rPr>
        <w:t>ствовать требованиям нормативных док</w:t>
      </w:r>
      <w:r w:rsidRPr="009B515E">
        <w:rPr>
          <w:sz w:val="28"/>
          <w:szCs w:val="28"/>
        </w:rPr>
        <w:t>у</w:t>
      </w:r>
      <w:r w:rsidRPr="009B515E">
        <w:rPr>
          <w:sz w:val="28"/>
          <w:szCs w:val="28"/>
        </w:rPr>
        <w:t>ментов на продукцию.</w:t>
      </w:r>
    </w:p>
    <w:p w:rsidR="003D4EE1" w:rsidRPr="009B515E" w:rsidRDefault="003D4EE1" w:rsidP="00833C1F">
      <w:pPr>
        <w:pStyle w:val="ConsPlusNormal"/>
        <w:spacing w:line="276" w:lineRule="auto"/>
        <w:ind w:firstLine="709"/>
        <w:jc w:val="both"/>
        <w:rPr>
          <w:sz w:val="28"/>
          <w:szCs w:val="28"/>
        </w:rPr>
      </w:pPr>
      <w:r w:rsidRPr="009B515E">
        <w:rPr>
          <w:sz w:val="28"/>
          <w:szCs w:val="28"/>
        </w:rPr>
        <w:t>Для наружных газопроводов из меди следует применять трубы с то</w:t>
      </w:r>
      <w:r w:rsidRPr="009B515E">
        <w:rPr>
          <w:sz w:val="28"/>
          <w:szCs w:val="28"/>
        </w:rPr>
        <w:t>л</w:t>
      </w:r>
      <w:r w:rsidRPr="009B515E">
        <w:rPr>
          <w:sz w:val="28"/>
          <w:szCs w:val="28"/>
        </w:rPr>
        <w:t>щиной стенки не менее 1,5 мм, для внутренних газопроводов - не менее 1 мм.</w:t>
      </w:r>
    </w:p>
    <w:p w:rsidR="003D4EE1" w:rsidRPr="009B515E" w:rsidRDefault="003D4EE1" w:rsidP="00833C1F">
      <w:pPr>
        <w:pStyle w:val="ConsPlusNormal"/>
        <w:spacing w:line="276" w:lineRule="auto"/>
        <w:ind w:firstLine="709"/>
        <w:jc w:val="both"/>
        <w:rPr>
          <w:sz w:val="28"/>
          <w:szCs w:val="28"/>
        </w:rPr>
      </w:pPr>
      <w:r w:rsidRPr="009B515E">
        <w:rPr>
          <w:sz w:val="28"/>
          <w:szCs w:val="28"/>
        </w:rPr>
        <w:t>Для стальных газопроводов следует применять трубы и соединител</w:t>
      </w:r>
      <w:r w:rsidRPr="009B515E">
        <w:rPr>
          <w:sz w:val="28"/>
          <w:szCs w:val="28"/>
        </w:rPr>
        <w:t>ь</w:t>
      </w:r>
      <w:r w:rsidRPr="009B515E">
        <w:rPr>
          <w:sz w:val="28"/>
          <w:szCs w:val="28"/>
        </w:rPr>
        <w:t>ные детали с толщинами стенок не менее: 3 мм - для подземных, 2 мм - для надзе</w:t>
      </w:r>
      <w:r w:rsidRPr="009B515E">
        <w:rPr>
          <w:sz w:val="28"/>
          <w:szCs w:val="28"/>
        </w:rPr>
        <w:t>м</w:t>
      </w:r>
      <w:r w:rsidRPr="009B515E">
        <w:rPr>
          <w:sz w:val="28"/>
          <w:szCs w:val="28"/>
        </w:rPr>
        <w:t>ных и внутренних. Для импульсных газопроводов следует принимать толщину стенки тр</w:t>
      </w:r>
      <w:r w:rsidRPr="009B515E">
        <w:rPr>
          <w:sz w:val="28"/>
          <w:szCs w:val="28"/>
        </w:rPr>
        <w:t>у</w:t>
      </w:r>
      <w:r w:rsidRPr="009B515E">
        <w:rPr>
          <w:sz w:val="28"/>
          <w:szCs w:val="28"/>
        </w:rPr>
        <w:t>бы не менее 1,2 мм.</w:t>
      </w:r>
    </w:p>
    <w:p w:rsidR="003D4EE1" w:rsidRPr="009B515E" w:rsidRDefault="003D4EE1" w:rsidP="00833C1F">
      <w:pPr>
        <w:pStyle w:val="ConsPlusNormal"/>
        <w:spacing w:line="276" w:lineRule="auto"/>
        <w:ind w:firstLine="709"/>
        <w:jc w:val="both"/>
        <w:rPr>
          <w:sz w:val="28"/>
          <w:szCs w:val="28"/>
        </w:rPr>
      </w:pPr>
      <w:r w:rsidRPr="009B515E">
        <w:rPr>
          <w:sz w:val="28"/>
          <w:szCs w:val="28"/>
        </w:rPr>
        <w:t>При строительстве, реконструкции газопроводов не допускается и</w:t>
      </w:r>
      <w:r w:rsidRPr="009B515E">
        <w:rPr>
          <w:sz w:val="28"/>
          <w:szCs w:val="28"/>
        </w:rPr>
        <w:t>с</w:t>
      </w:r>
      <w:r w:rsidRPr="009B515E">
        <w:rPr>
          <w:sz w:val="28"/>
          <w:szCs w:val="28"/>
        </w:rPr>
        <w:t>пользование восстановленных стальных труб (для выполнения ими рабочих функций газопровода) и других, бывших в употреблении металлоконстру</w:t>
      </w:r>
      <w:r w:rsidRPr="009B515E">
        <w:rPr>
          <w:sz w:val="28"/>
          <w:szCs w:val="28"/>
        </w:rPr>
        <w:t>к</w:t>
      </w:r>
      <w:r w:rsidRPr="009B515E">
        <w:rPr>
          <w:sz w:val="28"/>
          <w:szCs w:val="28"/>
        </w:rPr>
        <w:t>ций.</w:t>
      </w:r>
    </w:p>
    <w:p w:rsidR="003D4EE1" w:rsidRPr="009B515E" w:rsidRDefault="003D4EE1" w:rsidP="00833C1F">
      <w:pPr>
        <w:pStyle w:val="ConsPlusNormal"/>
        <w:spacing w:line="276" w:lineRule="auto"/>
        <w:ind w:firstLine="709"/>
        <w:jc w:val="both"/>
        <w:rPr>
          <w:sz w:val="28"/>
          <w:szCs w:val="28"/>
        </w:rPr>
      </w:pPr>
      <w:r w:rsidRPr="009B515E">
        <w:rPr>
          <w:sz w:val="28"/>
          <w:szCs w:val="28"/>
        </w:rPr>
        <w:t>Характеристики предельных состояний, коэффициенты надежности по ответственности, нормативные и расчетные значения нагрузок и возде</w:t>
      </w:r>
      <w:r w:rsidRPr="009B515E">
        <w:rPr>
          <w:sz w:val="28"/>
          <w:szCs w:val="28"/>
        </w:rPr>
        <w:t>й</w:t>
      </w:r>
      <w:r w:rsidRPr="009B515E">
        <w:rPr>
          <w:sz w:val="28"/>
          <w:szCs w:val="28"/>
        </w:rPr>
        <w:t>ствий и их сочетаний, а также нормативные и расчетные значения характеристик материалов следует принимать в ра</w:t>
      </w:r>
      <w:r w:rsidRPr="009B515E">
        <w:rPr>
          <w:sz w:val="28"/>
          <w:szCs w:val="28"/>
        </w:rPr>
        <w:t>с</w:t>
      </w:r>
      <w:r w:rsidRPr="009B515E">
        <w:rPr>
          <w:sz w:val="28"/>
          <w:szCs w:val="28"/>
        </w:rPr>
        <w:t xml:space="preserve">четах с учетом требований </w:t>
      </w:r>
      <w:hyperlink r:id="rId16" w:history="1">
        <w:r w:rsidRPr="009B515E">
          <w:rPr>
            <w:color w:val="0000FF"/>
            <w:sz w:val="28"/>
            <w:szCs w:val="28"/>
          </w:rPr>
          <w:t>СП 20.1</w:t>
        </w:r>
        <w:r w:rsidRPr="009B515E">
          <w:rPr>
            <w:color w:val="0000FF"/>
            <w:sz w:val="28"/>
            <w:szCs w:val="28"/>
          </w:rPr>
          <w:t>3</w:t>
        </w:r>
        <w:r w:rsidRPr="009B515E">
          <w:rPr>
            <w:color w:val="0000FF"/>
            <w:sz w:val="28"/>
            <w:szCs w:val="28"/>
          </w:rPr>
          <w:t>330</w:t>
        </w:r>
      </w:hyperlink>
      <w:r w:rsidRPr="009B515E">
        <w:rPr>
          <w:sz w:val="28"/>
          <w:szCs w:val="28"/>
        </w:rPr>
        <w:t>. Расчеты газопроводов на про</w:t>
      </w:r>
      <w:r w:rsidRPr="009B515E">
        <w:rPr>
          <w:sz w:val="28"/>
          <w:szCs w:val="28"/>
        </w:rPr>
        <w:t>ч</w:t>
      </w:r>
      <w:r w:rsidRPr="009B515E">
        <w:rPr>
          <w:sz w:val="28"/>
          <w:szCs w:val="28"/>
        </w:rPr>
        <w:t>ность должны выполняться в соответствии с действующ</w:t>
      </w:r>
      <w:r w:rsidRPr="009B515E">
        <w:rPr>
          <w:sz w:val="28"/>
          <w:szCs w:val="28"/>
        </w:rPr>
        <w:t>и</w:t>
      </w:r>
      <w:r w:rsidRPr="009B515E">
        <w:rPr>
          <w:sz w:val="28"/>
          <w:szCs w:val="28"/>
        </w:rPr>
        <w:t>ми нормативными документами.</w:t>
      </w:r>
    </w:p>
    <w:p w:rsidR="00E836BF" w:rsidRPr="009B515E" w:rsidRDefault="00E836BF" w:rsidP="00E836BF">
      <w:pPr>
        <w:pStyle w:val="ConsPlusNormal"/>
        <w:spacing w:line="276" w:lineRule="auto"/>
        <w:ind w:firstLine="709"/>
        <w:jc w:val="both"/>
        <w:rPr>
          <w:sz w:val="28"/>
          <w:szCs w:val="28"/>
        </w:rPr>
      </w:pPr>
      <w:r w:rsidRPr="009B515E">
        <w:rPr>
          <w:sz w:val="28"/>
          <w:szCs w:val="28"/>
        </w:rPr>
        <w:t xml:space="preserve">4.6а Полиэтиленовые трубы и соединительные детали изготавливаются в соответствии с требованиями </w:t>
      </w:r>
      <w:hyperlink r:id="rId17" w:history="1">
        <w:r w:rsidRPr="009B515E">
          <w:rPr>
            <w:color w:val="0000FF"/>
            <w:sz w:val="28"/>
            <w:szCs w:val="28"/>
          </w:rPr>
          <w:t>ГОСТ Р 50838</w:t>
        </w:r>
      </w:hyperlink>
      <w:r w:rsidRPr="009B515E">
        <w:rPr>
          <w:color w:val="0000FF"/>
          <w:sz w:val="28"/>
          <w:szCs w:val="28"/>
        </w:rPr>
        <w:t xml:space="preserve"> </w:t>
      </w:r>
      <w:r w:rsidRPr="009B515E">
        <w:rPr>
          <w:sz w:val="28"/>
          <w:szCs w:val="28"/>
        </w:rPr>
        <w:t xml:space="preserve">и </w:t>
      </w:r>
      <w:hyperlink r:id="rId18" w:history="1">
        <w:r w:rsidRPr="009B515E">
          <w:rPr>
            <w:color w:val="0000FF"/>
            <w:sz w:val="28"/>
            <w:szCs w:val="28"/>
          </w:rPr>
          <w:t>ГОСТ Р 52779</w:t>
        </w:r>
      </w:hyperlink>
      <w:r w:rsidRPr="009B515E">
        <w:rPr>
          <w:sz w:val="28"/>
          <w:szCs w:val="28"/>
        </w:rPr>
        <w:t>.</w:t>
      </w:r>
    </w:p>
    <w:p w:rsidR="00E836BF" w:rsidRPr="009B515E" w:rsidRDefault="00E836BF" w:rsidP="00E836BF">
      <w:pPr>
        <w:pStyle w:val="ConsPlusNormal"/>
        <w:spacing w:line="276" w:lineRule="auto"/>
        <w:ind w:firstLine="709"/>
        <w:jc w:val="both"/>
        <w:rPr>
          <w:sz w:val="28"/>
          <w:szCs w:val="28"/>
        </w:rPr>
      </w:pPr>
      <w:r w:rsidRPr="009B515E">
        <w:rPr>
          <w:sz w:val="28"/>
          <w:szCs w:val="28"/>
        </w:rPr>
        <w:t>Медные трубы изготавливаются в с</w:t>
      </w:r>
      <w:r w:rsidRPr="009B515E">
        <w:rPr>
          <w:sz w:val="28"/>
          <w:szCs w:val="28"/>
        </w:rPr>
        <w:t>о</w:t>
      </w:r>
      <w:r w:rsidRPr="009B515E">
        <w:rPr>
          <w:sz w:val="28"/>
          <w:szCs w:val="28"/>
        </w:rPr>
        <w:t xml:space="preserve">ответствии с требованиями </w:t>
      </w:r>
      <w:hyperlink r:id="rId19" w:history="1">
        <w:r w:rsidRPr="009B515E">
          <w:rPr>
            <w:color w:val="0000FF"/>
            <w:sz w:val="28"/>
            <w:szCs w:val="28"/>
          </w:rPr>
          <w:t>ГОСТ Р 52318</w:t>
        </w:r>
      </w:hyperlink>
      <w:r w:rsidRPr="009B515E">
        <w:rPr>
          <w:sz w:val="28"/>
          <w:szCs w:val="28"/>
        </w:rPr>
        <w:t>, соединительные детали из м</w:t>
      </w:r>
      <w:r w:rsidRPr="009B515E">
        <w:rPr>
          <w:sz w:val="28"/>
          <w:szCs w:val="28"/>
        </w:rPr>
        <w:t>е</w:t>
      </w:r>
      <w:r w:rsidRPr="009B515E">
        <w:rPr>
          <w:sz w:val="28"/>
          <w:szCs w:val="28"/>
        </w:rPr>
        <w:t xml:space="preserve">ди и медных сплавов - требованиями </w:t>
      </w:r>
      <w:hyperlink r:id="rId20" w:history="1">
        <w:r w:rsidRPr="009B515E">
          <w:rPr>
            <w:color w:val="0000FF"/>
            <w:sz w:val="28"/>
            <w:szCs w:val="28"/>
          </w:rPr>
          <w:t>ГОСТ Р 52922</w:t>
        </w:r>
      </w:hyperlink>
      <w:r w:rsidRPr="009B515E">
        <w:rPr>
          <w:sz w:val="28"/>
          <w:szCs w:val="28"/>
        </w:rPr>
        <w:t xml:space="preserve">, </w:t>
      </w:r>
      <w:hyperlink r:id="rId21" w:history="1">
        <w:r w:rsidRPr="009B515E">
          <w:rPr>
            <w:color w:val="0000FF"/>
            <w:sz w:val="28"/>
            <w:szCs w:val="28"/>
          </w:rPr>
          <w:t>ГОСТ Р 52948</w:t>
        </w:r>
      </w:hyperlink>
      <w:r w:rsidRPr="009B515E">
        <w:rPr>
          <w:sz w:val="28"/>
          <w:szCs w:val="28"/>
        </w:rPr>
        <w:t xml:space="preserve"> и </w:t>
      </w:r>
      <w:hyperlink r:id="rId22" w:history="1">
        <w:r w:rsidRPr="009B515E">
          <w:rPr>
            <w:color w:val="0000FF"/>
            <w:sz w:val="28"/>
            <w:szCs w:val="28"/>
          </w:rPr>
          <w:t>ГОСТ Р 52949</w:t>
        </w:r>
      </w:hyperlink>
      <w:r w:rsidRPr="009B515E">
        <w:rPr>
          <w:sz w:val="28"/>
          <w:szCs w:val="28"/>
        </w:rPr>
        <w:t>.</w:t>
      </w:r>
    </w:p>
    <w:p w:rsidR="003D4EE1" w:rsidRPr="009B515E" w:rsidRDefault="00C31146" w:rsidP="00E836BF">
      <w:pPr>
        <w:pStyle w:val="ConsPlusNormal"/>
        <w:spacing w:line="276" w:lineRule="auto"/>
        <w:ind w:firstLine="709"/>
        <w:jc w:val="both"/>
        <w:rPr>
          <w:sz w:val="28"/>
          <w:szCs w:val="28"/>
        </w:rPr>
      </w:pPr>
      <w:r w:rsidRPr="009B515E">
        <w:rPr>
          <w:sz w:val="28"/>
          <w:szCs w:val="28"/>
        </w:rPr>
        <w:t xml:space="preserve">Перевести в обязательный </w:t>
      </w:r>
      <w:r w:rsidR="003D4EE1" w:rsidRPr="009B515E">
        <w:rPr>
          <w:sz w:val="28"/>
          <w:szCs w:val="28"/>
        </w:rPr>
        <w:t>4.7. При проектировании сетей газораспр</w:t>
      </w:r>
      <w:r w:rsidR="003D4EE1" w:rsidRPr="009B515E">
        <w:rPr>
          <w:sz w:val="28"/>
          <w:szCs w:val="28"/>
        </w:rPr>
        <w:t>е</w:t>
      </w:r>
      <w:r w:rsidR="003D4EE1" w:rsidRPr="009B515E">
        <w:rPr>
          <w:sz w:val="28"/>
          <w:szCs w:val="28"/>
        </w:rPr>
        <w:t>деления и газопотребления в особых природных и грунтовых условиях (далее - особые условия) следует предусматривать специальные мероприятия, пр</w:t>
      </w:r>
      <w:r w:rsidR="003D4EE1" w:rsidRPr="009B515E">
        <w:rPr>
          <w:sz w:val="28"/>
          <w:szCs w:val="28"/>
        </w:rPr>
        <w:t>и</w:t>
      </w:r>
      <w:r w:rsidR="003D4EE1" w:rsidRPr="009B515E">
        <w:rPr>
          <w:sz w:val="28"/>
          <w:szCs w:val="28"/>
        </w:rPr>
        <w:t xml:space="preserve">веденные в </w:t>
      </w:r>
      <w:hyperlink w:anchor="P507" w:history="1">
        <w:r w:rsidR="003D4EE1" w:rsidRPr="009B515E">
          <w:rPr>
            <w:color w:val="0000FF"/>
            <w:sz w:val="28"/>
            <w:szCs w:val="28"/>
          </w:rPr>
          <w:t>разделе 5.6</w:t>
        </w:r>
      </w:hyperlink>
      <w:r w:rsidR="003D4EE1" w:rsidRPr="009B515E">
        <w:rPr>
          <w:sz w:val="28"/>
          <w:szCs w:val="28"/>
        </w:rPr>
        <w:t>, обеспечивающие устойчивость, прочность и герм</w:t>
      </w:r>
      <w:r w:rsidR="003D4EE1" w:rsidRPr="009B515E">
        <w:rPr>
          <w:sz w:val="28"/>
          <w:szCs w:val="28"/>
        </w:rPr>
        <w:t>е</w:t>
      </w:r>
      <w:r w:rsidR="003D4EE1" w:rsidRPr="009B515E">
        <w:rPr>
          <w:sz w:val="28"/>
          <w:szCs w:val="28"/>
        </w:rPr>
        <w:t>тичность газопроводов.</w:t>
      </w:r>
    </w:p>
    <w:p w:rsidR="003D4EE1" w:rsidRPr="009B515E" w:rsidRDefault="003D4EE1" w:rsidP="00833C1F">
      <w:pPr>
        <w:pStyle w:val="ConsPlusNormal"/>
        <w:spacing w:line="276" w:lineRule="auto"/>
        <w:ind w:firstLine="709"/>
        <w:jc w:val="both"/>
        <w:rPr>
          <w:sz w:val="28"/>
          <w:szCs w:val="28"/>
        </w:rPr>
      </w:pPr>
      <w:r w:rsidRPr="009B515E">
        <w:rPr>
          <w:sz w:val="28"/>
          <w:szCs w:val="28"/>
        </w:rPr>
        <w:t>4.8. Металлические газопроводы рекомендуется защищать от ко</w:t>
      </w:r>
      <w:r w:rsidRPr="009B515E">
        <w:rPr>
          <w:sz w:val="28"/>
          <w:szCs w:val="28"/>
        </w:rPr>
        <w:t>р</w:t>
      </w:r>
      <w:r w:rsidRPr="009B515E">
        <w:rPr>
          <w:sz w:val="28"/>
          <w:szCs w:val="28"/>
        </w:rPr>
        <w:t>розии.</w:t>
      </w:r>
    </w:p>
    <w:p w:rsidR="003D4EE1" w:rsidRPr="009B515E" w:rsidRDefault="003D4EE1" w:rsidP="00833C1F">
      <w:pPr>
        <w:pStyle w:val="ConsPlusNormal"/>
        <w:spacing w:line="276" w:lineRule="auto"/>
        <w:ind w:firstLine="709"/>
        <w:jc w:val="both"/>
        <w:rPr>
          <w:sz w:val="28"/>
          <w:szCs w:val="28"/>
        </w:rPr>
      </w:pPr>
      <w:r w:rsidRPr="009B515E">
        <w:rPr>
          <w:sz w:val="28"/>
          <w:szCs w:val="28"/>
        </w:rPr>
        <w:t>Подземные стальные газопроводы, обвалованные резервуары СУГ, стальные вставки полиэтиленовых газопроводов, стальные футляры на газ</w:t>
      </w:r>
      <w:r w:rsidRPr="009B515E">
        <w:rPr>
          <w:sz w:val="28"/>
          <w:szCs w:val="28"/>
        </w:rPr>
        <w:t>о</w:t>
      </w:r>
      <w:r w:rsidRPr="009B515E">
        <w:rPr>
          <w:sz w:val="28"/>
          <w:szCs w:val="28"/>
        </w:rPr>
        <w:t>проводах рекомендуется з</w:t>
      </w:r>
      <w:r w:rsidRPr="009B515E">
        <w:rPr>
          <w:sz w:val="28"/>
          <w:szCs w:val="28"/>
        </w:rPr>
        <w:t>а</w:t>
      </w:r>
      <w:r w:rsidRPr="009B515E">
        <w:rPr>
          <w:sz w:val="28"/>
          <w:szCs w:val="28"/>
        </w:rPr>
        <w:t>щищать от коррозионной агрессивности грунтов по отношению к стали и опасного влияния блуждающих токов</w:t>
      </w:r>
      <w:r w:rsidR="004B6194" w:rsidRPr="009B515E">
        <w:rPr>
          <w:sz w:val="28"/>
          <w:szCs w:val="28"/>
        </w:rPr>
        <w:t xml:space="preserve"> в</w:t>
      </w:r>
      <w:r w:rsidRPr="009B515E">
        <w:rPr>
          <w:sz w:val="28"/>
          <w:szCs w:val="28"/>
        </w:rPr>
        <w:t xml:space="preserve"> соотве</w:t>
      </w:r>
      <w:r w:rsidRPr="009B515E">
        <w:rPr>
          <w:sz w:val="28"/>
          <w:szCs w:val="28"/>
        </w:rPr>
        <w:t>т</w:t>
      </w:r>
      <w:r w:rsidRPr="009B515E">
        <w:rPr>
          <w:sz w:val="28"/>
          <w:szCs w:val="28"/>
        </w:rPr>
        <w:t>ствии с требован</w:t>
      </w:r>
      <w:r w:rsidRPr="009B515E">
        <w:rPr>
          <w:sz w:val="28"/>
          <w:szCs w:val="28"/>
        </w:rPr>
        <w:t>и</w:t>
      </w:r>
      <w:r w:rsidRPr="009B515E">
        <w:rPr>
          <w:sz w:val="28"/>
          <w:szCs w:val="28"/>
        </w:rPr>
        <w:t>ями ГОСТ 9.602.</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Надземные и внутренние стальные газопроводы следует защищать от атмосферной коррозии в соответствии с требованиями </w:t>
      </w:r>
      <w:hyperlink r:id="rId23" w:history="1">
        <w:r w:rsidRPr="009B515E">
          <w:rPr>
            <w:color w:val="0000FF"/>
            <w:sz w:val="28"/>
            <w:szCs w:val="28"/>
          </w:rPr>
          <w:t>СП 28.13330</w:t>
        </w:r>
      </w:hyperlink>
      <w:r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4.9. Сети газораспределения населенных пунктов с населением более 100 тыс. человек могут быть оснащены автоматизированными системами д</w:t>
      </w:r>
      <w:r w:rsidRPr="009B515E">
        <w:rPr>
          <w:sz w:val="28"/>
          <w:szCs w:val="28"/>
        </w:rPr>
        <w:t>и</w:t>
      </w:r>
      <w:r w:rsidRPr="009B515E">
        <w:rPr>
          <w:sz w:val="28"/>
          <w:szCs w:val="28"/>
        </w:rPr>
        <w:t>станционного управления технологическим процессом распред</w:t>
      </w:r>
      <w:r w:rsidRPr="009B515E">
        <w:rPr>
          <w:sz w:val="28"/>
          <w:szCs w:val="28"/>
        </w:rPr>
        <w:t>е</w:t>
      </w:r>
      <w:r w:rsidRPr="009B515E">
        <w:rPr>
          <w:sz w:val="28"/>
          <w:szCs w:val="28"/>
        </w:rPr>
        <w:t>ления газа и коммерческого учета потребления газа (АСУ ТП РГ). Для населенных пун</w:t>
      </w:r>
      <w:r w:rsidRPr="009B515E">
        <w:rPr>
          <w:sz w:val="28"/>
          <w:szCs w:val="28"/>
        </w:rPr>
        <w:t>к</w:t>
      </w:r>
      <w:r w:rsidRPr="009B515E">
        <w:rPr>
          <w:sz w:val="28"/>
          <w:szCs w:val="28"/>
        </w:rPr>
        <w:t>тов с населением менее 100 тыс. человек решение об оснащении сетей газ</w:t>
      </w:r>
      <w:r w:rsidRPr="009B515E">
        <w:rPr>
          <w:sz w:val="28"/>
          <w:szCs w:val="28"/>
        </w:rPr>
        <w:t>о</w:t>
      </w:r>
      <w:r w:rsidRPr="009B515E">
        <w:rPr>
          <w:sz w:val="28"/>
          <w:szCs w:val="28"/>
        </w:rPr>
        <w:t>распределения АСУ ТП РГ принимается зака</w:t>
      </w:r>
      <w:r w:rsidRPr="009B515E">
        <w:rPr>
          <w:sz w:val="28"/>
          <w:szCs w:val="28"/>
        </w:rPr>
        <w:t>з</w:t>
      </w:r>
      <w:r w:rsidRPr="009B515E">
        <w:rPr>
          <w:sz w:val="28"/>
          <w:szCs w:val="28"/>
        </w:rPr>
        <w:t>чиком.</w:t>
      </w:r>
    </w:p>
    <w:p w:rsidR="003D4EE1" w:rsidRPr="009B515E" w:rsidRDefault="00C31146"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4.10. Для сетей газораспределения и газопотребления и объектов СУГ должны применяться материалы, изделия, газоиспользующее оборуд</w:t>
      </w:r>
      <w:r w:rsidR="003D4EE1" w:rsidRPr="009B515E">
        <w:rPr>
          <w:sz w:val="28"/>
          <w:szCs w:val="28"/>
        </w:rPr>
        <w:t>о</w:t>
      </w:r>
      <w:r w:rsidR="003D4EE1" w:rsidRPr="009B515E">
        <w:rPr>
          <w:sz w:val="28"/>
          <w:szCs w:val="28"/>
        </w:rPr>
        <w:t>вание и технические устройства по действующим стандартам и другим но</w:t>
      </w:r>
      <w:r w:rsidR="003D4EE1" w:rsidRPr="009B515E">
        <w:rPr>
          <w:sz w:val="28"/>
          <w:szCs w:val="28"/>
        </w:rPr>
        <w:t>р</w:t>
      </w:r>
      <w:r w:rsidR="003D4EE1" w:rsidRPr="009B515E">
        <w:rPr>
          <w:sz w:val="28"/>
          <w:szCs w:val="28"/>
        </w:rPr>
        <w:t>мативным документам на их изготовление, поставку, сроки службы, характ</w:t>
      </w:r>
      <w:r w:rsidR="003D4EE1" w:rsidRPr="009B515E">
        <w:rPr>
          <w:sz w:val="28"/>
          <w:szCs w:val="28"/>
        </w:rPr>
        <w:t>е</w:t>
      </w:r>
      <w:r w:rsidR="003D4EE1" w:rsidRPr="009B515E">
        <w:rPr>
          <w:sz w:val="28"/>
          <w:szCs w:val="28"/>
        </w:rPr>
        <w:t>ристики, свойства и назначение (области применения) которых соответств</w:t>
      </w:r>
      <w:r w:rsidR="003D4EE1" w:rsidRPr="009B515E">
        <w:rPr>
          <w:sz w:val="28"/>
          <w:szCs w:val="28"/>
        </w:rPr>
        <w:t>у</w:t>
      </w:r>
      <w:r w:rsidR="003D4EE1" w:rsidRPr="009B515E">
        <w:rPr>
          <w:sz w:val="28"/>
          <w:szCs w:val="28"/>
        </w:rPr>
        <w:t>ют условиям их эксплуатации.</w:t>
      </w:r>
    </w:p>
    <w:p w:rsidR="003D4EE1" w:rsidRPr="009B515E" w:rsidRDefault="003D4EE1" w:rsidP="00833C1F">
      <w:pPr>
        <w:pStyle w:val="ConsPlusNormal"/>
        <w:spacing w:line="276" w:lineRule="auto"/>
        <w:ind w:firstLine="709"/>
        <w:jc w:val="both"/>
        <w:rPr>
          <w:sz w:val="28"/>
          <w:szCs w:val="28"/>
        </w:rPr>
      </w:pPr>
      <w:r w:rsidRPr="009B515E">
        <w:rPr>
          <w:sz w:val="28"/>
          <w:szCs w:val="28"/>
        </w:rPr>
        <w:t>Пригодность новых материалов, изделий, газоиспользующего оборуд</w:t>
      </w:r>
      <w:r w:rsidRPr="009B515E">
        <w:rPr>
          <w:sz w:val="28"/>
          <w:szCs w:val="28"/>
        </w:rPr>
        <w:t>о</w:t>
      </w:r>
      <w:r w:rsidRPr="009B515E">
        <w:rPr>
          <w:sz w:val="28"/>
          <w:szCs w:val="28"/>
        </w:rPr>
        <w:t>вания и технических устройств, в том числе зарубежного производства для строительства сетей газораспределения и газопотребления должна быть по</w:t>
      </w:r>
      <w:r w:rsidRPr="009B515E">
        <w:rPr>
          <w:sz w:val="28"/>
          <w:szCs w:val="28"/>
        </w:rPr>
        <w:t>д</w:t>
      </w:r>
      <w:r w:rsidRPr="009B515E">
        <w:rPr>
          <w:sz w:val="28"/>
          <w:szCs w:val="28"/>
        </w:rPr>
        <w:t xml:space="preserve">тверждена в соответствии с требованиями </w:t>
      </w:r>
      <w:r w:rsidR="002B6352" w:rsidRPr="009B515E">
        <w:rPr>
          <w:sz w:val="28"/>
          <w:szCs w:val="28"/>
        </w:rPr>
        <w:t>Поря</w:t>
      </w:r>
      <w:r w:rsidR="002B6352" w:rsidRPr="009B515E">
        <w:rPr>
          <w:sz w:val="28"/>
          <w:szCs w:val="28"/>
        </w:rPr>
        <w:t>д</w:t>
      </w:r>
      <w:r w:rsidR="002B6352" w:rsidRPr="009B515E">
        <w:rPr>
          <w:sz w:val="28"/>
          <w:szCs w:val="28"/>
        </w:rPr>
        <w:t>ка</w:t>
      </w:r>
      <w:r w:rsidRPr="009B515E">
        <w:rPr>
          <w:sz w:val="28"/>
          <w:szCs w:val="28"/>
        </w:rPr>
        <w:t xml:space="preserve"> [</w:t>
      </w:r>
      <w:r w:rsidR="00DA2742" w:rsidRPr="009B515E">
        <w:rPr>
          <w:sz w:val="28"/>
          <w:szCs w:val="28"/>
        </w:rPr>
        <w:t>2</w:t>
      </w:r>
      <w:r w:rsidRPr="009B515E">
        <w:rPr>
          <w:sz w:val="28"/>
          <w:szCs w:val="28"/>
        </w:rPr>
        <w:t>].</w:t>
      </w:r>
    </w:p>
    <w:p w:rsidR="003D4EE1" w:rsidRPr="009B515E" w:rsidRDefault="003D4EE1" w:rsidP="00833C1F">
      <w:pPr>
        <w:pStyle w:val="ConsPlusNormal"/>
        <w:spacing w:line="276" w:lineRule="auto"/>
        <w:ind w:firstLine="709"/>
        <w:jc w:val="both"/>
        <w:rPr>
          <w:sz w:val="28"/>
          <w:szCs w:val="28"/>
        </w:rPr>
      </w:pPr>
      <w:bookmarkStart w:id="1" w:name="P219"/>
      <w:bookmarkEnd w:id="1"/>
      <w:r w:rsidRPr="009B515E">
        <w:rPr>
          <w:sz w:val="28"/>
          <w:szCs w:val="28"/>
        </w:rPr>
        <w:t>4.11. Для подземных газопроводов могут применяться п</w:t>
      </w:r>
      <w:r w:rsidRPr="009B515E">
        <w:rPr>
          <w:sz w:val="28"/>
          <w:szCs w:val="28"/>
        </w:rPr>
        <w:t>о</w:t>
      </w:r>
      <w:r w:rsidRPr="009B515E">
        <w:rPr>
          <w:sz w:val="28"/>
          <w:szCs w:val="28"/>
        </w:rPr>
        <w:t>лиэтиленовые трубы, армированные стальным сетчатым каркасом (металл</w:t>
      </w:r>
      <w:r w:rsidRPr="009B515E">
        <w:rPr>
          <w:sz w:val="28"/>
          <w:szCs w:val="28"/>
        </w:rPr>
        <w:t>о</w:t>
      </w:r>
      <w:r w:rsidRPr="009B515E">
        <w:rPr>
          <w:sz w:val="28"/>
          <w:szCs w:val="28"/>
        </w:rPr>
        <w:t>пластовые) или синтетическ</w:t>
      </w:r>
      <w:r w:rsidRPr="009B515E">
        <w:rPr>
          <w:sz w:val="28"/>
          <w:szCs w:val="28"/>
        </w:rPr>
        <w:t>и</w:t>
      </w:r>
      <w:r w:rsidRPr="009B515E">
        <w:rPr>
          <w:sz w:val="28"/>
          <w:szCs w:val="28"/>
        </w:rPr>
        <w:t>ми нитями.</w:t>
      </w:r>
    </w:p>
    <w:p w:rsidR="003D4EE1" w:rsidRPr="009B515E" w:rsidRDefault="003D4EE1" w:rsidP="00833C1F">
      <w:pPr>
        <w:pStyle w:val="ConsPlusNormal"/>
        <w:spacing w:line="276" w:lineRule="auto"/>
        <w:ind w:firstLine="709"/>
        <w:jc w:val="both"/>
        <w:rPr>
          <w:sz w:val="28"/>
          <w:szCs w:val="28"/>
        </w:rPr>
      </w:pPr>
      <w:r w:rsidRPr="009B515E">
        <w:rPr>
          <w:sz w:val="28"/>
          <w:szCs w:val="28"/>
        </w:rPr>
        <w:t>Полиэтиленовые трубы и соединительные детали для газопровода м</w:t>
      </w:r>
      <w:r w:rsidRPr="009B515E">
        <w:rPr>
          <w:sz w:val="28"/>
          <w:szCs w:val="28"/>
        </w:rPr>
        <w:t>о</w:t>
      </w:r>
      <w:r w:rsidRPr="009B515E">
        <w:rPr>
          <w:sz w:val="28"/>
          <w:szCs w:val="28"/>
        </w:rPr>
        <w:t>гут изготавливаться из полиэтилена одного наименования, допускается с</w:t>
      </w:r>
      <w:r w:rsidRPr="009B515E">
        <w:rPr>
          <w:sz w:val="28"/>
          <w:szCs w:val="28"/>
        </w:rPr>
        <w:t>о</w:t>
      </w:r>
      <w:r w:rsidRPr="009B515E">
        <w:rPr>
          <w:sz w:val="28"/>
          <w:szCs w:val="28"/>
        </w:rPr>
        <w:t>единение деталей и труб из полиэтилена разных наименований</w:t>
      </w:r>
      <w:r w:rsidR="008D0A5A" w:rsidRPr="009B515E">
        <w:rPr>
          <w:sz w:val="28"/>
          <w:szCs w:val="28"/>
        </w:rPr>
        <w:t xml:space="preserve"> </w:t>
      </w:r>
      <w:r w:rsidRPr="009B515E">
        <w:rPr>
          <w:sz w:val="28"/>
          <w:szCs w:val="28"/>
        </w:rPr>
        <w:t>(ПЭ 80 и ПЭ 100) сваркой деталями с закла</w:t>
      </w:r>
      <w:r w:rsidRPr="009B515E">
        <w:rPr>
          <w:sz w:val="28"/>
          <w:szCs w:val="28"/>
        </w:rPr>
        <w:t>д</w:t>
      </w:r>
      <w:r w:rsidRPr="009B515E">
        <w:rPr>
          <w:sz w:val="28"/>
          <w:szCs w:val="28"/>
        </w:rPr>
        <w:t>ными нагревателями (ЗН) из ПЭ 100.</w:t>
      </w:r>
    </w:p>
    <w:p w:rsidR="003D4EE1" w:rsidRPr="009B515E" w:rsidRDefault="003D4EE1" w:rsidP="00833C1F">
      <w:pPr>
        <w:pStyle w:val="ConsPlusNormal"/>
        <w:spacing w:line="276" w:lineRule="auto"/>
        <w:ind w:firstLine="709"/>
        <w:jc w:val="both"/>
        <w:rPr>
          <w:sz w:val="28"/>
          <w:szCs w:val="28"/>
        </w:rPr>
      </w:pPr>
      <w:r w:rsidRPr="009B515E">
        <w:rPr>
          <w:sz w:val="28"/>
          <w:szCs w:val="28"/>
        </w:rPr>
        <w:t>Стальные бесшовные, сварные (прямошовные и спирально-шовные) трубы и соединительные детали для газораспределительных систем могут быть изготовлены из стали, содержащей не более 0,25% углерода, 0,056% с</w:t>
      </w:r>
      <w:r w:rsidRPr="009B515E">
        <w:rPr>
          <w:sz w:val="28"/>
          <w:szCs w:val="28"/>
        </w:rPr>
        <w:t>е</w:t>
      </w:r>
      <w:r w:rsidRPr="009B515E">
        <w:rPr>
          <w:sz w:val="28"/>
          <w:szCs w:val="28"/>
        </w:rPr>
        <w:t>ры и 0,046% фосфора.</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Медные трубы (твердого и полутвердого состояния) и соединительные детали могут быть изготовлены из меди марок М1ф и М1р по </w:t>
      </w:r>
      <w:r w:rsidR="00FD0213" w:rsidRPr="009B515E">
        <w:rPr>
          <w:sz w:val="28"/>
          <w:szCs w:val="28"/>
        </w:rPr>
        <w:br/>
      </w:r>
      <w:hyperlink r:id="rId24" w:history="1">
        <w:r w:rsidRPr="009B515E">
          <w:rPr>
            <w:color w:val="0000FF"/>
            <w:sz w:val="28"/>
            <w:szCs w:val="28"/>
          </w:rPr>
          <w:t>ГОСТ 859</w:t>
        </w:r>
      </w:hyperlink>
      <w:r w:rsidRPr="009B515E">
        <w:rPr>
          <w:sz w:val="28"/>
          <w:szCs w:val="28"/>
        </w:rPr>
        <w:t xml:space="preserve"> с содержанием меди (Cu) или сплава меди и серебра (Cu + Ag) не менее 99,90%, фосфора - не более 0,04%. Трубы, изготовленные из меди ма</w:t>
      </w:r>
      <w:r w:rsidRPr="009B515E">
        <w:rPr>
          <w:sz w:val="28"/>
          <w:szCs w:val="28"/>
        </w:rPr>
        <w:t>р</w:t>
      </w:r>
      <w:r w:rsidRPr="009B515E">
        <w:rPr>
          <w:sz w:val="28"/>
          <w:szCs w:val="28"/>
        </w:rPr>
        <w:t>ки М1р, допускается применять для соединений, выполненных прессован</w:t>
      </w:r>
      <w:r w:rsidRPr="009B515E">
        <w:rPr>
          <w:sz w:val="28"/>
          <w:szCs w:val="28"/>
        </w:rPr>
        <w:t>и</w:t>
      </w:r>
      <w:r w:rsidRPr="009B515E">
        <w:rPr>
          <w:sz w:val="28"/>
          <w:szCs w:val="28"/>
        </w:rPr>
        <w:t xml:space="preserve">ем. Медные трубы мягкого состояния по </w:t>
      </w:r>
      <w:hyperlink r:id="rId25" w:history="1">
        <w:r w:rsidRPr="009B515E">
          <w:rPr>
            <w:color w:val="0000FF"/>
            <w:sz w:val="28"/>
            <w:szCs w:val="28"/>
          </w:rPr>
          <w:t>ГОСТ 859</w:t>
        </w:r>
      </w:hyperlink>
      <w:r w:rsidRPr="009B515E">
        <w:rPr>
          <w:sz w:val="28"/>
          <w:szCs w:val="28"/>
        </w:rPr>
        <w:t xml:space="preserve"> допускается применять для присоединения к газоиспользующему оборудов</w:t>
      </w:r>
      <w:r w:rsidRPr="009B515E">
        <w:rPr>
          <w:sz w:val="28"/>
          <w:szCs w:val="28"/>
        </w:rPr>
        <w:t>а</w:t>
      </w:r>
      <w:r w:rsidRPr="009B515E">
        <w:rPr>
          <w:sz w:val="28"/>
          <w:szCs w:val="28"/>
        </w:rPr>
        <w:t>нию. Соединительные детали рекомендуется  изготовливать из меди и медных сплавов, соотве</w:t>
      </w:r>
      <w:r w:rsidRPr="009B515E">
        <w:rPr>
          <w:sz w:val="28"/>
          <w:szCs w:val="28"/>
        </w:rPr>
        <w:t>т</w:t>
      </w:r>
      <w:r w:rsidRPr="009B515E">
        <w:rPr>
          <w:sz w:val="28"/>
          <w:szCs w:val="28"/>
        </w:rPr>
        <w:t xml:space="preserve">ствующих требованиям </w:t>
      </w:r>
      <w:hyperlink r:id="rId26" w:history="1">
        <w:r w:rsidRPr="009B515E">
          <w:rPr>
            <w:color w:val="0000FF"/>
            <w:sz w:val="28"/>
            <w:szCs w:val="28"/>
          </w:rPr>
          <w:t>ГОСТ Р 52922</w:t>
        </w:r>
      </w:hyperlink>
      <w:r w:rsidRPr="009B515E">
        <w:rPr>
          <w:sz w:val="28"/>
          <w:szCs w:val="28"/>
        </w:rPr>
        <w:t xml:space="preserve"> при соединении в</w:t>
      </w:r>
      <w:r w:rsidRPr="009B515E">
        <w:rPr>
          <w:sz w:val="28"/>
          <w:szCs w:val="28"/>
        </w:rPr>
        <w:t>ы</w:t>
      </w:r>
      <w:r w:rsidRPr="009B515E">
        <w:rPr>
          <w:sz w:val="28"/>
          <w:szCs w:val="28"/>
        </w:rPr>
        <w:t xml:space="preserve">сокотемпературной капиллярной пайкой, </w:t>
      </w:r>
      <w:hyperlink r:id="rId27" w:history="1">
        <w:r w:rsidRPr="009B515E">
          <w:rPr>
            <w:color w:val="0000FF"/>
            <w:sz w:val="28"/>
            <w:szCs w:val="28"/>
          </w:rPr>
          <w:t>ГОСТ Р 52948</w:t>
        </w:r>
      </w:hyperlink>
      <w:r w:rsidRPr="009B515E">
        <w:rPr>
          <w:sz w:val="28"/>
          <w:szCs w:val="28"/>
        </w:rPr>
        <w:t xml:space="preserve"> при соединении способом прессов</w:t>
      </w:r>
      <w:r w:rsidRPr="009B515E">
        <w:rPr>
          <w:sz w:val="28"/>
          <w:szCs w:val="28"/>
        </w:rPr>
        <w:t>а</w:t>
      </w:r>
      <w:r w:rsidRPr="009B515E">
        <w:rPr>
          <w:sz w:val="28"/>
          <w:szCs w:val="28"/>
        </w:rPr>
        <w:t>ния.</w:t>
      </w:r>
    </w:p>
    <w:p w:rsidR="003D4EE1" w:rsidRPr="009B515E" w:rsidRDefault="003D4EE1" w:rsidP="00833C1F">
      <w:pPr>
        <w:pStyle w:val="ConsPlusNormal"/>
        <w:spacing w:line="276" w:lineRule="auto"/>
        <w:ind w:firstLine="709"/>
        <w:jc w:val="both"/>
        <w:rPr>
          <w:sz w:val="28"/>
          <w:szCs w:val="28"/>
        </w:rPr>
      </w:pPr>
      <w:r w:rsidRPr="009B515E">
        <w:rPr>
          <w:sz w:val="28"/>
          <w:szCs w:val="28"/>
        </w:rPr>
        <w:t>На объектах СУГ рекомендуется применять для жидкой фазы СУГ стальные бесшовные, для паровой фазы СУГ стальные бесшовные или эле</w:t>
      </w:r>
      <w:r w:rsidRPr="009B515E">
        <w:rPr>
          <w:sz w:val="28"/>
          <w:szCs w:val="28"/>
        </w:rPr>
        <w:t>к</w:t>
      </w:r>
      <w:r w:rsidRPr="009B515E">
        <w:rPr>
          <w:sz w:val="28"/>
          <w:szCs w:val="28"/>
        </w:rPr>
        <w:t>тросварные трубы, а для газопроводов паровой фазы СУГ низкого да</w:t>
      </w:r>
      <w:r w:rsidRPr="009B515E">
        <w:rPr>
          <w:sz w:val="28"/>
          <w:szCs w:val="28"/>
        </w:rPr>
        <w:t>в</w:t>
      </w:r>
      <w:r w:rsidRPr="009B515E">
        <w:rPr>
          <w:sz w:val="28"/>
          <w:szCs w:val="28"/>
        </w:rPr>
        <w:t>ления от резервуарных установок допу</w:t>
      </w:r>
      <w:r w:rsidRPr="009B515E">
        <w:rPr>
          <w:sz w:val="28"/>
          <w:szCs w:val="28"/>
        </w:rPr>
        <w:t>с</w:t>
      </w:r>
      <w:r w:rsidRPr="009B515E">
        <w:rPr>
          <w:sz w:val="28"/>
          <w:szCs w:val="28"/>
        </w:rPr>
        <w:t>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w:t>
      </w:r>
      <w:r w:rsidRPr="009B515E">
        <w:rPr>
          <w:sz w:val="28"/>
          <w:szCs w:val="28"/>
        </w:rPr>
        <w:t>а</w:t>
      </w:r>
      <w:r w:rsidRPr="009B515E">
        <w:rPr>
          <w:sz w:val="28"/>
          <w:szCs w:val="28"/>
        </w:rPr>
        <w:t>лей из меди и медных сплавов, за исключением соединений, выполненных пресс</w:t>
      </w:r>
      <w:r w:rsidRPr="009B515E">
        <w:rPr>
          <w:sz w:val="28"/>
          <w:szCs w:val="28"/>
        </w:rPr>
        <w:t>о</w:t>
      </w:r>
      <w:r w:rsidRPr="009B515E">
        <w:rPr>
          <w:sz w:val="28"/>
          <w:szCs w:val="28"/>
        </w:rPr>
        <w:t>ван</w:t>
      </w:r>
      <w:r w:rsidRPr="009B515E">
        <w:rPr>
          <w:sz w:val="28"/>
          <w:szCs w:val="28"/>
        </w:rPr>
        <w:t>и</w:t>
      </w:r>
      <w:r w:rsidRPr="009B515E">
        <w:rPr>
          <w:sz w:val="28"/>
          <w:szCs w:val="28"/>
        </w:rPr>
        <w:t>ем.</w:t>
      </w:r>
    </w:p>
    <w:p w:rsidR="003D4EE1" w:rsidRPr="009B515E" w:rsidRDefault="003D4EE1" w:rsidP="00833C1F">
      <w:pPr>
        <w:pStyle w:val="ConsPlusNormal"/>
        <w:spacing w:line="276" w:lineRule="auto"/>
        <w:ind w:firstLine="709"/>
        <w:jc w:val="both"/>
        <w:rPr>
          <w:sz w:val="28"/>
          <w:szCs w:val="28"/>
        </w:rPr>
      </w:pPr>
      <w:r w:rsidRPr="009B515E">
        <w:rPr>
          <w:sz w:val="28"/>
          <w:szCs w:val="28"/>
        </w:rPr>
        <w:t>Материал труб, арматуры, соединительных деталей рекомендуется в</w:t>
      </w:r>
      <w:r w:rsidRPr="009B515E">
        <w:rPr>
          <w:sz w:val="28"/>
          <w:szCs w:val="28"/>
        </w:rPr>
        <w:t>ы</w:t>
      </w:r>
      <w:r w:rsidRPr="009B515E">
        <w:rPr>
          <w:sz w:val="28"/>
          <w:szCs w:val="28"/>
        </w:rPr>
        <w:t>бирать с учетом давления газа, расчетной темп</w:t>
      </w:r>
      <w:r w:rsidRPr="009B515E">
        <w:rPr>
          <w:sz w:val="28"/>
          <w:szCs w:val="28"/>
        </w:rPr>
        <w:t>е</w:t>
      </w:r>
      <w:r w:rsidRPr="009B515E">
        <w:rPr>
          <w:sz w:val="28"/>
          <w:szCs w:val="28"/>
        </w:rPr>
        <w:t>ратуры наружного воздуха в районе строительства и температуры стенки трубы при эксплуатации, гру</w:t>
      </w:r>
      <w:r w:rsidRPr="009B515E">
        <w:rPr>
          <w:sz w:val="28"/>
          <w:szCs w:val="28"/>
        </w:rPr>
        <w:t>н</w:t>
      </w:r>
      <w:r w:rsidRPr="009B515E">
        <w:rPr>
          <w:sz w:val="28"/>
          <w:szCs w:val="28"/>
        </w:rPr>
        <w:t>товых и природных условий, наличия вибрационных нагр</w:t>
      </w:r>
      <w:r w:rsidRPr="009B515E">
        <w:rPr>
          <w:sz w:val="28"/>
          <w:szCs w:val="28"/>
        </w:rPr>
        <w:t>у</w:t>
      </w:r>
      <w:r w:rsidRPr="009B515E">
        <w:rPr>
          <w:sz w:val="28"/>
          <w:szCs w:val="28"/>
        </w:rPr>
        <w:t>зок и т.д.</w:t>
      </w:r>
    </w:p>
    <w:p w:rsidR="003D4EE1" w:rsidRPr="009B515E" w:rsidRDefault="00F360CA"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4.12. Ударная вязкость металла стальных труб и соединительных деталей толщиной стенки 5 мм и более должна быть не ниже 30 Дж/см2 для газопроводов, прокладываемых в районах строительства с расчетной темп</w:t>
      </w:r>
      <w:r w:rsidR="003D4EE1" w:rsidRPr="009B515E">
        <w:rPr>
          <w:sz w:val="28"/>
          <w:szCs w:val="28"/>
        </w:rPr>
        <w:t>е</w:t>
      </w:r>
      <w:r w:rsidR="003D4EE1" w:rsidRPr="009B515E">
        <w:rPr>
          <w:sz w:val="28"/>
          <w:szCs w:val="28"/>
        </w:rPr>
        <w:t>ратурой ниже минус 40 °C, а также (независимо от района строительства):</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газопроводов давлением свыше 0,6 МПа и при номинальном ди</w:t>
      </w:r>
      <w:r w:rsidR="003D4EE1" w:rsidRPr="009B515E">
        <w:rPr>
          <w:sz w:val="28"/>
          <w:szCs w:val="28"/>
        </w:rPr>
        <w:t>а</w:t>
      </w:r>
      <w:r w:rsidR="003D4EE1" w:rsidRPr="009B515E">
        <w:rPr>
          <w:sz w:val="28"/>
          <w:szCs w:val="28"/>
        </w:rPr>
        <w:t>метре более 6</w:t>
      </w:r>
      <w:r w:rsidR="00F360CA" w:rsidRPr="009B515E">
        <w:rPr>
          <w:sz w:val="28"/>
          <w:szCs w:val="28"/>
        </w:rPr>
        <w:t>00</w:t>
      </w:r>
      <w:r w:rsidR="003D4EE1" w:rsidRPr="009B515E">
        <w:rPr>
          <w:sz w:val="28"/>
          <w:szCs w:val="28"/>
        </w:rPr>
        <w:t>;</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прокладываемых на площадках строительства сейсмичн</w:t>
      </w:r>
      <w:r w:rsidR="003D4EE1" w:rsidRPr="009B515E">
        <w:rPr>
          <w:sz w:val="28"/>
          <w:szCs w:val="28"/>
        </w:rPr>
        <w:t>о</w:t>
      </w:r>
      <w:r w:rsidR="003D4EE1" w:rsidRPr="009B515E">
        <w:rPr>
          <w:sz w:val="28"/>
          <w:szCs w:val="28"/>
        </w:rPr>
        <w:t>стью свыше 6 баллов;</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испытывающих вибрационные нагрузки;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подземных, прокладываемых в иных особых условиях;</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на переходах через естественные преграды и в местах пересечений с железными дорогами и автодорогами категорий I - III и магистральных улиц и д</w:t>
      </w:r>
      <w:r w:rsidR="003D4EE1" w:rsidRPr="009B515E">
        <w:rPr>
          <w:sz w:val="28"/>
          <w:szCs w:val="28"/>
        </w:rPr>
        <w:t>о</w:t>
      </w:r>
      <w:r w:rsidR="003D4EE1" w:rsidRPr="009B515E">
        <w:rPr>
          <w:sz w:val="28"/>
          <w:szCs w:val="28"/>
        </w:rPr>
        <w:t>рог.</w:t>
      </w:r>
    </w:p>
    <w:p w:rsidR="003D4EE1" w:rsidRPr="009B515E" w:rsidRDefault="003D4EE1" w:rsidP="00833C1F">
      <w:pPr>
        <w:pStyle w:val="ConsPlusNormal"/>
        <w:spacing w:line="276" w:lineRule="auto"/>
        <w:ind w:firstLine="709"/>
        <w:jc w:val="both"/>
        <w:rPr>
          <w:sz w:val="28"/>
          <w:szCs w:val="28"/>
        </w:rPr>
      </w:pPr>
      <w:r w:rsidRPr="009B515E">
        <w:rPr>
          <w:sz w:val="28"/>
          <w:szCs w:val="28"/>
        </w:rPr>
        <w:t>При этом ударная вязкость основного металла труб и соединительных деталей должна определяться при минимальной температуре эксплуатации.</w:t>
      </w:r>
    </w:p>
    <w:p w:rsidR="003D4EE1" w:rsidRPr="009B515E" w:rsidRDefault="00F360CA" w:rsidP="00481500">
      <w:pPr>
        <w:pStyle w:val="ConsPlusNormal"/>
        <w:spacing w:line="276" w:lineRule="auto"/>
        <w:ind w:firstLine="709"/>
        <w:jc w:val="both"/>
        <w:rPr>
          <w:strike/>
          <w:sz w:val="28"/>
          <w:szCs w:val="28"/>
        </w:rPr>
      </w:pPr>
      <w:r w:rsidRPr="009B515E">
        <w:rPr>
          <w:sz w:val="28"/>
          <w:szCs w:val="28"/>
        </w:rPr>
        <w:t xml:space="preserve">Обяз. </w:t>
      </w:r>
      <w:r w:rsidR="003D4EE1" w:rsidRPr="009B515E">
        <w:rPr>
          <w:sz w:val="28"/>
          <w:szCs w:val="28"/>
        </w:rPr>
        <w:t>4.13. Сварные соединения труб по своим физико-механическим свойствам и герметичности должны соответствовать характеристикам осно</w:t>
      </w:r>
      <w:r w:rsidR="003D4EE1" w:rsidRPr="009B515E">
        <w:rPr>
          <w:sz w:val="28"/>
          <w:szCs w:val="28"/>
        </w:rPr>
        <w:t>в</w:t>
      </w:r>
      <w:r w:rsidR="003D4EE1" w:rsidRPr="009B515E">
        <w:rPr>
          <w:sz w:val="28"/>
          <w:szCs w:val="28"/>
        </w:rPr>
        <w:t xml:space="preserve">ного материала свариваемых труб. </w:t>
      </w:r>
      <w:r w:rsidR="00FD632A" w:rsidRPr="009B515E">
        <w:rPr>
          <w:sz w:val="28"/>
          <w:szCs w:val="28"/>
        </w:rPr>
        <w:t>Типы, конструктивные элементы и разм</w:t>
      </w:r>
      <w:r w:rsidR="00FD632A" w:rsidRPr="009B515E">
        <w:rPr>
          <w:sz w:val="28"/>
          <w:szCs w:val="28"/>
        </w:rPr>
        <w:t>е</w:t>
      </w:r>
      <w:r w:rsidR="00FD632A" w:rsidRPr="009B515E">
        <w:rPr>
          <w:sz w:val="28"/>
          <w:szCs w:val="28"/>
        </w:rPr>
        <w:t xml:space="preserve">ры сварных соединений должны соответствовать требованиям нормативных документов к данным соединениям. </w:t>
      </w:r>
    </w:p>
    <w:p w:rsidR="003D4EE1" w:rsidRPr="009B515E" w:rsidRDefault="003D4EE1" w:rsidP="00833C1F">
      <w:pPr>
        <w:pStyle w:val="ConsPlusNormal"/>
        <w:spacing w:line="276" w:lineRule="auto"/>
        <w:ind w:firstLine="709"/>
        <w:jc w:val="both"/>
        <w:rPr>
          <w:sz w:val="28"/>
          <w:szCs w:val="28"/>
        </w:rPr>
      </w:pPr>
      <w:r w:rsidRPr="009B515E">
        <w:rPr>
          <w:sz w:val="28"/>
          <w:szCs w:val="28"/>
        </w:rPr>
        <w:t>Для стальных газопроводов должны применяться стыковые и тавровые и нахлесточные соединения, для полиэтиленовых - соединения встык нагр</w:t>
      </w:r>
      <w:r w:rsidRPr="009B515E">
        <w:rPr>
          <w:sz w:val="28"/>
          <w:szCs w:val="28"/>
        </w:rPr>
        <w:t>е</w:t>
      </w:r>
      <w:r w:rsidRPr="009B515E">
        <w:rPr>
          <w:sz w:val="28"/>
          <w:szCs w:val="28"/>
        </w:rPr>
        <w:t>тым инструментом или при помощи деталей с ЗН, для подземных медных г</w:t>
      </w:r>
      <w:r w:rsidRPr="009B515E">
        <w:rPr>
          <w:sz w:val="28"/>
          <w:szCs w:val="28"/>
        </w:rPr>
        <w:t>а</w:t>
      </w:r>
      <w:r w:rsidRPr="009B515E">
        <w:rPr>
          <w:sz w:val="28"/>
          <w:szCs w:val="28"/>
        </w:rPr>
        <w:t>зопроводов - соединения, выполненные сваркой или высок</w:t>
      </w:r>
      <w:r w:rsidRPr="009B515E">
        <w:rPr>
          <w:sz w:val="28"/>
          <w:szCs w:val="28"/>
        </w:rPr>
        <w:t>о</w:t>
      </w:r>
      <w:r w:rsidRPr="009B515E">
        <w:rPr>
          <w:sz w:val="28"/>
          <w:szCs w:val="28"/>
        </w:rPr>
        <w:t>температурной капиллярной пайкой (далее - пайкой). Соединения медных надземных газ</w:t>
      </w:r>
      <w:r w:rsidRPr="009B515E">
        <w:rPr>
          <w:sz w:val="28"/>
          <w:szCs w:val="28"/>
        </w:rPr>
        <w:t>о</w:t>
      </w:r>
      <w:r w:rsidRPr="009B515E">
        <w:rPr>
          <w:sz w:val="28"/>
          <w:szCs w:val="28"/>
        </w:rPr>
        <w:t>проводов следует выполнять сваркой</w:t>
      </w:r>
      <w:r w:rsidR="00FE5B0F" w:rsidRPr="009B515E">
        <w:rPr>
          <w:sz w:val="28"/>
          <w:szCs w:val="28"/>
        </w:rPr>
        <w:t>,</w:t>
      </w:r>
      <w:r w:rsidRPr="009B515E">
        <w:rPr>
          <w:sz w:val="28"/>
          <w:szCs w:val="28"/>
        </w:rPr>
        <w:t xml:space="preserve"> высокотемпературной капиллярной пайкой или прессованием.</w:t>
      </w:r>
    </w:p>
    <w:p w:rsidR="003D4EE1" w:rsidRPr="009B515E" w:rsidRDefault="003D4EE1" w:rsidP="00833C1F">
      <w:pPr>
        <w:pStyle w:val="ConsPlusNormal"/>
        <w:spacing w:line="276" w:lineRule="auto"/>
        <w:ind w:firstLine="709"/>
        <w:jc w:val="both"/>
        <w:rPr>
          <w:sz w:val="28"/>
          <w:szCs w:val="28"/>
        </w:rPr>
      </w:pPr>
      <w:r w:rsidRPr="009B515E">
        <w:rPr>
          <w:sz w:val="28"/>
          <w:szCs w:val="28"/>
        </w:rPr>
        <w:t>Для внутренних газопроводов должны  применяться  с</w:t>
      </w:r>
      <w:r w:rsidRPr="009B515E">
        <w:rPr>
          <w:sz w:val="28"/>
          <w:szCs w:val="28"/>
        </w:rPr>
        <w:t>о</w:t>
      </w:r>
      <w:r w:rsidRPr="009B515E">
        <w:rPr>
          <w:sz w:val="28"/>
          <w:szCs w:val="28"/>
        </w:rPr>
        <w:t>единения:</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выполненные пайкой и прессованием, с использованием пресс-фи</w:t>
      </w:r>
      <w:r w:rsidR="00481500" w:rsidRPr="009B515E">
        <w:rPr>
          <w:sz w:val="28"/>
          <w:szCs w:val="28"/>
        </w:rPr>
        <w:t>тингов из меди и медных сплавов.</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 xml:space="preserve">выполненные </w:t>
      </w:r>
      <w:r w:rsidR="00D50AD4" w:rsidRPr="009B515E">
        <w:rPr>
          <w:sz w:val="28"/>
          <w:szCs w:val="28"/>
        </w:rPr>
        <w:t>прессованием</w:t>
      </w:r>
      <w:r w:rsidR="003D4EE1" w:rsidRPr="009B515E">
        <w:rPr>
          <w:sz w:val="28"/>
          <w:szCs w:val="28"/>
        </w:rPr>
        <w:t xml:space="preserve"> - для полимерных многослойных (мета</w:t>
      </w:r>
      <w:r w:rsidR="003D4EE1" w:rsidRPr="009B515E">
        <w:rPr>
          <w:sz w:val="28"/>
          <w:szCs w:val="28"/>
        </w:rPr>
        <w:t>л</w:t>
      </w:r>
      <w:r w:rsidR="003D4EE1" w:rsidRPr="009B515E">
        <w:rPr>
          <w:sz w:val="28"/>
          <w:szCs w:val="28"/>
        </w:rPr>
        <w:t>лополимерных и армированных синтетическими нит</w:t>
      </w:r>
      <w:r w:rsidR="003D4EE1" w:rsidRPr="009B515E">
        <w:rPr>
          <w:sz w:val="28"/>
          <w:szCs w:val="28"/>
        </w:rPr>
        <w:t>я</w:t>
      </w:r>
      <w:r w:rsidR="003D4EE1" w:rsidRPr="009B515E">
        <w:rPr>
          <w:sz w:val="28"/>
          <w:szCs w:val="28"/>
        </w:rPr>
        <w:t>ми);</w:t>
      </w:r>
    </w:p>
    <w:p w:rsidR="003D4EE1" w:rsidRPr="009B515E" w:rsidRDefault="003D4EE1" w:rsidP="00833C1F">
      <w:pPr>
        <w:pStyle w:val="ConsPlusNormal"/>
        <w:spacing w:line="276" w:lineRule="auto"/>
        <w:ind w:firstLine="709"/>
        <w:jc w:val="both"/>
        <w:rPr>
          <w:sz w:val="28"/>
          <w:szCs w:val="28"/>
        </w:rPr>
      </w:pPr>
      <w:r w:rsidRPr="009B515E">
        <w:rPr>
          <w:sz w:val="28"/>
          <w:szCs w:val="28"/>
        </w:rPr>
        <w:t>стыковые</w:t>
      </w:r>
      <w:r w:rsidR="00FE5B0F" w:rsidRPr="009B515E">
        <w:rPr>
          <w:sz w:val="28"/>
          <w:szCs w:val="28"/>
        </w:rPr>
        <w:t xml:space="preserve">, </w:t>
      </w:r>
      <w:r w:rsidRPr="009B515E">
        <w:rPr>
          <w:sz w:val="28"/>
          <w:szCs w:val="28"/>
        </w:rPr>
        <w:t>тавровые и нахлесточные - для стальных труб.</w:t>
      </w:r>
    </w:p>
    <w:p w:rsidR="003D4EE1" w:rsidRPr="009B515E" w:rsidRDefault="003D4EE1" w:rsidP="00833C1F">
      <w:pPr>
        <w:pStyle w:val="ConsPlusNormal"/>
        <w:spacing w:line="276" w:lineRule="auto"/>
        <w:ind w:firstLine="709"/>
        <w:jc w:val="both"/>
        <w:rPr>
          <w:sz w:val="28"/>
          <w:szCs w:val="28"/>
        </w:rPr>
      </w:pPr>
      <w:r w:rsidRPr="009B515E">
        <w:rPr>
          <w:sz w:val="28"/>
          <w:szCs w:val="28"/>
        </w:rPr>
        <w:t>На каждое сварное соединение (или рядом с ним) наружных газопр</w:t>
      </w:r>
      <w:r w:rsidRPr="009B515E">
        <w:rPr>
          <w:sz w:val="28"/>
          <w:szCs w:val="28"/>
        </w:rPr>
        <w:t>о</w:t>
      </w:r>
      <w:r w:rsidRPr="009B515E">
        <w:rPr>
          <w:sz w:val="28"/>
          <w:szCs w:val="28"/>
        </w:rPr>
        <w:t>водов должно быть нанесено обозначение (номер, клеймо) сварщика, выпо</w:t>
      </w:r>
      <w:r w:rsidRPr="009B515E">
        <w:rPr>
          <w:sz w:val="28"/>
          <w:szCs w:val="28"/>
        </w:rPr>
        <w:t>л</w:t>
      </w:r>
      <w:r w:rsidRPr="009B515E">
        <w:rPr>
          <w:sz w:val="28"/>
          <w:szCs w:val="28"/>
        </w:rPr>
        <w:t>нившего это соедин</w:t>
      </w:r>
      <w:r w:rsidRPr="009B515E">
        <w:rPr>
          <w:sz w:val="28"/>
          <w:szCs w:val="28"/>
        </w:rPr>
        <w:t>е</w:t>
      </w:r>
      <w:r w:rsidRPr="009B515E">
        <w:rPr>
          <w:sz w:val="28"/>
          <w:szCs w:val="28"/>
        </w:rPr>
        <w:t>ние.</w:t>
      </w:r>
    </w:p>
    <w:p w:rsidR="003D4EE1" w:rsidRPr="009B515E" w:rsidRDefault="003D4EE1" w:rsidP="00833C1F">
      <w:pPr>
        <w:pStyle w:val="ConsPlusNormal"/>
        <w:spacing w:line="276" w:lineRule="auto"/>
        <w:ind w:firstLine="709"/>
        <w:jc w:val="both"/>
        <w:rPr>
          <w:sz w:val="28"/>
          <w:szCs w:val="28"/>
        </w:rPr>
      </w:pPr>
      <w:r w:rsidRPr="009B515E">
        <w:rPr>
          <w:sz w:val="28"/>
          <w:szCs w:val="28"/>
        </w:rPr>
        <w:t>Размещение соединений в стенах, перекрытиях и других конструкциях зданий и соор</w:t>
      </w:r>
      <w:r w:rsidRPr="009B515E">
        <w:rPr>
          <w:sz w:val="28"/>
          <w:szCs w:val="28"/>
        </w:rPr>
        <w:t>у</w:t>
      </w:r>
      <w:r w:rsidRPr="009B515E">
        <w:rPr>
          <w:sz w:val="28"/>
          <w:szCs w:val="28"/>
        </w:rPr>
        <w:t>жений не допускается.</w:t>
      </w:r>
    </w:p>
    <w:p w:rsidR="00FD632A" w:rsidRPr="009B515E" w:rsidRDefault="00FD632A" w:rsidP="00FD632A">
      <w:pPr>
        <w:pStyle w:val="ConsPlusNormal"/>
        <w:spacing w:line="276" w:lineRule="auto"/>
        <w:ind w:firstLine="709"/>
        <w:jc w:val="both"/>
        <w:rPr>
          <w:sz w:val="28"/>
          <w:szCs w:val="28"/>
        </w:rPr>
      </w:pPr>
      <w:r w:rsidRPr="009B515E">
        <w:rPr>
          <w:sz w:val="28"/>
          <w:szCs w:val="28"/>
        </w:rPr>
        <w:t xml:space="preserve">4.13а Сварные соединения стальных труб рекомендуется выполнять в соответствии с </w:t>
      </w:r>
      <w:hyperlink r:id="rId28" w:history="1">
        <w:r w:rsidRPr="009B515E">
          <w:rPr>
            <w:color w:val="0000FF"/>
            <w:sz w:val="28"/>
            <w:szCs w:val="28"/>
          </w:rPr>
          <w:t>ГОСТ 16037</w:t>
        </w:r>
      </w:hyperlink>
      <w:r w:rsidRPr="009B515E">
        <w:rPr>
          <w:sz w:val="28"/>
          <w:szCs w:val="28"/>
        </w:rPr>
        <w:t xml:space="preserve">, медных труб – </w:t>
      </w:r>
      <w:hyperlink r:id="rId29" w:history="1">
        <w:r w:rsidRPr="009B515E">
          <w:rPr>
            <w:color w:val="0000FF"/>
            <w:sz w:val="28"/>
            <w:szCs w:val="28"/>
          </w:rPr>
          <w:t>ГОСТ 16038</w:t>
        </w:r>
      </w:hyperlink>
      <w:r w:rsidRPr="009B515E">
        <w:rPr>
          <w:color w:val="0000FF"/>
          <w:sz w:val="28"/>
          <w:szCs w:val="28"/>
        </w:rPr>
        <w:t xml:space="preserve">, </w:t>
      </w:r>
      <w:r w:rsidRPr="009B515E">
        <w:rPr>
          <w:sz w:val="28"/>
          <w:szCs w:val="28"/>
        </w:rPr>
        <w:t>полиэтиленовых труб – ГОСТ Р 52779, ГОСТ Р 50838.</w:t>
      </w:r>
    </w:p>
    <w:p w:rsidR="00FD632A" w:rsidRPr="009B515E" w:rsidRDefault="00FD632A" w:rsidP="00FD632A">
      <w:pPr>
        <w:pStyle w:val="ConsPlusNormal"/>
        <w:spacing w:line="276" w:lineRule="auto"/>
        <w:ind w:firstLine="709"/>
        <w:jc w:val="both"/>
        <w:rPr>
          <w:sz w:val="28"/>
          <w:szCs w:val="28"/>
        </w:rPr>
      </w:pPr>
      <w:r w:rsidRPr="009B515E">
        <w:rPr>
          <w:sz w:val="28"/>
          <w:szCs w:val="28"/>
        </w:rPr>
        <w:t>Паяные соединения медных труб рекомендуется выполнять в соотве</w:t>
      </w:r>
      <w:r w:rsidRPr="009B515E">
        <w:rPr>
          <w:sz w:val="28"/>
          <w:szCs w:val="28"/>
        </w:rPr>
        <w:t>т</w:t>
      </w:r>
      <w:r w:rsidRPr="009B515E">
        <w:rPr>
          <w:sz w:val="28"/>
          <w:szCs w:val="28"/>
        </w:rPr>
        <w:t xml:space="preserve">ствии с </w:t>
      </w:r>
      <w:hyperlink r:id="rId30" w:history="1">
        <w:r w:rsidRPr="009B515E">
          <w:rPr>
            <w:color w:val="0000FF"/>
            <w:sz w:val="28"/>
            <w:szCs w:val="28"/>
          </w:rPr>
          <w:t>ГОСТ 19249</w:t>
        </w:r>
      </w:hyperlink>
      <w:r w:rsidRPr="009B515E">
        <w:rPr>
          <w:sz w:val="28"/>
          <w:szCs w:val="28"/>
        </w:rPr>
        <w:t>.</w:t>
      </w:r>
    </w:p>
    <w:p w:rsidR="003D4EE1" w:rsidRPr="009B515E" w:rsidRDefault="00F360CA"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4.14. Конструкция запорной арматуры должна обеспечивать стойкость к транспортируемой среде и испытательному давлению. Запорная и регулирующая армат</w:t>
      </w:r>
      <w:r w:rsidR="003D4EE1" w:rsidRPr="009B515E">
        <w:rPr>
          <w:sz w:val="28"/>
          <w:szCs w:val="28"/>
        </w:rPr>
        <w:t>у</w:t>
      </w:r>
      <w:r w:rsidR="003D4EE1" w:rsidRPr="009B515E">
        <w:rPr>
          <w:sz w:val="28"/>
          <w:szCs w:val="28"/>
        </w:rPr>
        <w:t>ра должна обеспечивать герметичность затворов не ниже класса В. Конструкция автоматических быстродействующих предохр</w:t>
      </w:r>
      <w:r w:rsidR="003D4EE1" w:rsidRPr="009B515E">
        <w:rPr>
          <w:sz w:val="28"/>
          <w:szCs w:val="28"/>
        </w:rPr>
        <w:t>а</w:t>
      </w:r>
      <w:r w:rsidR="003D4EE1" w:rsidRPr="009B515E">
        <w:rPr>
          <w:sz w:val="28"/>
          <w:szCs w:val="28"/>
        </w:rPr>
        <w:t>нительных запорных клапанов (ПЗК) перед горе</w:t>
      </w:r>
      <w:r w:rsidR="003D4EE1" w:rsidRPr="009B515E">
        <w:rPr>
          <w:sz w:val="28"/>
          <w:szCs w:val="28"/>
        </w:rPr>
        <w:t>л</w:t>
      </w:r>
      <w:r w:rsidR="003D4EE1" w:rsidRPr="009B515E">
        <w:rPr>
          <w:sz w:val="28"/>
          <w:szCs w:val="28"/>
        </w:rPr>
        <w:t>ками и предохранительных з</w:t>
      </w:r>
      <w:r w:rsidR="003D4EE1" w:rsidRPr="009B515E">
        <w:rPr>
          <w:sz w:val="28"/>
          <w:szCs w:val="28"/>
        </w:rPr>
        <w:t>а</w:t>
      </w:r>
      <w:r w:rsidR="003D4EE1" w:rsidRPr="009B515E">
        <w:rPr>
          <w:sz w:val="28"/>
          <w:szCs w:val="28"/>
        </w:rPr>
        <w:t>порных клапанов на газопроводах жидкой фазы СУГ должна обеспечивать гермети</w:t>
      </w:r>
      <w:r w:rsidR="003D4EE1" w:rsidRPr="009B515E">
        <w:rPr>
          <w:sz w:val="28"/>
          <w:szCs w:val="28"/>
        </w:rPr>
        <w:t>ч</w:t>
      </w:r>
      <w:r w:rsidR="003D4EE1" w:rsidRPr="009B515E">
        <w:rPr>
          <w:sz w:val="28"/>
          <w:szCs w:val="28"/>
        </w:rPr>
        <w:t>ность затворов не ниже класса А.</w:t>
      </w:r>
    </w:p>
    <w:p w:rsidR="00C27218" w:rsidRPr="009B515E" w:rsidRDefault="00C27218" w:rsidP="00833C1F">
      <w:pPr>
        <w:pStyle w:val="ConsPlusNormal"/>
        <w:spacing w:line="276" w:lineRule="auto"/>
        <w:ind w:firstLine="709"/>
        <w:jc w:val="both"/>
        <w:rPr>
          <w:strike/>
          <w:sz w:val="28"/>
          <w:szCs w:val="28"/>
        </w:rPr>
      </w:pPr>
      <w:r w:rsidRPr="009B515E">
        <w:rPr>
          <w:sz w:val="28"/>
          <w:szCs w:val="28"/>
        </w:rPr>
        <w:t>4.14а Класс герметичности затворов арматуры определяется  по ГОСТ Р 54808.</w:t>
      </w:r>
    </w:p>
    <w:p w:rsidR="003D4EE1" w:rsidRPr="009B515E" w:rsidRDefault="003D4EE1" w:rsidP="00833C1F">
      <w:pPr>
        <w:pStyle w:val="ConsPlusNormal"/>
        <w:spacing w:line="276" w:lineRule="auto"/>
        <w:ind w:firstLine="709"/>
        <w:jc w:val="both"/>
        <w:rPr>
          <w:sz w:val="28"/>
          <w:szCs w:val="28"/>
        </w:rPr>
      </w:pPr>
      <w:r w:rsidRPr="009B515E">
        <w:rPr>
          <w:sz w:val="28"/>
          <w:szCs w:val="28"/>
        </w:rPr>
        <w:t>4.15. Строительство, реконструкцию, капитальный ремонт</w:t>
      </w:r>
      <w:r w:rsidR="00481500" w:rsidRPr="009B515E">
        <w:rPr>
          <w:sz w:val="28"/>
          <w:szCs w:val="28"/>
        </w:rPr>
        <w:t xml:space="preserve"> </w:t>
      </w:r>
      <w:r w:rsidRPr="009B515E">
        <w:rPr>
          <w:sz w:val="28"/>
          <w:szCs w:val="28"/>
        </w:rPr>
        <w:t>сетей газ</w:t>
      </w:r>
      <w:r w:rsidRPr="009B515E">
        <w:rPr>
          <w:sz w:val="28"/>
          <w:szCs w:val="28"/>
        </w:rPr>
        <w:t>о</w:t>
      </w:r>
      <w:r w:rsidRPr="009B515E">
        <w:rPr>
          <w:sz w:val="28"/>
          <w:szCs w:val="28"/>
        </w:rPr>
        <w:t xml:space="preserve">распределения и газопотребления </w:t>
      </w:r>
      <w:r w:rsidR="00F360CA" w:rsidRPr="009B515E">
        <w:rPr>
          <w:sz w:val="28"/>
          <w:szCs w:val="28"/>
        </w:rPr>
        <w:t xml:space="preserve">рекомендуется </w:t>
      </w:r>
      <w:r w:rsidRPr="009B515E">
        <w:rPr>
          <w:sz w:val="28"/>
          <w:szCs w:val="28"/>
        </w:rPr>
        <w:t>осуществлять в соотве</w:t>
      </w:r>
      <w:r w:rsidRPr="009B515E">
        <w:rPr>
          <w:sz w:val="28"/>
          <w:szCs w:val="28"/>
        </w:rPr>
        <w:t>т</w:t>
      </w:r>
      <w:r w:rsidRPr="009B515E">
        <w:rPr>
          <w:sz w:val="28"/>
          <w:szCs w:val="28"/>
        </w:rPr>
        <w:t>ствии с проектной документацией, утвержденной в установленном порядке</w:t>
      </w:r>
      <w:r w:rsidR="00F360CA" w:rsidRPr="009B515E">
        <w:rPr>
          <w:sz w:val="28"/>
          <w:szCs w:val="28"/>
        </w:rPr>
        <w:t>,</w:t>
      </w:r>
      <w:r w:rsidRPr="009B515E">
        <w:rPr>
          <w:sz w:val="28"/>
          <w:szCs w:val="28"/>
        </w:rPr>
        <w:t xml:space="preserve"> или рабочей документаци</w:t>
      </w:r>
      <w:r w:rsidR="00F360CA" w:rsidRPr="009B515E">
        <w:rPr>
          <w:sz w:val="28"/>
          <w:szCs w:val="28"/>
        </w:rPr>
        <w:t>ей</w:t>
      </w:r>
      <w:r w:rsidRPr="009B515E">
        <w:rPr>
          <w:sz w:val="28"/>
          <w:szCs w:val="28"/>
        </w:rPr>
        <w:t>, а также с учетом требований законодател</w:t>
      </w:r>
      <w:r w:rsidRPr="009B515E">
        <w:rPr>
          <w:sz w:val="28"/>
          <w:szCs w:val="28"/>
        </w:rPr>
        <w:t>ь</w:t>
      </w:r>
      <w:r w:rsidRPr="009B515E">
        <w:rPr>
          <w:sz w:val="28"/>
          <w:szCs w:val="28"/>
        </w:rPr>
        <w:t>ства Российской Федерации о Градостроительной деятельности и настоящего свода правил.</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Границы охранных зон сетей </w:t>
      </w:r>
      <w:r w:rsidR="004336D5" w:rsidRPr="009B515E">
        <w:rPr>
          <w:sz w:val="28"/>
          <w:szCs w:val="28"/>
        </w:rPr>
        <w:t xml:space="preserve">газораспределения </w:t>
      </w:r>
      <w:r w:rsidRPr="009B515E">
        <w:rPr>
          <w:sz w:val="28"/>
          <w:szCs w:val="28"/>
        </w:rPr>
        <w:t>и условия использов</w:t>
      </w:r>
      <w:r w:rsidRPr="009B515E">
        <w:rPr>
          <w:sz w:val="28"/>
          <w:szCs w:val="28"/>
        </w:rPr>
        <w:t>а</w:t>
      </w:r>
      <w:r w:rsidRPr="009B515E">
        <w:rPr>
          <w:sz w:val="28"/>
          <w:szCs w:val="28"/>
        </w:rPr>
        <w:t>ния земельных участков, расположенных в их пределах</w:t>
      </w:r>
      <w:r w:rsidR="00354C12" w:rsidRPr="009B515E">
        <w:rPr>
          <w:sz w:val="28"/>
          <w:szCs w:val="28"/>
        </w:rPr>
        <w:t>,</w:t>
      </w:r>
      <w:r w:rsidRPr="009B515E">
        <w:rPr>
          <w:sz w:val="28"/>
          <w:szCs w:val="28"/>
        </w:rPr>
        <w:t xml:space="preserve"> определя</w:t>
      </w:r>
      <w:r w:rsidR="00640731" w:rsidRPr="009B515E">
        <w:rPr>
          <w:sz w:val="28"/>
          <w:szCs w:val="28"/>
        </w:rPr>
        <w:t xml:space="preserve">ются </w:t>
      </w:r>
      <w:r w:rsidRPr="009B515E">
        <w:rPr>
          <w:sz w:val="28"/>
          <w:szCs w:val="28"/>
        </w:rPr>
        <w:t>в с</w:t>
      </w:r>
      <w:r w:rsidRPr="009B515E">
        <w:rPr>
          <w:sz w:val="28"/>
          <w:szCs w:val="28"/>
        </w:rPr>
        <w:t>о</w:t>
      </w:r>
      <w:r w:rsidRPr="009B515E">
        <w:rPr>
          <w:sz w:val="28"/>
          <w:szCs w:val="28"/>
        </w:rPr>
        <w:t>ответствии с действующим законодательством Российской Фед</w:t>
      </w:r>
      <w:r w:rsidRPr="009B515E">
        <w:rPr>
          <w:sz w:val="28"/>
          <w:szCs w:val="28"/>
        </w:rPr>
        <w:t>е</w:t>
      </w:r>
      <w:r w:rsidRPr="009B515E">
        <w:rPr>
          <w:sz w:val="28"/>
          <w:szCs w:val="28"/>
        </w:rPr>
        <w:t>рации.</w:t>
      </w:r>
    </w:p>
    <w:p w:rsidR="003D4EE1" w:rsidRPr="009B515E" w:rsidRDefault="003D4EE1" w:rsidP="00833C1F">
      <w:pPr>
        <w:pStyle w:val="ConsPlusNormal"/>
        <w:spacing w:line="276" w:lineRule="auto"/>
        <w:ind w:firstLine="709"/>
        <w:jc w:val="both"/>
        <w:rPr>
          <w:sz w:val="28"/>
          <w:szCs w:val="28"/>
        </w:rPr>
      </w:pPr>
      <w:r w:rsidRPr="009B515E">
        <w:rPr>
          <w:sz w:val="28"/>
          <w:szCs w:val="28"/>
        </w:rPr>
        <w:t>4.16. Присоединение газопроводов без снижения давления рекоменд</w:t>
      </w:r>
      <w:r w:rsidRPr="009B515E">
        <w:rPr>
          <w:sz w:val="28"/>
          <w:szCs w:val="28"/>
        </w:rPr>
        <w:t>у</w:t>
      </w:r>
      <w:r w:rsidRPr="009B515E">
        <w:rPr>
          <w:sz w:val="28"/>
          <w:szCs w:val="28"/>
        </w:rPr>
        <w:t>ется  выполняться с использованием специального оборудования, обеспеч</w:t>
      </w:r>
      <w:r w:rsidRPr="009B515E">
        <w:rPr>
          <w:sz w:val="28"/>
          <w:szCs w:val="28"/>
        </w:rPr>
        <w:t>и</w:t>
      </w:r>
      <w:r w:rsidRPr="009B515E">
        <w:rPr>
          <w:sz w:val="28"/>
          <w:szCs w:val="28"/>
        </w:rPr>
        <w:t>вающего безопасность проведения работ по технологиям и производстве</w:t>
      </w:r>
      <w:r w:rsidRPr="009B515E">
        <w:rPr>
          <w:sz w:val="28"/>
          <w:szCs w:val="28"/>
        </w:rPr>
        <w:t>н</w:t>
      </w:r>
      <w:r w:rsidRPr="009B515E">
        <w:rPr>
          <w:sz w:val="28"/>
          <w:szCs w:val="28"/>
        </w:rPr>
        <w:t>ным инструкциям, утвержденным в уст</w:t>
      </w:r>
      <w:r w:rsidRPr="009B515E">
        <w:rPr>
          <w:sz w:val="28"/>
          <w:szCs w:val="28"/>
        </w:rPr>
        <w:t>а</w:t>
      </w:r>
      <w:r w:rsidRPr="009B515E">
        <w:rPr>
          <w:sz w:val="28"/>
          <w:szCs w:val="28"/>
        </w:rPr>
        <w:t>новленном порядке.</w:t>
      </w:r>
    </w:p>
    <w:p w:rsidR="007955C9" w:rsidRPr="009B515E" w:rsidRDefault="003D4EE1" w:rsidP="00833C1F">
      <w:pPr>
        <w:pStyle w:val="ConsPlusNormal"/>
        <w:spacing w:line="276" w:lineRule="auto"/>
        <w:ind w:firstLine="709"/>
        <w:jc w:val="both"/>
        <w:rPr>
          <w:sz w:val="28"/>
          <w:szCs w:val="28"/>
        </w:rPr>
      </w:pPr>
      <w:r w:rsidRPr="009B515E">
        <w:rPr>
          <w:sz w:val="28"/>
          <w:szCs w:val="28"/>
        </w:rPr>
        <w:t xml:space="preserve">4.17. Исключен с 1 января 2013 года. </w:t>
      </w:r>
    </w:p>
    <w:p w:rsidR="00354C12" w:rsidRPr="009B515E" w:rsidRDefault="00354C12"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rPr>
          <w:b/>
          <w:sz w:val="28"/>
          <w:szCs w:val="28"/>
        </w:rPr>
      </w:pPr>
      <w:r w:rsidRPr="009B515E">
        <w:rPr>
          <w:b/>
          <w:sz w:val="28"/>
          <w:szCs w:val="28"/>
        </w:rPr>
        <w:t>5. Наружные газопроводы</w:t>
      </w:r>
    </w:p>
    <w:p w:rsidR="007955C9" w:rsidRPr="009B515E" w:rsidRDefault="007955C9" w:rsidP="00833C1F">
      <w:pPr>
        <w:pStyle w:val="ConsPlusNormal"/>
        <w:spacing w:line="276" w:lineRule="auto"/>
        <w:ind w:firstLine="709"/>
        <w:rPr>
          <w:b/>
          <w:sz w:val="28"/>
          <w:szCs w:val="28"/>
        </w:rPr>
      </w:pPr>
    </w:p>
    <w:p w:rsidR="003D4EE1" w:rsidRPr="009B515E" w:rsidRDefault="003D4EE1" w:rsidP="00833C1F">
      <w:pPr>
        <w:pStyle w:val="ConsPlusNormal"/>
        <w:spacing w:line="276" w:lineRule="auto"/>
        <w:ind w:firstLine="709"/>
        <w:rPr>
          <w:b/>
          <w:sz w:val="28"/>
          <w:szCs w:val="28"/>
        </w:rPr>
      </w:pPr>
      <w:r w:rsidRPr="009B515E">
        <w:rPr>
          <w:b/>
          <w:sz w:val="28"/>
          <w:szCs w:val="28"/>
        </w:rPr>
        <w:t>5.1. Общие положения</w:t>
      </w:r>
    </w:p>
    <w:p w:rsidR="003D4EE1" w:rsidRPr="009B515E" w:rsidRDefault="003D4EE1" w:rsidP="00833C1F">
      <w:pPr>
        <w:pStyle w:val="ConsPlusNormal"/>
        <w:spacing w:line="276" w:lineRule="auto"/>
        <w:ind w:firstLine="540"/>
        <w:jc w:val="both"/>
        <w:rPr>
          <w:sz w:val="28"/>
          <w:szCs w:val="28"/>
        </w:rPr>
      </w:pPr>
    </w:p>
    <w:p w:rsidR="003D4EE1" w:rsidRPr="009B515E" w:rsidRDefault="003D4EE1" w:rsidP="00833C1F">
      <w:pPr>
        <w:pStyle w:val="ConsPlusNormal"/>
        <w:spacing w:line="276" w:lineRule="auto"/>
        <w:ind w:firstLine="709"/>
        <w:jc w:val="both"/>
        <w:rPr>
          <w:sz w:val="28"/>
          <w:szCs w:val="28"/>
        </w:rPr>
      </w:pPr>
      <w:bookmarkStart w:id="2" w:name="P262"/>
      <w:bookmarkEnd w:id="2"/>
      <w:r w:rsidRPr="009B515E">
        <w:rPr>
          <w:sz w:val="28"/>
          <w:szCs w:val="28"/>
        </w:rPr>
        <w:t>5.1.1. Наружные газопроводы рекомендуется размещать по о</w:t>
      </w:r>
      <w:r w:rsidRPr="009B515E">
        <w:rPr>
          <w:sz w:val="28"/>
          <w:szCs w:val="28"/>
        </w:rPr>
        <w:t>т</w:t>
      </w:r>
      <w:r w:rsidRPr="009B515E">
        <w:rPr>
          <w:sz w:val="28"/>
          <w:szCs w:val="28"/>
        </w:rPr>
        <w:t>ношению к зданиям, сооружениям и сетям инженерно-технического обеспечения в с</w:t>
      </w:r>
      <w:r w:rsidRPr="009B515E">
        <w:rPr>
          <w:sz w:val="28"/>
          <w:szCs w:val="28"/>
        </w:rPr>
        <w:t>о</w:t>
      </w:r>
      <w:r w:rsidRPr="009B515E">
        <w:rPr>
          <w:sz w:val="28"/>
          <w:szCs w:val="28"/>
        </w:rPr>
        <w:t>ответствии с прил</w:t>
      </w:r>
      <w:r w:rsidRPr="009B515E">
        <w:rPr>
          <w:sz w:val="28"/>
          <w:szCs w:val="28"/>
        </w:rPr>
        <w:t>о</w:t>
      </w:r>
      <w:r w:rsidRPr="009B515E">
        <w:rPr>
          <w:sz w:val="28"/>
          <w:szCs w:val="28"/>
        </w:rPr>
        <w:t>жениями Б и В.</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газопроводов по территории промышленных предпри</w:t>
      </w:r>
      <w:r w:rsidRPr="009B515E">
        <w:rPr>
          <w:sz w:val="28"/>
          <w:szCs w:val="28"/>
        </w:rPr>
        <w:t>я</w:t>
      </w:r>
      <w:r w:rsidRPr="009B515E">
        <w:rPr>
          <w:sz w:val="28"/>
          <w:szCs w:val="28"/>
        </w:rPr>
        <w:t>тий рекомендуе</w:t>
      </w:r>
      <w:r w:rsidRPr="009B515E">
        <w:rPr>
          <w:sz w:val="28"/>
          <w:szCs w:val="28"/>
        </w:rPr>
        <w:t>т</w:t>
      </w:r>
      <w:r w:rsidRPr="009B515E">
        <w:rPr>
          <w:sz w:val="28"/>
          <w:szCs w:val="28"/>
        </w:rPr>
        <w:t>ся руководствоваться СП 18.13330</w:t>
      </w:r>
      <w:r w:rsidR="00124CEE"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При </w:t>
      </w:r>
      <w:r w:rsidR="00234FD5" w:rsidRPr="009B515E">
        <w:rPr>
          <w:sz w:val="28"/>
          <w:szCs w:val="28"/>
        </w:rPr>
        <w:t xml:space="preserve">подземной прокладке </w:t>
      </w:r>
      <w:r w:rsidR="00124CEE" w:rsidRPr="009B515E">
        <w:rPr>
          <w:color w:val="000000"/>
          <w:sz w:val="28"/>
          <w:szCs w:val="28"/>
        </w:rPr>
        <w:t xml:space="preserve">(в обваловании) </w:t>
      </w:r>
      <w:r w:rsidRPr="009B515E">
        <w:rPr>
          <w:sz w:val="28"/>
          <w:szCs w:val="28"/>
        </w:rPr>
        <w:t>материал и габариты обв</w:t>
      </w:r>
      <w:r w:rsidRPr="009B515E">
        <w:rPr>
          <w:sz w:val="28"/>
          <w:szCs w:val="28"/>
        </w:rPr>
        <w:t>а</w:t>
      </w:r>
      <w:r w:rsidRPr="009B515E">
        <w:rPr>
          <w:sz w:val="28"/>
          <w:szCs w:val="28"/>
        </w:rPr>
        <w:t>лования рекомендуется принимать исходя из теплотехнического ра</w:t>
      </w:r>
      <w:r w:rsidRPr="009B515E">
        <w:rPr>
          <w:sz w:val="28"/>
          <w:szCs w:val="28"/>
        </w:rPr>
        <w:t>с</w:t>
      </w:r>
      <w:r w:rsidRPr="009B515E">
        <w:rPr>
          <w:sz w:val="28"/>
          <w:szCs w:val="28"/>
        </w:rPr>
        <w:t>чета, а также обеспечения устойчивости газопровода и обвалов</w:t>
      </w:r>
      <w:r w:rsidRPr="009B515E">
        <w:rPr>
          <w:sz w:val="28"/>
          <w:szCs w:val="28"/>
        </w:rPr>
        <w:t>а</w:t>
      </w:r>
      <w:r w:rsidRPr="009B515E">
        <w:rPr>
          <w:sz w:val="28"/>
          <w:szCs w:val="28"/>
        </w:rPr>
        <w:t>ния.</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подземных газопроводов давлением до 0,6 МПа в сте</w:t>
      </w:r>
      <w:r w:rsidRPr="009B515E">
        <w:rPr>
          <w:sz w:val="28"/>
          <w:szCs w:val="28"/>
        </w:rPr>
        <w:t>с</w:t>
      </w:r>
      <w:r w:rsidRPr="009B515E">
        <w:rPr>
          <w:sz w:val="28"/>
          <w:szCs w:val="28"/>
        </w:rPr>
        <w:t>ненных условиях</w:t>
      </w:r>
      <w:r w:rsidR="002C1FB6" w:rsidRPr="009B515E">
        <w:rPr>
          <w:sz w:val="28"/>
          <w:szCs w:val="28"/>
        </w:rPr>
        <w:t>,</w:t>
      </w:r>
      <w:r w:rsidRPr="009B515E">
        <w:rPr>
          <w:sz w:val="28"/>
          <w:szCs w:val="28"/>
        </w:rPr>
        <w:t xml:space="preserve"> на отдельных участках трассы, между зданиями и под а</w:t>
      </w:r>
      <w:r w:rsidRPr="009B515E">
        <w:rPr>
          <w:sz w:val="28"/>
          <w:szCs w:val="28"/>
        </w:rPr>
        <w:t>р</w:t>
      </w:r>
      <w:r w:rsidRPr="009B515E">
        <w:rPr>
          <w:sz w:val="28"/>
          <w:szCs w:val="28"/>
        </w:rPr>
        <w:t>ками зданий, а также газ</w:t>
      </w:r>
      <w:r w:rsidRPr="009B515E">
        <w:rPr>
          <w:sz w:val="28"/>
          <w:szCs w:val="28"/>
        </w:rPr>
        <w:t>о</w:t>
      </w:r>
      <w:r w:rsidRPr="009B515E">
        <w:rPr>
          <w:sz w:val="28"/>
          <w:szCs w:val="28"/>
        </w:rPr>
        <w:t>проводов давлением свыше 0,6 МПа при сближении их с отдельно стоящими подсобными строениями (зданиями без постоянного присутствия людей) разрешается сокращать не б</w:t>
      </w:r>
      <w:r w:rsidRPr="009B515E">
        <w:rPr>
          <w:sz w:val="28"/>
          <w:szCs w:val="28"/>
        </w:rPr>
        <w:t>о</w:t>
      </w:r>
      <w:r w:rsidRPr="009B515E">
        <w:rPr>
          <w:sz w:val="28"/>
          <w:szCs w:val="28"/>
        </w:rPr>
        <w:t xml:space="preserve">лее чем на 50% расстояния в стесненных условиях и не более 25% - в особых природных условиях </w:t>
      </w:r>
      <w:r w:rsidR="00FD0213" w:rsidRPr="009B515E">
        <w:rPr>
          <w:sz w:val="28"/>
          <w:szCs w:val="28"/>
        </w:rPr>
        <w:br/>
      </w:r>
      <w:r w:rsidRPr="009B515E">
        <w:rPr>
          <w:sz w:val="28"/>
          <w:szCs w:val="28"/>
        </w:rPr>
        <w:t xml:space="preserve">(см. </w:t>
      </w:r>
      <w:hyperlink w:anchor="P1817" w:history="1">
        <w:r w:rsidRPr="009B515E">
          <w:rPr>
            <w:color w:val="0000FF"/>
            <w:sz w:val="28"/>
            <w:szCs w:val="28"/>
          </w:rPr>
          <w:t>Приложени</w:t>
        </w:r>
        <w:r w:rsidR="002C1FB6" w:rsidRPr="009B515E">
          <w:rPr>
            <w:color w:val="0000FF"/>
            <w:sz w:val="28"/>
            <w:szCs w:val="28"/>
          </w:rPr>
          <w:t>е</w:t>
        </w:r>
      </w:hyperlink>
      <w:r w:rsidRPr="009B515E">
        <w:rPr>
          <w:sz w:val="28"/>
          <w:szCs w:val="28"/>
        </w:rPr>
        <w:t xml:space="preserve"> </w:t>
      </w:r>
      <w:hyperlink w:anchor="P1954" w:history="1">
        <w:r w:rsidRPr="009B515E">
          <w:rPr>
            <w:color w:val="0000FF"/>
            <w:sz w:val="28"/>
            <w:szCs w:val="28"/>
          </w:rPr>
          <w:t>В</w:t>
        </w:r>
      </w:hyperlink>
      <w:r w:rsidRPr="009B515E">
        <w:rPr>
          <w:sz w:val="28"/>
          <w:szCs w:val="28"/>
        </w:rPr>
        <w:t>). При этом на участках сближения и на расстоянии не м</w:t>
      </w:r>
      <w:r w:rsidRPr="009B515E">
        <w:rPr>
          <w:sz w:val="28"/>
          <w:szCs w:val="28"/>
        </w:rPr>
        <w:t>е</w:t>
      </w:r>
      <w:r w:rsidRPr="009B515E">
        <w:rPr>
          <w:sz w:val="28"/>
          <w:szCs w:val="28"/>
        </w:rPr>
        <w:t>нее 5 м в каждую сторону от этих участков рекомендуется прим</w:t>
      </w:r>
      <w:r w:rsidRPr="009B515E">
        <w:rPr>
          <w:sz w:val="28"/>
          <w:szCs w:val="28"/>
        </w:rPr>
        <w:t>е</w:t>
      </w:r>
      <w:r w:rsidRPr="009B515E">
        <w:rPr>
          <w:sz w:val="28"/>
          <w:szCs w:val="28"/>
        </w:rPr>
        <w:t>нять один из следующих вариантов:</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1. </w:t>
      </w:r>
      <w:r w:rsidR="003D4EE1" w:rsidRPr="009B515E">
        <w:rPr>
          <w:sz w:val="28"/>
          <w:szCs w:val="28"/>
        </w:rPr>
        <w:t>для стальных газопроводов:</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бесшовные трубы;</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электросварные трубы при 100%-ном контроле физическими метод</w:t>
      </w:r>
      <w:r w:rsidR="003D4EE1" w:rsidRPr="009B515E">
        <w:rPr>
          <w:sz w:val="28"/>
          <w:szCs w:val="28"/>
        </w:rPr>
        <w:t>а</w:t>
      </w:r>
      <w:r w:rsidR="003D4EE1" w:rsidRPr="009B515E">
        <w:rPr>
          <w:sz w:val="28"/>
          <w:szCs w:val="28"/>
        </w:rPr>
        <w:t>ми заводских сва</w:t>
      </w:r>
      <w:r w:rsidR="003D4EE1" w:rsidRPr="009B515E">
        <w:rPr>
          <w:sz w:val="28"/>
          <w:szCs w:val="28"/>
        </w:rPr>
        <w:t>р</w:t>
      </w:r>
      <w:r w:rsidR="003D4EE1" w:rsidRPr="009B515E">
        <w:rPr>
          <w:sz w:val="28"/>
          <w:szCs w:val="28"/>
        </w:rPr>
        <w:t>ных соединений;</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электросварные трубы, не прошедшие указанного выше контроля, проложенные в з</w:t>
      </w:r>
      <w:r w:rsidR="003D4EE1" w:rsidRPr="009B515E">
        <w:rPr>
          <w:sz w:val="28"/>
          <w:szCs w:val="28"/>
        </w:rPr>
        <w:t>а</w:t>
      </w:r>
      <w:r w:rsidR="003D4EE1" w:rsidRPr="009B515E">
        <w:rPr>
          <w:sz w:val="28"/>
          <w:szCs w:val="28"/>
        </w:rPr>
        <w:t>щитном футляре;</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2. </w:t>
      </w:r>
      <w:r w:rsidR="003D4EE1" w:rsidRPr="009B515E">
        <w:rPr>
          <w:sz w:val="28"/>
          <w:szCs w:val="28"/>
        </w:rPr>
        <w:t>для полиэтиленовых газопроводов:</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длинномерные трубы без соединений;</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трубы мерной длины, соединенные сваркой нагретым инструментом встык, в</w:t>
      </w:r>
      <w:r w:rsidR="003D4EE1" w:rsidRPr="009B515E">
        <w:rPr>
          <w:sz w:val="28"/>
          <w:szCs w:val="28"/>
        </w:rPr>
        <w:t>ы</w:t>
      </w:r>
      <w:r w:rsidR="003D4EE1" w:rsidRPr="009B515E">
        <w:rPr>
          <w:sz w:val="28"/>
          <w:szCs w:val="28"/>
        </w:rPr>
        <w:t>полненной на сварочной технике высокой степени автоматизации, или соединенные дет</w:t>
      </w:r>
      <w:r w:rsidR="003D4EE1" w:rsidRPr="009B515E">
        <w:rPr>
          <w:sz w:val="28"/>
          <w:szCs w:val="28"/>
        </w:rPr>
        <w:t>а</w:t>
      </w:r>
      <w:r w:rsidR="003D4EE1" w:rsidRPr="009B515E">
        <w:rPr>
          <w:sz w:val="28"/>
          <w:szCs w:val="28"/>
        </w:rPr>
        <w:t>лями с ЗН;</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трубы мерной длины, сваренные сварочной техникой средней степени автомат</w:t>
      </w:r>
      <w:r w:rsidR="003D4EE1" w:rsidRPr="009B515E">
        <w:rPr>
          <w:sz w:val="28"/>
          <w:szCs w:val="28"/>
        </w:rPr>
        <w:t>и</w:t>
      </w:r>
      <w:r w:rsidR="003D4EE1" w:rsidRPr="009B515E">
        <w:rPr>
          <w:sz w:val="28"/>
          <w:szCs w:val="28"/>
        </w:rPr>
        <w:t>зации, проложенные в футляре;</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трубы мерной длины, сваренные сварочной техникой с ручным управлением при 100%-ном контроле стыков физическими методами, прол</w:t>
      </w:r>
      <w:r w:rsidR="003D4EE1" w:rsidRPr="009B515E">
        <w:rPr>
          <w:sz w:val="28"/>
          <w:szCs w:val="28"/>
        </w:rPr>
        <w:t>о</w:t>
      </w:r>
      <w:r w:rsidR="003D4EE1" w:rsidRPr="009B515E">
        <w:rPr>
          <w:sz w:val="28"/>
          <w:szCs w:val="28"/>
        </w:rPr>
        <w:t>женные в ф</w:t>
      </w:r>
      <w:r w:rsidR="003D4EE1" w:rsidRPr="009B515E">
        <w:rPr>
          <w:sz w:val="28"/>
          <w:szCs w:val="28"/>
        </w:rPr>
        <w:t>у</w:t>
      </w:r>
      <w:r w:rsidR="003D4EE1" w:rsidRPr="009B515E">
        <w:rPr>
          <w:sz w:val="28"/>
          <w:szCs w:val="28"/>
        </w:rPr>
        <w:t>тляре.</w:t>
      </w:r>
    </w:p>
    <w:p w:rsidR="003D4EE1" w:rsidRPr="009B515E" w:rsidRDefault="00306C13" w:rsidP="00833C1F">
      <w:pPr>
        <w:pStyle w:val="ConsPlusNormal"/>
        <w:spacing w:line="276" w:lineRule="auto"/>
        <w:ind w:firstLine="709"/>
        <w:jc w:val="both"/>
        <w:rPr>
          <w:sz w:val="28"/>
          <w:szCs w:val="28"/>
        </w:rPr>
      </w:pPr>
      <w:r w:rsidRPr="009B515E">
        <w:rPr>
          <w:sz w:val="28"/>
          <w:szCs w:val="28"/>
        </w:rPr>
        <w:t>Контроль монтажных сварных соед</w:t>
      </w:r>
      <w:r w:rsidRPr="009B515E">
        <w:rPr>
          <w:sz w:val="28"/>
          <w:szCs w:val="28"/>
        </w:rPr>
        <w:t>и</w:t>
      </w:r>
      <w:r w:rsidRPr="009B515E">
        <w:rPr>
          <w:sz w:val="28"/>
          <w:szCs w:val="28"/>
        </w:rPr>
        <w:t>нений рекомендуется выполнять в с</w:t>
      </w:r>
      <w:r w:rsidRPr="009B515E">
        <w:rPr>
          <w:sz w:val="28"/>
          <w:szCs w:val="28"/>
        </w:rPr>
        <w:t>о</w:t>
      </w:r>
      <w:r w:rsidRPr="009B515E">
        <w:rPr>
          <w:sz w:val="28"/>
          <w:szCs w:val="28"/>
        </w:rPr>
        <w:t>ответствии с таблицей 14.</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газопроводов в стесненных условиях вдоль железных дорог р</w:t>
      </w:r>
      <w:r w:rsidRPr="009B515E">
        <w:rPr>
          <w:sz w:val="28"/>
          <w:szCs w:val="28"/>
        </w:rPr>
        <w:t>е</w:t>
      </w:r>
      <w:r w:rsidRPr="009B515E">
        <w:rPr>
          <w:sz w:val="28"/>
          <w:szCs w:val="28"/>
        </w:rPr>
        <w:t xml:space="preserve">комендуется руководствоваться </w:t>
      </w:r>
      <w:hyperlink w:anchor="P1954" w:history="1">
        <w:r w:rsidRPr="009B515E">
          <w:rPr>
            <w:color w:val="0000FF"/>
            <w:sz w:val="28"/>
            <w:szCs w:val="28"/>
          </w:rPr>
          <w:t>Приложением В</w:t>
        </w:r>
      </w:hyperlink>
      <w:r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газопроводов на расстояни</w:t>
      </w:r>
      <w:r w:rsidR="00DD5F47" w:rsidRPr="009B515E">
        <w:rPr>
          <w:sz w:val="28"/>
          <w:szCs w:val="28"/>
        </w:rPr>
        <w:t>е</w:t>
      </w:r>
      <w:r w:rsidRPr="009B515E">
        <w:rPr>
          <w:sz w:val="28"/>
          <w:szCs w:val="28"/>
        </w:rPr>
        <w:t xml:space="preserve"> менее 50 м от железных д</w:t>
      </w:r>
      <w:r w:rsidRPr="009B515E">
        <w:rPr>
          <w:sz w:val="28"/>
          <w:szCs w:val="28"/>
        </w:rPr>
        <w:t>о</w:t>
      </w:r>
      <w:r w:rsidRPr="009B515E">
        <w:rPr>
          <w:sz w:val="28"/>
          <w:szCs w:val="28"/>
        </w:rPr>
        <w:t>рог общей сети и внешних железнодорожных подъездных путей предпри</w:t>
      </w:r>
      <w:r w:rsidRPr="009B515E">
        <w:rPr>
          <w:sz w:val="28"/>
          <w:szCs w:val="28"/>
        </w:rPr>
        <w:t>я</w:t>
      </w:r>
      <w:r w:rsidRPr="009B515E">
        <w:rPr>
          <w:sz w:val="28"/>
          <w:szCs w:val="28"/>
        </w:rPr>
        <w:t>тий на участке сближения и на расстояни</w:t>
      </w:r>
      <w:r w:rsidR="00DD5F47" w:rsidRPr="009B515E">
        <w:rPr>
          <w:sz w:val="28"/>
          <w:szCs w:val="28"/>
        </w:rPr>
        <w:t>е</w:t>
      </w:r>
      <w:r w:rsidRPr="009B515E">
        <w:rPr>
          <w:sz w:val="28"/>
          <w:szCs w:val="28"/>
        </w:rPr>
        <w:t xml:space="preserve"> 5 м в каждую сторону глубину зал</w:t>
      </w:r>
      <w:r w:rsidRPr="009B515E">
        <w:rPr>
          <w:sz w:val="28"/>
          <w:szCs w:val="28"/>
        </w:rPr>
        <w:t>о</w:t>
      </w:r>
      <w:r w:rsidRPr="009B515E">
        <w:rPr>
          <w:sz w:val="28"/>
          <w:szCs w:val="28"/>
        </w:rPr>
        <w:t>жения рекомендуется принимать не менее 2,0 м. Стыковые сварные соедин</w:t>
      </w:r>
      <w:r w:rsidRPr="009B515E">
        <w:rPr>
          <w:sz w:val="28"/>
          <w:szCs w:val="28"/>
        </w:rPr>
        <w:t>е</w:t>
      </w:r>
      <w:r w:rsidRPr="009B515E">
        <w:rPr>
          <w:sz w:val="28"/>
          <w:szCs w:val="28"/>
        </w:rPr>
        <w:t>ния должны пройти 100%-ный контроль физическими мет</w:t>
      </w:r>
      <w:r w:rsidRPr="009B515E">
        <w:rPr>
          <w:sz w:val="28"/>
          <w:szCs w:val="28"/>
        </w:rPr>
        <w:t>о</w:t>
      </w:r>
      <w:r w:rsidRPr="009B515E">
        <w:rPr>
          <w:sz w:val="28"/>
          <w:szCs w:val="28"/>
        </w:rPr>
        <w:t>дами. При этом полиэтиленовые трубы рекомендуется применять из ПЭ 100 с коэффицие</w:t>
      </w:r>
      <w:r w:rsidRPr="009B515E">
        <w:rPr>
          <w:sz w:val="28"/>
          <w:szCs w:val="28"/>
        </w:rPr>
        <w:t>н</w:t>
      </w:r>
      <w:r w:rsidRPr="009B515E">
        <w:rPr>
          <w:sz w:val="28"/>
          <w:szCs w:val="28"/>
        </w:rPr>
        <w:t>том запаса прочности не менее 3,2 для газопроводов, прокладываемых на территории городов и сельских населенных пунктов, и не менее 2,0 межп</w:t>
      </w:r>
      <w:r w:rsidRPr="009B515E">
        <w:rPr>
          <w:sz w:val="28"/>
          <w:szCs w:val="28"/>
        </w:rPr>
        <w:t>о</w:t>
      </w:r>
      <w:r w:rsidRPr="009B515E">
        <w:rPr>
          <w:sz w:val="28"/>
          <w:szCs w:val="28"/>
        </w:rPr>
        <w:t>селковых газопроводов, а толщину стенки стальных труб рекомендуется принимать на 2 - 3 мм больше ра</w:t>
      </w:r>
      <w:r w:rsidRPr="009B515E">
        <w:rPr>
          <w:sz w:val="28"/>
          <w:szCs w:val="28"/>
        </w:rPr>
        <w:t>с</w:t>
      </w:r>
      <w:r w:rsidRPr="009B515E">
        <w:rPr>
          <w:sz w:val="28"/>
          <w:szCs w:val="28"/>
        </w:rPr>
        <w:t xml:space="preserve">четной. </w:t>
      </w:r>
    </w:p>
    <w:p w:rsidR="003D4EE1" w:rsidRPr="009B515E" w:rsidRDefault="003D4EE1" w:rsidP="00833C1F">
      <w:pPr>
        <w:pStyle w:val="ConsPlusNormal"/>
        <w:spacing w:line="276" w:lineRule="auto"/>
        <w:ind w:firstLine="709"/>
        <w:jc w:val="both"/>
        <w:rPr>
          <w:sz w:val="28"/>
          <w:szCs w:val="28"/>
        </w:rPr>
      </w:pPr>
      <w:r w:rsidRPr="009B515E">
        <w:rPr>
          <w:sz w:val="28"/>
          <w:szCs w:val="28"/>
        </w:rPr>
        <w:t>Для газопроводов давлением до 0,3 МПа включительно допускается применять полиэтиленовые трубы из ПЭ 80 с коэффициентом запаса прочн</w:t>
      </w:r>
      <w:r w:rsidRPr="009B515E">
        <w:rPr>
          <w:sz w:val="28"/>
          <w:szCs w:val="28"/>
        </w:rPr>
        <w:t>о</w:t>
      </w:r>
      <w:r w:rsidRPr="009B515E">
        <w:rPr>
          <w:sz w:val="28"/>
          <w:szCs w:val="28"/>
        </w:rPr>
        <w:t>сти не менее 3,2.</w:t>
      </w:r>
    </w:p>
    <w:p w:rsidR="003D4EE1" w:rsidRPr="009B515E" w:rsidRDefault="002C1FB6"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5.1.2. Прокладку газопроводов следует предусматривать подзе</w:t>
      </w:r>
      <w:r w:rsidR="003D4EE1" w:rsidRPr="009B515E">
        <w:rPr>
          <w:sz w:val="28"/>
          <w:szCs w:val="28"/>
        </w:rPr>
        <w:t>м</w:t>
      </w:r>
      <w:r w:rsidR="003D4EE1" w:rsidRPr="009B515E">
        <w:rPr>
          <w:sz w:val="28"/>
          <w:szCs w:val="28"/>
        </w:rPr>
        <w:t>ной или надземной.</w:t>
      </w:r>
    </w:p>
    <w:p w:rsidR="00354C12" w:rsidRPr="009B515E" w:rsidRDefault="003D4EE1" w:rsidP="00354C12">
      <w:pPr>
        <w:pStyle w:val="ConsPlusNormal"/>
        <w:spacing w:line="276" w:lineRule="auto"/>
        <w:ind w:firstLine="709"/>
        <w:jc w:val="both"/>
        <w:rPr>
          <w:sz w:val="28"/>
          <w:szCs w:val="28"/>
        </w:rPr>
      </w:pPr>
      <w:r w:rsidRPr="009B515E">
        <w:rPr>
          <w:sz w:val="28"/>
          <w:szCs w:val="28"/>
        </w:rPr>
        <w:t>Надземную прокладку газопроводов следует предусматривать по ст</w:t>
      </w:r>
      <w:r w:rsidRPr="009B515E">
        <w:rPr>
          <w:sz w:val="28"/>
          <w:szCs w:val="28"/>
        </w:rPr>
        <w:t>е</w:t>
      </w:r>
      <w:r w:rsidRPr="009B515E">
        <w:rPr>
          <w:sz w:val="28"/>
          <w:szCs w:val="28"/>
        </w:rPr>
        <w:t>нам зданий внутри жилых дворов и кварталов, а также на отдельных учас</w:t>
      </w:r>
      <w:r w:rsidRPr="009B515E">
        <w:rPr>
          <w:sz w:val="28"/>
          <w:szCs w:val="28"/>
        </w:rPr>
        <w:t>т</w:t>
      </w:r>
      <w:r w:rsidRPr="009B515E">
        <w:rPr>
          <w:sz w:val="28"/>
          <w:szCs w:val="28"/>
        </w:rPr>
        <w:t>ках трассы, в том числе на участках переходов через искусственные и ест</w:t>
      </w:r>
      <w:r w:rsidRPr="009B515E">
        <w:rPr>
          <w:sz w:val="28"/>
          <w:szCs w:val="28"/>
        </w:rPr>
        <w:t>е</w:t>
      </w:r>
      <w:r w:rsidRPr="009B515E">
        <w:rPr>
          <w:sz w:val="28"/>
          <w:szCs w:val="28"/>
        </w:rPr>
        <w:t>ственные преграды, при пересечении сетей инженерно-технического обесп</w:t>
      </w:r>
      <w:r w:rsidRPr="009B515E">
        <w:rPr>
          <w:sz w:val="28"/>
          <w:szCs w:val="28"/>
        </w:rPr>
        <w:t>е</w:t>
      </w:r>
      <w:r w:rsidRPr="009B515E">
        <w:rPr>
          <w:sz w:val="28"/>
          <w:szCs w:val="28"/>
        </w:rPr>
        <w:t xml:space="preserve">чения. </w:t>
      </w:r>
    </w:p>
    <w:p w:rsidR="003D4EE1" w:rsidRPr="009B515E" w:rsidRDefault="00095BA7" w:rsidP="00833C1F">
      <w:pPr>
        <w:pStyle w:val="ConsPlusNormal"/>
        <w:spacing w:line="276" w:lineRule="auto"/>
        <w:ind w:firstLine="709"/>
        <w:jc w:val="both"/>
        <w:rPr>
          <w:sz w:val="28"/>
          <w:szCs w:val="28"/>
        </w:rPr>
      </w:pPr>
      <w:r w:rsidRPr="009B515E">
        <w:rPr>
          <w:sz w:val="28"/>
          <w:szCs w:val="28"/>
        </w:rPr>
        <w:t xml:space="preserve">В </w:t>
      </w:r>
      <w:r w:rsidR="003D4EE1" w:rsidRPr="009B515E">
        <w:rPr>
          <w:sz w:val="28"/>
          <w:szCs w:val="28"/>
        </w:rPr>
        <w:t>особых грунтовых условиях</w:t>
      </w:r>
      <w:r w:rsidRPr="009B515E">
        <w:rPr>
          <w:sz w:val="28"/>
          <w:szCs w:val="28"/>
        </w:rPr>
        <w:t xml:space="preserve"> газопроводы следует прокладывать как надземно, так и подземно, в том числе с обвалован</w:t>
      </w:r>
      <w:r w:rsidRPr="009B515E">
        <w:rPr>
          <w:sz w:val="28"/>
          <w:szCs w:val="28"/>
        </w:rPr>
        <w:t>и</w:t>
      </w:r>
      <w:r w:rsidRPr="009B515E">
        <w:rPr>
          <w:sz w:val="28"/>
          <w:szCs w:val="28"/>
        </w:rPr>
        <w:t>ем</w:t>
      </w:r>
      <w:r w:rsidR="003D4EE1"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Высоту прокладки надземных газопроводов и глубину заложения по</w:t>
      </w:r>
      <w:r w:rsidRPr="009B515E">
        <w:rPr>
          <w:sz w:val="28"/>
          <w:szCs w:val="28"/>
        </w:rPr>
        <w:t>д</w:t>
      </w:r>
      <w:r w:rsidRPr="009B515E">
        <w:rPr>
          <w:sz w:val="28"/>
          <w:szCs w:val="28"/>
        </w:rPr>
        <w:t>земных газопроводов СУГ следует принимать как для газопроводов сетей г</w:t>
      </w:r>
      <w:r w:rsidRPr="009B515E">
        <w:rPr>
          <w:sz w:val="28"/>
          <w:szCs w:val="28"/>
        </w:rPr>
        <w:t>а</w:t>
      </w:r>
      <w:r w:rsidRPr="009B515E">
        <w:rPr>
          <w:sz w:val="28"/>
          <w:szCs w:val="28"/>
        </w:rPr>
        <w:t>зораспределения и газопотре</w:t>
      </w:r>
      <w:r w:rsidRPr="009B515E">
        <w:rPr>
          <w:sz w:val="28"/>
          <w:szCs w:val="28"/>
        </w:rPr>
        <w:t>б</w:t>
      </w:r>
      <w:r w:rsidRPr="009B515E">
        <w:rPr>
          <w:sz w:val="28"/>
          <w:szCs w:val="28"/>
        </w:rPr>
        <w:t>ления природного газа.</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Прокладку газопроводов СУГ на территории ГНС и ГНП следует предусматривать надземной. </w:t>
      </w:r>
    </w:p>
    <w:p w:rsidR="003D4EE1" w:rsidRPr="009B515E" w:rsidRDefault="003D4EE1" w:rsidP="00833C1F">
      <w:pPr>
        <w:pStyle w:val="ConsPlusNormal"/>
        <w:spacing w:line="276" w:lineRule="auto"/>
        <w:ind w:firstLine="709"/>
        <w:jc w:val="both"/>
        <w:rPr>
          <w:sz w:val="28"/>
          <w:szCs w:val="28"/>
        </w:rPr>
      </w:pPr>
      <w:r w:rsidRPr="009B515E">
        <w:rPr>
          <w:sz w:val="28"/>
          <w:szCs w:val="28"/>
        </w:rPr>
        <w:t>Не допускается прокладка газопроводов через фундаменты зданий и сооружений, кроме оговоренных случаев, а также под фундаментами зданий и с</w:t>
      </w:r>
      <w:r w:rsidRPr="009B515E">
        <w:rPr>
          <w:sz w:val="28"/>
          <w:szCs w:val="28"/>
        </w:rPr>
        <w:t>о</w:t>
      </w:r>
      <w:r w:rsidRPr="009B515E">
        <w:rPr>
          <w:sz w:val="28"/>
          <w:szCs w:val="28"/>
        </w:rPr>
        <w:t>оружений.</w:t>
      </w:r>
    </w:p>
    <w:p w:rsidR="003D4EE1" w:rsidRPr="009B515E" w:rsidRDefault="00095BA7"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5.1.3. Прокладка газопроводов в тоннелях, коллекторах и каналах не допу</w:t>
      </w:r>
      <w:r w:rsidR="003D4EE1" w:rsidRPr="009B515E">
        <w:rPr>
          <w:sz w:val="28"/>
          <w:szCs w:val="28"/>
        </w:rPr>
        <w:t>с</w:t>
      </w:r>
      <w:r w:rsidR="003D4EE1" w:rsidRPr="009B515E">
        <w:rPr>
          <w:sz w:val="28"/>
          <w:szCs w:val="28"/>
        </w:rPr>
        <w:t xml:space="preserve">кается. Исключение составляет прокладка стальных газопроводов давлением до 0,6 МПа в соответствии с требованиями </w:t>
      </w:r>
      <w:hyperlink r:id="rId31" w:history="1">
        <w:r w:rsidR="003D4EE1" w:rsidRPr="009B515E">
          <w:rPr>
            <w:color w:val="0000FF"/>
            <w:sz w:val="28"/>
            <w:szCs w:val="28"/>
          </w:rPr>
          <w:t>СП 18.13330</w:t>
        </w:r>
      </w:hyperlink>
      <w:r w:rsidR="003D4EE1" w:rsidRPr="009B515E">
        <w:rPr>
          <w:sz w:val="28"/>
          <w:szCs w:val="28"/>
        </w:rPr>
        <w:t xml:space="preserve"> на терр</w:t>
      </w:r>
      <w:r w:rsidR="003D4EE1" w:rsidRPr="009B515E">
        <w:rPr>
          <w:sz w:val="28"/>
          <w:szCs w:val="28"/>
        </w:rPr>
        <w:t>и</w:t>
      </w:r>
      <w:r w:rsidR="003D4EE1" w:rsidRPr="009B515E">
        <w:rPr>
          <w:sz w:val="28"/>
          <w:szCs w:val="28"/>
        </w:rPr>
        <w:t>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w:t>
      </w:r>
      <w:r w:rsidR="003D4EE1" w:rsidRPr="009B515E">
        <w:rPr>
          <w:sz w:val="28"/>
          <w:szCs w:val="28"/>
        </w:rPr>
        <w:t>о</w:t>
      </w:r>
      <w:r w:rsidR="003D4EE1" w:rsidRPr="009B515E">
        <w:rPr>
          <w:sz w:val="28"/>
          <w:szCs w:val="28"/>
        </w:rPr>
        <w:t>гами на территории АГЗС.</w:t>
      </w:r>
    </w:p>
    <w:p w:rsidR="003D4EE1" w:rsidRPr="009B515E" w:rsidRDefault="00095BA7"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 xml:space="preserve">5.1.4. Соединения труб следует предусматривать неразъемными. </w:t>
      </w:r>
    </w:p>
    <w:p w:rsidR="00E34B5A" w:rsidRPr="009B515E" w:rsidRDefault="00E34B5A" w:rsidP="00E34B5A">
      <w:pPr>
        <w:pStyle w:val="ConsPlusNormal"/>
        <w:ind w:firstLine="709"/>
        <w:jc w:val="both"/>
        <w:rPr>
          <w:sz w:val="28"/>
          <w:szCs w:val="28"/>
        </w:rPr>
      </w:pPr>
      <w:r w:rsidRPr="009B515E">
        <w:rPr>
          <w:sz w:val="28"/>
          <w:szCs w:val="28"/>
        </w:rPr>
        <w:t>5.1.4а Разъемные соединения допускаются в местах установки технич</w:t>
      </w:r>
      <w:r w:rsidRPr="009B515E">
        <w:rPr>
          <w:sz w:val="28"/>
          <w:szCs w:val="28"/>
        </w:rPr>
        <w:t>е</w:t>
      </w:r>
      <w:r w:rsidRPr="009B515E">
        <w:rPr>
          <w:sz w:val="28"/>
          <w:szCs w:val="28"/>
        </w:rPr>
        <w:t>ских устройств.</w:t>
      </w:r>
    </w:p>
    <w:p w:rsidR="003D4EE1" w:rsidRPr="009B515E" w:rsidRDefault="003D4EE1" w:rsidP="00833C1F">
      <w:pPr>
        <w:pStyle w:val="ConsPlusNormal"/>
        <w:spacing w:line="276" w:lineRule="auto"/>
        <w:ind w:firstLine="709"/>
        <w:jc w:val="both"/>
        <w:rPr>
          <w:sz w:val="28"/>
          <w:szCs w:val="28"/>
        </w:rPr>
      </w:pPr>
      <w:r w:rsidRPr="009B515E">
        <w:rPr>
          <w:sz w:val="28"/>
          <w:szCs w:val="28"/>
        </w:rPr>
        <w:t>5.1.5. Газопроводы в местах входа и выхода из земли, а также вводы г</w:t>
      </w:r>
      <w:r w:rsidRPr="009B515E">
        <w:rPr>
          <w:sz w:val="28"/>
          <w:szCs w:val="28"/>
        </w:rPr>
        <w:t>а</w:t>
      </w:r>
      <w:r w:rsidRPr="009B515E">
        <w:rPr>
          <w:sz w:val="28"/>
          <w:szCs w:val="28"/>
        </w:rPr>
        <w:t>зопроводов в здания рекомендуется заключать в футляр. Концы футляра в местах входа и выхода газопровода из земли, рекомендуется заделывать эл</w:t>
      </w:r>
      <w:r w:rsidRPr="009B515E">
        <w:rPr>
          <w:sz w:val="28"/>
          <w:szCs w:val="28"/>
        </w:rPr>
        <w:t>а</w:t>
      </w:r>
      <w:r w:rsidRPr="009B515E">
        <w:rPr>
          <w:sz w:val="28"/>
          <w:szCs w:val="28"/>
        </w:rPr>
        <w:t>стичным материалом на всю длину футляра, а зазор между газопроводом и футляром на вводах газопровода в здания рекоменд</w:t>
      </w:r>
      <w:r w:rsidRPr="009B515E">
        <w:rPr>
          <w:sz w:val="28"/>
          <w:szCs w:val="28"/>
        </w:rPr>
        <w:t>у</w:t>
      </w:r>
      <w:r w:rsidRPr="009B515E">
        <w:rPr>
          <w:sz w:val="28"/>
          <w:szCs w:val="28"/>
        </w:rPr>
        <w:t>ется заделывать на всю длину футляра. Пространство между стеной и футляром рекомендуется зад</w:t>
      </w:r>
      <w:r w:rsidRPr="009B515E">
        <w:rPr>
          <w:sz w:val="28"/>
          <w:szCs w:val="28"/>
        </w:rPr>
        <w:t>е</w:t>
      </w:r>
      <w:r w:rsidRPr="009B515E">
        <w:rPr>
          <w:sz w:val="28"/>
          <w:szCs w:val="28"/>
        </w:rPr>
        <w:t>лывать, например, цементным раствором, бетоном и т.п. на всю толщину п</w:t>
      </w:r>
      <w:r w:rsidRPr="009B515E">
        <w:rPr>
          <w:sz w:val="28"/>
          <w:szCs w:val="28"/>
        </w:rPr>
        <w:t>е</w:t>
      </w:r>
      <w:r w:rsidRPr="009B515E">
        <w:rPr>
          <w:sz w:val="28"/>
          <w:szCs w:val="28"/>
        </w:rPr>
        <w:t>ресека</w:t>
      </w:r>
      <w:r w:rsidRPr="009B515E">
        <w:rPr>
          <w:sz w:val="28"/>
          <w:szCs w:val="28"/>
        </w:rPr>
        <w:t>е</w:t>
      </w:r>
      <w:r w:rsidR="00354C12" w:rsidRPr="009B515E">
        <w:rPr>
          <w:sz w:val="28"/>
          <w:szCs w:val="28"/>
        </w:rPr>
        <w:t xml:space="preserve">мой конструкции. </w:t>
      </w:r>
      <w:r w:rsidRPr="009B515E">
        <w:rPr>
          <w:sz w:val="28"/>
          <w:szCs w:val="28"/>
        </w:rPr>
        <w:t>Футляры на выходе и входе газопровода из земли при условии наличия на нем защитного покрытия, стойкого к внешним во</w:t>
      </w:r>
      <w:r w:rsidRPr="009B515E">
        <w:rPr>
          <w:sz w:val="28"/>
          <w:szCs w:val="28"/>
        </w:rPr>
        <w:t>з</w:t>
      </w:r>
      <w:r w:rsidRPr="009B515E">
        <w:rPr>
          <w:sz w:val="28"/>
          <w:szCs w:val="28"/>
        </w:rPr>
        <w:t>действиям, допускается не устанавл</w:t>
      </w:r>
      <w:r w:rsidRPr="009B515E">
        <w:rPr>
          <w:sz w:val="28"/>
          <w:szCs w:val="28"/>
        </w:rPr>
        <w:t>и</w:t>
      </w:r>
      <w:r w:rsidRPr="009B515E">
        <w:rPr>
          <w:sz w:val="28"/>
          <w:szCs w:val="28"/>
        </w:rPr>
        <w:t>вать.</w:t>
      </w:r>
    </w:p>
    <w:p w:rsidR="003D4EE1" w:rsidRPr="009B515E" w:rsidRDefault="002D6145" w:rsidP="00833C1F">
      <w:pPr>
        <w:pStyle w:val="ConsPlusNormal"/>
        <w:spacing w:line="276" w:lineRule="auto"/>
        <w:ind w:firstLine="709"/>
        <w:jc w:val="both"/>
        <w:rPr>
          <w:sz w:val="28"/>
          <w:szCs w:val="28"/>
        </w:rPr>
      </w:pPr>
      <w:r w:rsidRPr="009B515E">
        <w:rPr>
          <w:sz w:val="28"/>
          <w:szCs w:val="28"/>
        </w:rPr>
        <w:t xml:space="preserve">Перевести в обязательные </w:t>
      </w:r>
      <w:r w:rsidR="003D4EE1" w:rsidRPr="009B515E">
        <w:rPr>
          <w:sz w:val="28"/>
          <w:szCs w:val="28"/>
        </w:rPr>
        <w:t xml:space="preserve">5.1.6. </w:t>
      </w:r>
      <w:r w:rsidR="00FE5B0F" w:rsidRPr="009B515E">
        <w:rPr>
          <w:sz w:val="28"/>
          <w:szCs w:val="28"/>
        </w:rPr>
        <w:t>Вводы газопроводов в здания с</w:t>
      </w:r>
      <w:r w:rsidR="003D4EE1" w:rsidRPr="009B515E">
        <w:rPr>
          <w:sz w:val="28"/>
          <w:szCs w:val="28"/>
        </w:rPr>
        <w:t>ледует предусматривать непосредственно в помещение, в котором установлено г</w:t>
      </w:r>
      <w:r w:rsidR="003D4EE1" w:rsidRPr="009B515E">
        <w:rPr>
          <w:sz w:val="28"/>
          <w:szCs w:val="28"/>
        </w:rPr>
        <w:t>а</w:t>
      </w:r>
      <w:r w:rsidR="003D4EE1" w:rsidRPr="009B515E">
        <w:rPr>
          <w:sz w:val="28"/>
          <w:szCs w:val="28"/>
        </w:rPr>
        <w:t>зоиспользующее оборудование, или в смежное с ним помещение, соедине</w:t>
      </w:r>
      <w:r w:rsidR="003D4EE1" w:rsidRPr="009B515E">
        <w:rPr>
          <w:sz w:val="28"/>
          <w:szCs w:val="28"/>
        </w:rPr>
        <w:t>н</w:t>
      </w:r>
      <w:r w:rsidR="003D4EE1" w:rsidRPr="009B515E">
        <w:rPr>
          <w:sz w:val="28"/>
          <w:szCs w:val="28"/>
        </w:rPr>
        <w:t>ное открытым про</w:t>
      </w:r>
      <w:r w:rsidR="003D4EE1" w:rsidRPr="009B515E">
        <w:rPr>
          <w:sz w:val="28"/>
          <w:szCs w:val="28"/>
        </w:rPr>
        <w:t>е</w:t>
      </w:r>
      <w:r w:rsidR="003D4EE1" w:rsidRPr="009B515E">
        <w:rPr>
          <w:sz w:val="28"/>
          <w:szCs w:val="28"/>
        </w:rPr>
        <w:t>мом.</w:t>
      </w:r>
    </w:p>
    <w:p w:rsidR="003D4EE1" w:rsidRPr="009B515E" w:rsidRDefault="003D4EE1" w:rsidP="00833C1F">
      <w:pPr>
        <w:pStyle w:val="ConsPlusNormal"/>
        <w:spacing w:line="276" w:lineRule="auto"/>
        <w:ind w:firstLine="709"/>
        <w:jc w:val="both"/>
        <w:rPr>
          <w:sz w:val="28"/>
          <w:szCs w:val="28"/>
        </w:rPr>
      </w:pPr>
      <w:r w:rsidRPr="009B515E">
        <w:rPr>
          <w:sz w:val="28"/>
          <w:szCs w:val="28"/>
        </w:rPr>
        <w:t>Не допускаются вводы газопроводов в помещения подвальных и ц</w:t>
      </w:r>
      <w:r w:rsidRPr="009B515E">
        <w:rPr>
          <w:sz w:val="28"/>
          <w:szCs w:val="28"/>
        </w:rPr>
        <w:t>о</w:t>
      </w:r>
      <w:r w:rsidRPr="009B515E">
        <w:rPr>
          <w:sz w:val="28"/>
          <w:szCs w:val="28"/>
        </w:rPr>
        <w:t>кольных этажей зданий, кроме вводов газопроводов природного газа в о</w:t>
      </w:r>
      <w:r w:rsidRPr="009B515E">
        <w:rPr>
          <w:sz w:val="28"/>
          <w:szCs w:val="28"/>
        </w:rPr>
        <w:t>д</w:t>
      </w:r>
      <w:r w:rsidRPr="009B515E">
        <w:rPr>
          <w:sz w:val="28"/>
          <w:szCs w:val="28"/>
        </w:rPr>
        <w:t>ноква</w:t>
      </w:r>
      <w:r w:rsidRPr="009B515E">
        <w:rPr>
          <w:sz w:val="28"/>
          <w:szCs w:val="28"/>
        </w:rPr>
        <w:t>р</w:t>
      </w:r>
      <w:r w:rsidRPr="009B515E">
        <w:rPr>
          <w:sz w:val="28"/>
          <w:szCs w:val="28"/>
        </w:rPr>
        <w:t>тирные и блокированные дома и производственные здания, в которых ввод обусловлен те</w:t>
      </w:r>
      <w:r w:rsidRPr="009B515E">
        <w:rPr>
          <w:sz w:val="28"/>
          <w:szCs w:val="28"/>
        </w:rPr>
        <w:t>х</w:t>
      </w:r>
      <w:r w:rsidRPr="009B515E">
        <w:rPr>
          <w:sz w:val="28"/>
          <w:szCs w:val="28"/>
        </w:rPr>
        <w:t>нологией производства.</w:t>
      </w:r>
    </w:p>
    <w:p w:rsidR="003D4EE1" w:rsidRPr="009B515E" w:rsidRDefault="003D4EE1" w:rsidP="00833C1F">
      <w:pPr>
        <w:pStyle w:val="ConsPlusNormal"/>
        <w:spacing w:line="276" w:lineRule="auto"/>
        <w:ind w:firstLine="709"/>
        <w:jc w:val="both"/>
        <w:rPr>
          <w:sz w:val="28"/>
          <w:szCs w:val="28"/>
        </w:rPr>
      </w:pPr>
      <w:r w:rsidRPr="009B515E">
        <w:rPr>
          <w:sz w:val="28"/>
          <w:szCs w:val="28"/>
        </w:rPr>
        <w:t>5.1.7. Запорную арматуру на газопроводах рекомендуется предусма</w:t>
      </w:r>
      <w:r w:rsidRPr="009B515E">
        <w:rPr>
          <w:sz w:val="28"/>
          <w:szCs w:val="28"/>
        </w:rPr>
        <w:t>т</w:t>
      </w:r>
      <w:r w:rsidRPr="009B515E">
        <w:rPr>
          <w:sz w:val="28"/>
          <w:szCs w:val="28"/>
        </w:rPr>
        <w:t>ривать:</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перед отдельно стоящими зданиями, одноквартирными или блокир</w:t>
      </w:r>
      <w:r w:rsidR="003D4EE1" w:rsidRPr="009B515E">
        <w:rPr>
          <w:sz w:val="28"/>
          <w:szCs w:val="28"/>
        </w:rPr>
        <w:t>о</w:t>
      </w:r>
      <w:r w:rsidR="003D4EE1" w:rsidRPr="009B515E">
        <w:rPr>
          <w:sz w:val="28"/>
          <w:szCs w:val="28"/>
        </w:rPr>
        <w:t>ванными ж</w:t>
      </w:r>
      <w:r w:rsidR="003D4EE1" w:rsidRPr="009B515E">
        <w:rPr>
          <w:sz w:val="28"/>
          <w:szCs w:val="28"/>
        </w:rPr>
        <w:t>и</w:t>
      </w:r>
      <w:r w:rsidR="003D4EE1" w:rsidRPr="009B515E">
        <w:rPr>
          <w:sz w:val="28"/>
          <w:szCs w:val="28"/>
        </w:rPr>
        <w:t>лыми домами;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отключения стояков жилых зданий выше пяти этажей;</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перед наружным газоиспользующим оборудованием;</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 xml:space="preserve">перед пунктами редуцирования газа (ПРГ), за исключением ПРГ предприятий, на ответвлении газопровода к которым </w:t>
      </w:r>
      <w:r w:rsidR="009A5BA0" w:rsidRPr="009B515E">
        <w:rPr>
          <w:sz w:val="28"/>
          <w:szCs w:val="28"/>
        </w:rPr>
        <w:t xml:space="preserve">запорная арматура </w:t>
      </w:r>
      <w:r w:rsidR="003D4EE1" w:rsidRPr="009B515E">
        <w:rPr>
          <w:sz w:val="28"/>
          <w:szCs w:val="28"/>
        </w:rPr>
        <w:t>на расстоянии менее 100 м от ПРГ;</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на выходе из ПРГ;</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на ответвлениях от газопроводов к поселениям, отдельным микрора</w:t>
      </w:r>
      <w:r w:rsidR="003D4EE1" w:rsidRPr="009B515E">
        <w:rPr>
          <w:sz w:val="28"/>
          <w:szCs w:val="28"/>
        </w:rPr>
        <w:t>й</w:t>
      </w:r>
      <w:r w:rsidR="003D4EE1" w:rsidRPr="009B515E">
        <w:rPr>
          <w:sz w:val="28"/>
          <w:szCs w:val="28"/>
        </w:rPr>
        <w:t>онам, кварталам, группам жилых домов (при числе квартир более 400 к о</w:t>
      </w:r>
      <w:r w:rsidR="003D4EE1" w:rsidRPr="009B515E">
        <w:rPr>
          <w:sz w:val="28"/>
          <w:szCs w:val="28"/>
        </w:rPr>
        <w:t>т</w:t>
      </w:r>
      <w:r w:rsidR="003D4EE1" w:rsidRPr="009B515E">
        <w:rPr>
          <w:sz w:val="28"/>
          <w:szCs w:val="28"/>
        </w:rPr>
        <w:t>дельному дому), а также на ответвлениях к производственным потребителям и котел</w:t>
      </w:r>
      <w:r w:rsidR="003D4EE1" w:rsidRPr="009B515E">
        <w:rPr>
          <w:sz w:val="28"/>
          <w:szCs w:val="28"/>
        </w:rPr>
        <w:t>ь</w:t>
      </w:r>
      <w:r w:rsidR="003D4EE1" w:rsidRPr="009B515E">
        <w:rPr>
          <w:sz w:val="28"/>
          <w:szCs w:val="28"/>
        </w:rPr>
        <w:t>ным;</w:t>
      </w:r>
    </w:p>
    <w:p w:rsidR="00DD5F47" w:rsidRPr="009B515E" w:rsidRDefault="00DD5F47" w:rsidP="00DD5F47">
      <w:pPr>
        <w:pStyle w:val="ConsPlusNormal"/>
        <w:spacing w:line="276" w:lineRule="auto"/>
        <w:ind w:firstLine="709"/>
        <w:jc w:val="both"/>
        <w:rPr>
          <w:sz w:val="28"/>
          <w:szCs w:val="28"/>
        </w:rPr>
      </w:pPr>
      <w:r w:rsidRPr="009B515E">
        <w:rPr>
          <w:sz w:val="28"/>
          <w:szCs w:val="28"/>
        </w:rPr>
        <w:t>- при пересечении водных преград двумя нитками газопровода и более, а также о</w:t>
      </w:r>
      <w:r w:rsidRPr="009B515E">
        <w:rPr>
          <w:sz w:val="28"/>
          <w:szCs w:val="28"/>
        </w:rPr>
        <w:t>д</w:t>
      </w:r>
      <w:r w:rsidRPr="009B515E">
        <w:rPr>
          <w:sz w:val="28"/>
          <w:szCs w:val="28"/>
        </w:rPr>
        <w:t>ной ниткой при ширине водной преграды при меженном горизонте 75м и более</w:t>
      </w:r>
      <w:r w:rsidR="00354C12" w:rsidRPr="009B515E">
        <w:rPr>
          <w:sz w:val="28"/>
          <w:szCs w:val="28"/>
        </w:rPr>
        <w:t>.</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при пересечении железных дорог общей сети и автомобильных дорог категорий I - II, если отключающее устройство, обеспечивающее прекращ</w:t>
      </w:r>
      <w:r w:rsidR="003D4EE1" w:rsidRPr="009B515E">
        <w:rPr>
          <w:sz w:val="28"/>
          <w:szCs w:val="28"/>
        </w:rPr>
        <w:t>е</w:t>
      </w:r>
      <w:r w:rsidR="003D4EE1" w:rsidRPr="009B515E">
        <w:rPr>
          <w:sz w:val="28"/>
          <w:szCs w:val="28"/>
        </w:rPr>
        <w:t>ние подачи газа на участке перехода, расположено на расстоянии более 1000 м от д</w:t>
      </w:r>
      <w:r w:rsidR="003D4EE1" w:rsidRPr="009B515E">
        <w:rPr>
          <w:sz w:val="28"/>
          <w:szCs w:val="28"/>
        </w:rPr>
        <w:t>о</w:t>
      </w:r>
      <w:r w:rsidR="003D4EE1" w:rsidRPr="009B515E">
        <w:rPr>
          <w:sz w:val="28"/>
          <w:szCs w:val="28"/>
        </w:rPr>
        <w:t>рог</w:t>
      </w:r>
      <w:r w:rsidR="00DD5F47"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На вводе газопроводов в насосно-компрессорное и наполнительное о</w:t>
      </w:r>
      <w:r w:rsidRPr="009B515E">
        <w:rPr>
          <w:sz w:val="28"/>
          <w:szCs w:val="28"/>
        </w:rPr>
        <w:t>т</w:t>
      </w:r>
      <w:r w:rsidRPr="009B515E">
        <w:rPr>
          <w:sz w:val="28"/>
          <w:szCs w:val="28"/>
        </w:rPr>
        <w:t>деления рекомендуется устанавливать снаружи здания з</w:t>
      </w:r>
      <w:r w:rsidRPr="009B515E">
        <w:rPr>
          <w:sz w:val="28"/>
          <w:szCs w:val="28"/>
        </w:rPr>
        <w:t>а</w:t>
      </w:r>
      <w:r w:rsidRPr="009B515E">
        <w:rPr>
          <w:sz w:val="28"/>
          <w:szCs w:val="28"/>
        </w:rPr>
        <w:t>порную арматуру с электроприводом на расстоянии от здания не м</w:t>
      </w:r>
      <w:r w:rsidRPr="009B515E">
        <w:rPr>
          <w:sz w:val="28"/>
          <w:szCs w:val="28"/>
        </w:rPr>
        <w:t>е</w:t>
      </w:r>
      <w:r w:rsidRPr="009B515E">
        <w:rPr>
          <w:sz w:val="28"/>
          <w:szCs w:val="28"/>
        </w:rPr>
        <w:t>нее 5 и не более 30 м.</w:t>
      </w:r>
    </w:p>
    <w:p w:rsidR="003D4EE1" w:rsidRPr="009B515E" w:rsidRDefault="00095BA7"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5.1.8. Запорную арматуру на надземных газопроводах, прол</w:t>
      </w:r>
      <w:r w:rsidR="003D4EE1" w:rsidRPr="009B515E">
        <w:rPr>
          <w:sz w:val="28"/>
          <w:szCs w:val="28"/>
        </w:rPr>
        <w:t>о</w:t>
      </w:r>
      <w:r w:rsidR="003D4EE1" w:rsidRPr="009B515E">
        <w:rPr>
          <w:sz w:val="28"/>
          <w:szCs w:val="28"/>
        </w:rPr>
        <w:t>женных по стенам зданий и на опорах, следует размещать на рассто</w:t>
      </w:r>
      <w:r w:rsidR="003D4EE1" w:rsidRPr="009B515E">
        <w:rPr>
          <w:sz w:val="28"/>
          <w:szCs w:val="28"/>
        </w:rPr>
        <w:t>я</w:t>
      </w:r>
      <w:r w:rsidR="003D4EE1" w:rsidRPr="009B515E">
        <w:rPr>
          <w:sz w:val="28"/>
          <w:szCs w:val="28"/>
        </w:rPr>
        <w:t>нии (в радиусе) от дверных и открывающихся оконных проемов не м</w:t>
      </w:r>
      <w:r w:rsidR="003D4EE1" w:rsidRPr="009B515E">
        <w:rPr>
          <w:sz w:val="28"/>
          <w:szCs w:val="28"/>
        </w:rPr>
        <w:t>е</w:t>
      </w:r>
      <w:r w:rsidR="003D4EE1" w:rsidRPr="009B515E">
        <w:rPr>
          <w:sz w:val="28"/>
          <w:szCs w:val="28"/>
        </w:rPr>
        <w:t>нее, м:</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газопроводов низкого давления категории IV - 0,5;</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газопроводов среднего давления категории III - 1;</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газопроводов высокого давления категории II - 3;</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для газопроводов высокого давления категории I - 5.</w:t>
      </w:r>
    </w:p>
    <w:p w:rsidR="003D4EE1" w:rsidRPr="009B515E" w:rsidRDefault="003D4EE1" w:rsidP="00833C1F">
      <w:pPr>
        <w:pStyle w:val="ConsPlusNormal"/>
        <w:spacing w:line="276" w:lineRule="auto"/>
        <w:ind w:firstLine="709"/>
        <w:jc w:val="both"/>
        <w:rPr>
          <w:sz w:val="28"/>
          <w:szCs w:val="28"/>
        </w:rPr>
      </w:pPr>
      <w:r w:rsidRPr="009B515E">
        <w:rPr>
          <w:sz w:val="28"/>
          <w:szCs w:val="28"/>
        </w:rPr>
        <w:t>Запорная арматура должн</w:t>
      </w:r>
      <w:r w:rsidR="00095BA7" w:rsidRPr="009B515E">
        <w:rPr>
          <w:sz w:val="28"/>
          <w:szCs w:val="28"/>
        </w:rPr>
        <w:t>а</w:t>
      </w:r>
      <w:r w:rsidRPr="009B515E">
        <w:rPr>
          <w:sz w:val="28"/>
          <w:szCs w:val="28"/>
        </w:rPr>
        <w:t xml:space="preserve"> быть защищена от несанкционированного доступа к ним посторонних лиц.</w:t>
      </w:r>
    </w:p>
    <w:p w:rsidR="003D4EE1" w:rsidRPr="009B515E" w:rsidRDefault="003D4EE1" w:rsidP="00833C1F">
      <w:pPr>
        <w:pStyle w:val="ConsPlusNormal"/>
        <w:spacing w:line="276" w:lineRule="auto"/>
        <w:ind w:firstLine="709"/>
        <w:jc w:val="both"/>
        <w:rPr>
          <w:sz w:val="28"/>
          <w:szCs w:val="28"/>
        </w:rPr>
      </w:pPr>
      <w:r w:rsidRPr="009B515E">
        <w:rPr>
          <w:sz w:val="28"/>
          <w:szCs w:val="28"/>
        </w:rPr>
        <w:t>На участках транзитной прокладки газопроводов по стенам зданий установка запорной арматуры не допускается.</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Установка </w:t>
      </w:r>
      <w:r w:rsidR="005F069F" w:rsidRPr="009B515E">
        <w:rPr>
          <w:sz w:val="28"/>
          <w:szCs w:val="28"/>
        </w:rPr>
        <w:t xml:space="preserve">запорной  </w:t>
      </w:r>
      <w:r w:rsidR="009A5BA0" w:rsidRPr="009B515E">
        <w:rPr>
          <w:sz w:val="28"/>
          <w:szCs w:val="28"/>
        </w:rPr>
        <w:t xml:space="preserve">арматуры </w:t>
      </w:r>
      <w:r w:rsidRPr="009B515E">
        <w:rPr>
          <w:sz w:val="28"/>
          <w:szCs w:val="28"/>
        </w:rPr>
        <w:t>под балконами и лоджиями не допуск</w:t>
      </w:r>
      <w:r w:rsidRPr="009B515E">
        <w:rPr>
          <w:sz w:val="28"/>
          <w:szCs w:val="28"/>
        </w:rPr>
        <w:t>а</w:t>
      </w:r>
      <w:r w:rsidRPr="009B515E">
        <w:rPr>
          <w:sz w:val="28"/>
          <w:szCs w:val="28"/>
        </w:rPr>
        <w:t>ется.</w:t>
      </w:r>
    </w:p>
    <w:p w:rsidR="003D4EE1" w:rsidRPr="009B515E" w:rsidRDefault="003D4EE1" w:rsidP="00833C1F">
      <w:pPr>
        <w:pStyle w:val="ConsPlusNormal"/>
        <w:spacing w:line="276" w:lineRule="auto"/>
        <w:ind w:firstLine="709"/>
        <w:jc w:val="both"/>
        <w:rPr>
          <w:sz w:val="28"/>
          <w:szCs w:val="28"/>
        </w:rPr>
      </w:pPr>
      <w:r w:rsidRPr="009B515E">
        <w:rPr>
          <w:sz w:val="28"/>
          <w:szCs w:val="28"/>
        </w:rPr>
        <w:t>5.1.9. На участках присоединения к распределительному газопроводу газопроводов-вводов к отдельным зданиям различного назначения, мног</w:t>
      </w:r>
      <w:r w:rsidRPr="009B515E">
        <w:rPr>
          <w:sz w:val="28"/>
          <w:szCs w:val="28"/>
        </w:rPr>
        <w:t>о</w:t>
      </w:r>
      <w:r w:rsidRPr="009B515E">
        <w:rPr>
          <w:sz w:val="28"/>
          <w:szCs w:val="28"/>
        </w:rPr>
        <w:t>квартирным зданиям, котельным и производственным потребителям допу</w:t>
      </w:r>
      <w:r w:rsidRPr="009B515E">
        <w:rPr>
          <w:sz w:val="28"/>
          <w:szCs w:val="28"/>
        </w:rPr>
        <w:t>с</w:t>
      </w:r>
      <w:r w:rsidRPr="009B515E">
        <w:rPr>
          <w:sz w:val="28"/>
          <w:szCs w:val="28"/>
        </w:rPr>
        <w:t>кается устанавливать клапаны безопасности (контроллеры) расхода газа. В</w:t>
      </w:r>
      <w:r w:rsidRPr="009B515E">
        <w:rPr>
          <w:sz w:val="28"/>
          <w:szCs w:val="28"/>
        </w:rPr>
        <w:t>о</w:t>
      </w:r>
      <w:r w:rsidRPr="009B515E">
        <w:rPr>
          <w:sz w:val="28"/>
          <w:szCs w:val="28"/>
        </w:rPr>
        <w:t>прос о необходимости установки контроллера расхода газа решается проек</w:t>
      </w:r>
      <w:r w:rsidRPr="009B515E">
        <w:rPr>
          <w:sz w:val="28"/>
          <w:szCs w:val="28"/>
        </w:rPr>
        <w:t>т</w:t>
      </w:r>
      <w:r w:rsidRPr="009B515E">
        <w:rPr>
          <w:sz w:val="28"/>
          <w:szCs w:val="28"/>
        </w:rPr>
        <w:t>ной организацией по согласованию с газораспределительной орган</w:t>
      </w:r>
      <w:r w:rsidRPr="009B515E">
        <w:rPr>
          <w:sz w:val="28"/>
          <w:szCs w:val="28"/>
        </w:rPr>
        <w:t>и</w:t>
      </w:r>
      <w:r w:rsidRPr="009B515E">
        <w:rPr>
          <w:sz w:val="28"/>
          <w:szCs w:val="28"/>
        </w:rPr>
        <w:t>зацией (ГРО).</w:t>
      </w:r>
    </w:p>
    <w:p w:rsidR="00354C12" w:rsidRPr="009B515E" w:rsidRDefault="00354C12" w:rsidP="00833C1F">
      <w:pPr>
        <w:pStyle w:val="ConsPlusNormal"/>
        <w:spacing w:line="276" w:lineRule="auto"/>
        <w:ind w:firstLine="709"/>
        <w:jc w:val="both"/>
        <w:rPr>
          <w:b/>
          <w:sz w:val="28"/>
          <w:szCs w:val="28"/>
        </w:rPr>
      </w:pPr>
    </w:p>
    <w:p w:rsidR="003D4EE1" w:rsidRPr="009B515E" w:rsidRDefault="003D4EE1" w:rsidP="00833C1F">
      <w:pPr>
        <w:pStyle w:val="ConsPlusNormal"/>
        <w:spacing w:line="276" w:lineRule="auto"/>
        <w:ind w:firstLine="709"/>
        <w:jc w:val="both"/>
        <w:rPr>
          <w:b/>
          <w:sz w:val="28"/>
          <w:szCs w:val="28"/>
        </w:rPr>
      </w:pPr>
      <w:r w:rsidRPr="009B515E">
        <w:rPr>
          <w:b/>
          <w:sz w:val="28"/>
          <w:szCs w:val="28"/>
        </w:rPr>
        <w:t>5.2. Подземные газопроводы</w:t>
      </w:r>
    </w:p>
    <w:p w:rsidR="003D4EE1" w:rsidRPr="009B515E" w:rsidRDefault="003D4EE1" w:rsidP="00833C1F">
      <w:pPr>
        <w:pStyle w:val="ConsPlusNormal"/>
        <w:spacing w:line="276" w:lineRule="auto"/>
        <w:ind w:firstLine="709"/>
        <w:jc w:val="both"/>
        <w:rPr>
          <w:sz w:val="28"/>
          <w:szCs w:val="28"/>
        </w:rPr>
      </w:pPr>
    </w:p>
    <w:p w:rsidR="003D4EE1" w:rsidRPr="009B515E" w:rsidRDefault="00095BA7"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 xml:space="preserve">5.2.1. Прокладку газопроводов следует осуществлять на глубине не менее 0,8 м до верха газопровода, </w:t>
      </w:r>
      <w:r w:rsidR="00354C12" w:rsidRPr="009B515E">
        <w:rPr>
          <w:sz w:val="28"/>
          <w:szCs w:val="28"/>
        </w:rPr>
        <w:t xml:space="preserve"> </w:t>
      </w:r>
      <w:r w:rsidR="003D4EE1" w:rsidRPr="009B515E">
        <w:rPr>
          <w:sz w:val="28"/>
          <w:szCs w:val="28"/>
        </w:rPr>
        <w:t>футляра или балластирующего устро</w:t>
      </w:r>
      <w:r w:rsidR="003D4EE1" w:rsidRPr="009B515E">
        <w:rPr>
          <w:sz w:val="28"/>
          <w:szCs w:val="28"/>
        </w:rPr>
        <w:t>й</w:t>
      </w:r>
      <w:r w:rsidR="003D4EE1" w:rsidRPr="009B515E">
        <w:rPr>
          <w:sz w:val="28"/>
          <w:szCs w:val="28"/>
        </w:rPr>
        <w:t>ства. В тех местах, где не предусматривается движение транспорта и сел</w:t>
      </w:r>
      <w:r w:rsidR="003D4EE1" w:rsidRPr="009B515E">
        <w:rPr>
          <w:sz w:val="28"/>
          <w:szCs w:val="28"/>
        </w:rPr>
        <w:t>ь</w:t>
      </w:r>
      <w:r w:rsidR="003D4EE1" w:rsidRPr="009B515E">
        <w:rPr>
          <w:sz w:val="28"/>
          <w:szCs w:val="28"/>
        </w:rPr>
        <w:t>скохозяйственных машин, глубина прокладки стальных газопроводов должна быть не менее 0,6 м.</w:t>
      </w:r>
      <w:r w:rsidR="00C419A6" w:rsidRPr="009B515E">
        <w:t xml:space="preserve">  </w:t>
      </w:r>
      <w:r w:rsidR="00C419A6" w:rsidRPr="009B515E">
        <w:rPr>
          <w:sz w:val="28"/>
          <w:szCs w:val="28"/>
        </w:rPr>
        <w:t>При прокладке газопроводов на пахо</w:t>
      </w:r>
      <w:r w:rsidR="00C419A6" w:rsidRPr="009B515E">
        <w:rPr>
          <w:sz w:val="28"/>
          <w:szCs w:val="28"/>
        </w:rPr>
        <w:t>т</w:t>
      </w:r>
      <w:r w:rsidR="00C419A6" w:rsidRPr="009B515E">
        <w:rPr>
          <w:sz w:val="28"/>
          <w:szCs w:val="28"/>
        </w:rPr>
        <w:t>ных и орошаемых землях глубина заложения должна быть не менее 1,2 м до верха трубы.</w:t>
      </w:r>
    </w:p>
    <w:p w:rsidR="003D4EE1" w:rsidRPr="009B515E" w:rsidRDefault="003D4EE1" w:rsidP="00833C1F">
      <w:pPr>
        <w:pStyle w:val="ConsPlusNormal"/>
        <w:spacing w:line="276" w:lineRule="auto"/>
        <w:ind w:firstLine="709"/>
        <w:jc w:val="both"/>
        <w:rPr>
          <w:sz w:val="28"/>
          <w:szCs w:val="28"/>
        </w:rPr>
      </w:pPr>
      <w:r w:rsidRPr="009B515E">
        <w:rPr>
          <w:sz w:val="28"/>
          <w:szCs w:val="28"/>
        </w:rPr>
        <w:t>На оползневых и подверженных эрозии участках прокладку газопров</w:t>
      </w:r>
      <w:r w:rsidRPr="009B515E">
        <w:rPr>
          <w:sz w:val="28"/>
          <w:szCs w:val="28"/>
        </w:rPr>
        <w:t>о</w:t>
      </w:r>
      <w:r w:rsidRPr="009B515E">
        <w:rPr>
          <w:sz w:val="28"/>
          <w:szCs w:val="28"/>
        </w:rPr>
        <w:t>дов следует предусматривать на глубину не менее 0,5 м ниже зеркала скол</w:t>
      </w:r>
      <w:r w:rsidRPr="009B515E">
        <w:rPr>
          <w:sz w:val="28"/>
          <w:szCs w:val="28"/>
        </w:rPr>
        <w:t>ь</w:t>
      </w:r>
      <w:r w:rsidRPr="009B515E">
        <w:rPr>
          <w:sz w:val="28"/>
          <w:szCs w:val="28"/>
        </w:rPr>
        <w:t>жения и ниже границы прогнозируемого участка разрушения.</w:t>
      </w:r>
    </w:p>
    <w:p w:rsidR="003D4EE1" w:rsidRPr="009B515E" w:rsidRDefault="003D4EE1" w:rsidP="00833C1F">
      <w:pPr>
        <w:pStyle w:val="ConsPlusNormal"/>
        <w:spacing w:line="276" w:lineRule="auto"/>
        <w:ind w:firstLine="709"/>
        <w:jc w:val="both"/>
        <w:rPr>
          <w:sz w:val="28"/>
          <w:szCs w:val="28"/>
        </w:rPr>
      </w:pPr>
      <w:r w:rsidRPr="009B515E">
        <w:rPr>
          <w:sz w:val="28"/>
          <w:szCs w:val="28"/>
        </w:rPr>
        <w:t>5.2.2. Расстояние по вертикали (в свету) между газопроводом (футл</w:t>
      </w:r>
      <w:r w:rsidRPr="009B515E">
        <w:rPr>
          <w:sz w:val="28"/>
          <w:szCs w:val="28"/>
        </w:rPr>
        <w:t>я</w:t>
      </w:r>
      <w:r w:rsidRPr="009B515E">
        <w:rPr>
          <w:sz w:val="28"/>
          <w:szCs w:val="28"/>
        </w:rPr>
        <w:t>ром, балласт</w:t>
      </w:r>
      <w:r w:rsidRPr="009B515E">
        <w:rPr>
          <w:sz w:val="28"/>
          <w:szCs w:val="28"/>
        </w:rPr>
        <w:t>и</w:t>
      </w:r>
      <w:r w:rsidRPr="009B515E">
        <w:rPr>
          <w:sz w:val="28"/>
          <w:szCs w:val="28"/>
        </w:rPr>
        <w:t>рующим устройством) и подземными сетями инженерно-технического обеспечения и сооружениями в местах их пересечений рек</w:t>
      </w:r>
      <w:r w:rsidRPr="009B515E">
        <w:rPr>
          <w:sz w:val="28"/>
          <w:szCs w:val="28"/>
        </w:rPr>
        <w:t>о</w:t>
      </w:r>
      <w:r w:rsidRPr="009B515E">
        <w:rPr>
          <w:sz w:val="28"/>
          <w:szCs w:val="28"/>
        </w:rPr>
        <w:t xml:space="preserve">мендуется принимать согласно </w:t>
      </w:r>
      <w:hyperlink w:anchor="P1954" w:history="1">
        <w:r w:rsidRPr="009B515E">
          <w:rPr>
            <w:color w:val="0000FF"/>
            <w:sz w:val="28"/>
            <w:szCs w:val="28"/>
          </w:rPr>
          <w:t>Прил</w:t>
        </w:r>
        <w:r w:rsidRPr="009B515E">
          <w:rPr>
            <w:color w:val="0000FF"/>
            <w:sz w:val="28"/>
            <w:szCs w:val="28"/>
          </w:rPr>
          <w:t>о</w:t>
        </w:r>
        <w:r w:rsidRPr="009B515E">
          <w:rPr>
            <w:color w:val="0000FF"/>
            <w:sz w:val="28"/>
            <w:szCs w:val="28"/>
          </w:rPr>
          <w:t>жению В</w:t>
        </w:r>
      </w:hyperlink>
      <w:r w:rsidRPr="009B515E">
        <w:rPr>
          <w:sz w:val="28"/>
          <w:szCs w:val="28"/>
        </w:rPr>
        <w:t>.</w:t>
      </w:r>
    </w:p>
    <w:p w:rsidR="003D4EE1" w:rsidRPr="009B515E" w:rsidRDefault="003D4EE1" w:rsidP="00833C1F">
      <w:pPr>
        <w:pStyle w:val="ConsPlusNormal"/>
        <w:spacing w:line="276" w:lineRule="auto"/>
        <w:ind w:firstLine="709"/>
        <w:jc w:val="both"/>
        <w:rPr>
          <w:sz w:val="28"/>
          <w:szCs w:val="28"/>
        </w:rPr>
      </w:pPr>
      <w:r w:rsidRPr="009B515E">
        <w:rPr>
          <w:sz w:val="28"/>
          <w:szCs w:val="28"/>
        </w:rPr>
        <w:t>5.2.3. В местах пересечения газопроводов с подземными коммуникац</w:t>
      </w:r>
      <w:r w:rsidRPr="009B515E">
        <w:rPr>
          <w:sz w:val="28"/>
          <w:szCs w:val="28"/>
        </w:rPr>
        <w:t>и</w:t>
      </w:r>
      <w:r w:rsidRPr="009B515E">
        <w:rPr>
          <w:sz w:val="28"/>
          <w:szCs w:val="28"/>
        </w:rPr>
        <w:t>онными коллекторами и каналами различного назначения, теплотрассами бесканальной прокладки, а также в местах прохода газопроводов через сте</w:t>
      </w:r>
      <w:r w:rsidRPr="009B515E">
        <w:rPr>
          <w:sz w:val="28"/>
          <w:szCs w:val="28"/>
        </w:rPr>
        <w:t>н</w:t>
      </w:r>
      <w:r w:rsidRPr="009B515E">
        <w:rPr>
          <w:sz w:val="28"/>
          <w:szCs w:val="28"/>
        </w:rPr>
        <w:t>ки газовых колодцев газопровод рекомендуется прокладывать в ф</w:t>
      </w:r>
      <w:r w:rsidRPr="009B515E">
        <w:rPr>
          <w:sz w:val="28"/>
          <w:szCs w:val="28"/>
        </w:rPr>
        <w:t>у</w:t>
      </w:r>
      <w:r w:rsidRPr="009B515E">
        <w:rPr>
          <w:sz w:val="28"/>
          <w:szCs w:val="28"/>
        </w:rPr>
        <w:t>тляре. При пересечении с тепловыми сетями рекомендуется пред</w:t>
      </w:r>
      <w:r w:rsidRPr="009B515E">
        <w:rPr>
          <w:sz w:val="28"/>
          <w:szCs w:val="28"/>
        </w:rPr>
        <w:t>у</w:t>
      </w:r>
      <w:r w:rsidRPr="009B515E">
        <w:rPr>
          <w:sz w:val="28"/>
          <w:szCs w:val="28"/>
        </w:rPr>
        <w:t xml:space="preserve">сматривать прокладку газопроводов в </w:t>
      </w:r>
      <w:r w:rsidR="00C419A6" w:rsidRPr="009B515E">
        <w:rPr>
          <w:sz w:val="28"/>
          <w:szCs w:val="28"/>
        </w:rPr>
        <w:t>футлярах, стойких к температурным воздействиям среды, транспортируемой по трубопроводам тепл</w:t>
      </w:r>
      <w:r w:rsidR="00C419A6" w:rsidRPr="009B515E">
        <w:rPr>
          <w:sz w:val="28"/>
          <w:szCs w:val="28"/>
        </w:rPr>
        <w:t>о</w:t>
      </w:r>
      <w:r w:rsidR="00C419A6" w:rsidRPr="009B515E">
        <w:rPr>
          <w:sz w:val="28"/>
          <w:szCs w:val="28"/>
        </w:rPr>
        <w:t>вых сетей.</w:t>
      </w:r>
    </w:p>
    <w:p w:rsidR="00C419A6" w:rsidRPr="009B515E" w:rsidRDefault="00C419A6" w:rsidP="00833C1F">
      <w:pPr>
        <w:pStyle w:val="ConsPlusNormal"/>
        <w:spacing w:line="276" w:lineRule="auto"/>
        <w:ind w:firstLine="709"/>
        <w:jc w:val="both"/>
        <w:rPr>
          <w:sz w:val="28"/>
          <w:szCs w:val="28"/>
        </w:rPr>
      </w:pPr>
      <w:r w:rsidRPr="009B515E">
        <w:rPr>
          <w:sz w:val="28"/>
          <w:szCs w:val="28"/>
        </w:rPr>
        <w:t>Допускается не предусматривать футляр на газопроводе из полиэтил</w:t>
      </w:r>
      <w:r w:rsidRPr="009B515E">
        <w:rPr>
          <w:sz w:val="28"/>
          <w:szCs w:val="28"/>
        </w:rPr>
        <w:t>е</w:t>
      </w:r>
      <w:r w:rsidRPr="009B515E">
        <w:rPr>
          <w:sz w:val="28"/>
          <w:szCs w:val="28"/>
        </w:rPr>
        <w:t>новых труб при пересечении водопровода, проложенного из полимерных труб.</w:t>
      </w:r>
    </w:p>
    <w:p w:rsidR="00354C12" w:rsidRPr="009B515E" w:rsidRDefault="003D4EE1" w:rsidP="00833C1F">
      <w:pPr>
        <w:pStyle w:val="ConsPlusNormal"/>
        <w:spacing w:line="276" w:lineRule="auto"/>
        <w:ind w:firstLine="709"/>
        <w:jc w:val="both"/>
        <w:rPr>
          <w:sz w:val="28"/>
          <w:szCs w:val="28"/>
        </w:rPr>
      </w:pPr>
      <w:r w:rsidRPr="009B515E">
        <w:rPr>
          <w:sz w:val="28"/>
          <w:szCs w:val="28"/>
        </w:rPr>
        <w:t xml:space="preserve">Абзац исключен с 1 января 2013 года. </w:t>
      </w:r>
    </w:p>
    <w:p w:rsidR="003D4EE1" w:rsidRPr="009B515E" w:rsidRDefault="003D4EE1" w:rsidP="00833C1F">
      <w:pPr>
        <w:pStyle w:val="ConsPlusNormal"/>
        <w:spacing w:line="276" w:lineRule="auto"/>
        <w:ind w:firstLine="709"/>
        <w:jc w:val="both"/>
        <w:rPr>
          <w:sz w:val="28"/>
          <w:szCs w:val="28"/>
        </w:rPr>
      </w:pPr>
      <w:r w:rsidRPr="009B515E">
        <w:rPr>
          <w:sz w:val="28"/>
          <w:szCs w:val="28"/>
        </w:rPr>
        <w:t>Концы футляра рекомендуется выводить на расстояние не менее 2 м в обе стороны от наружных стенок пересекаемых сооружений и коммуник</w:t>
      </w:r>
      <w:r w:rsidRPr="009B515E">
        <w:rPr>
          <w:sz w:val="28"/>
          <w:szCs w:val="28"/>
        </w:rPr>
        <w:t>а</w:t>
      </w:r>
      <w:r w:rsidRPr="009B515E">
        <w:rPr>
          <w:sz w:val="28"/>
          <w:szCs w:val="28"/>
        </w:rPr>
        <w:t>ций, при пересечении стенок газовых колодцев - на расстояние не менее 2 см. Концы футляра рекомендуется заделывать гидроизоляционным матери</w:t>
      </w:r>
      <w:r w:rsidRPr="009B515E">
        <w:rPr>
          <w:sz w:val="28"/>
          <w:szCs w:val="28"/>
        </w:rPr>
        <w:t>а</w:t>
      </w:r>
      <w:r w:rsidRPr="009B515E">
        <w:rPr>
          <w:sz w:val="28"/>
          <w:szCs w:val="28"/>
        </w:rPr>
        <w:t>лом.</w:t>
      </w:r>
    </w:p>
    <w:p w:rsidR="003D4EE1" w:rsidRPr="009B515E" w:rsidRDefault="003D4EE1" w:rsidP="00833C1F">
      <w:pPr>
        <w:pStyle w:val="ConsPlusNormal"/>
        <w:spacing w:line="276" w:lineRule="auto"/>
        <w:ind w:firstLine="709"/>
        <w:jc w:val="both"/>
        <w:rPr>
          <w:sz w:val="28"/>
          <w:szCs w:val="28"/>
        </w:rPr>
      </w:pPr>
      <w:r w:rsidRPr="009B515E">
        <w:rPr>
          <w:sz w:val="28"/>
          <w:szCs w:val="28"/>
        </w:rPr>
        <w:t>На одном конце футляра в верхней точке уклона (за исключением мест пересечения стенок колодцев) рекомендуется предусматривать ко</w:t>
      </w:r>
      <w:r w:rsidRPr="009B515E">
        <w:rPr>
          <w:sz w:val="28"/>
          <w:szCs w:val="28"/>
        </w:rPr>
        <w:t>н</w:t>
      </w:r>
      <w:r w:rsidRPr="009B515E">
        <w:rPr>
          <w:sz w:val="28"/>
          <w:szCs w:val="28"/>
        </w:rPr>
        <w:t>трольную трубку, выход</w:t>
      </w:r>
      <w:r w:rsidRPr="009B515E">
        <w:rPr>
          <w:sz w:val="28"/>
          <w:szCs w:val="28"/>
        </w:rPr>
        <w:t>я</w:t>
      </w:r>
      <w:r w:rsidRPr="009B515E">
        <w:rPr>
          <w:sz w:val="28"/>
          <w:szCs w:val="28"/>
        </w:rPr>
        <w:t>щую под защитное устройство.</w:t>
      </w:r>
    </w:p>
    <w:p w:rsidR="003D4EE1" w:rsidRPr="009B515E" w:rsidRDefault="003D4EE1" w:rsidP="00833C1F">
      <w:pPr>
        <w:pStyle w:val="ConsPlusNormal"/>
        <w:spacing w:line="276" w:lineRule="auto"/>
        <w:ind w:firstLine="709"/>
        <w:jc w:val="both"/>
        <w:rPr>
          <w:sz w:val="28"/>
          <w:szCs w:val="28"/>
        </w:rPr>
      </w:pPr>
      <w:r w:rsidRPr="009B515E">
        <w:rPr>
          <w:sz w:val="28"/>
          <w:szCs w:val="28"/>
        </w:rPr>
        <w:t>В межтрубном пространстве футляра и газопровода разрешается пр</w:t>
      </w:r>
      <w:r w:rsidRPr="009B515E">
        <w:rPr>
          <w:sz w:val="28"/>
          <w:szCs w:val="28"/>
        </w:rPr>
        <w:t>о</w:t>
      </w:r>
      <w:r w:rsidRPr="009B515E">
        <w:rPr>
          <w:sz w:val="28"/>
          <w:szCs w:val="28"/>
        </w:rPr>
        <w:t>кладка эксплуатационного кабеля (связи, телемеханики и электрозащиты) напряжением до 60 В, предназначенного для обслуживания газораспредел</w:t>
      </w:r>
      <w:r w:rsidRPr="009B515E">
        <w:rPr>
          <w:sz w:val="28"/>
          <w:szCs w:val="28"/>
        </w:rPr>
        <w:t>и</w:t>
      </w:r>
      <w:r w:rsidRPr="009B515E">
        <w:rPr>
          <w:sz w:val="28"/>
          <w:szCs w:val="28"/>
        </w:rPr>
        <w:t>тельных сетей.</w:t>
      </w:r>
    </w:p>
    <w:p w:rsidR="00354C12"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5.2.4. Для строительства газопроводов следует применять пол</w:t>
      </w:r>
      <w:r w:rsidR="003D4EE1" w:rsidRPr="009B515E">
        <w:rPr>
          <w:sz w:val="28"/>
          <w:szCs w:val="28"/>
        </w:rPr>
        <w:t>и</w:t>
      </w:r>
      <w:r w:rsidR="003D4EE1" w:rsidRPr="009B515E">
        <w:rPr>
          <w:sz w:val="28"/>
          <w:szCs w:val="28"/>
        </w:rPr>
        <w:t xml:space="preserve">этиленовые трубы </w:t>
      </w:r>
      <w:r w:rsidR="00640731" w:rsidRPr="009B515E">
        <w:rPr>
          <w:sz w:val="28"/>
          <w:szCs w:val="28"/>
        </w:rPr>
        <w:t>и соединительные детали  с коэффициентом запаса про</w:t>
      </w:r>
      <w:r w:rsidR="00640731" w:rsidRPr="009B515E">
        <w:rPr>
          <w:sz w:val="28"/>
          <w:szCs w:val="28"/>
        </w:rPr>
        <w:t>ч</w:t>
      </w:r>
      <w:r w:rsidR="00354C12" w:rsidRPr="009B515E">
        <w:rPr>
          <w:sz w:val="28"/>
          <w:szCs w:val="28"/>
        </w:rPr>
        <w:t>ности не менее 2,0.</w:t>
      </w:r>
    </w:p>
    <w:p w:rsidR="003D4EE1" w:rsidRPr="009B515E" w:rsidRDefault="003D4EE1" w:rsidP="00833C1F">
      <w:pPr>
        <w:pStyle w:val="ConsPlusNormal"/>
        <w:spacing w:line="276" w:lineRule="auto"/>
        <w:ind w:firstLine="709"/>
        <w:jc w:val="both"/>
        <w:rPr>
          <w:sz w:val="28"/>
          <w:szCs w:val="28"/>
        </w:rPr>
      </w:pPr>
      <w:r w:rsidRPr="009B515E">
        <w:rPr>
          <w:sz w:val="28"/>
          <w:szCs w:val="28"/>
        </w:rPr>
        <w:t>Прокладка полиэтиленовых газопроводов давлением до 0,3 МПа вкл</w:t>
      </w:r>
      <w:r w:rsidRPr="009B515E">
        <w:rPr>
          <w:sz w:val="28"/>
          <w:szCs w:val="28"/>
        </w:rPr>
        <w:t>ю</w:t>
      </w:r>
      <w:r w:rsidRPr="009B515E">
        <w:rPr>
          <w:sz w:val="28"/>
          <w:szCs w:val="28"/>
        </w:rPr>
        <w:t>чительно на территориях городов и сельских населенных пунктов должна осуществляться с применением труб и соединительных деталей с коэффиц</w:t>
      </w:r>
      <w:r w:rsidRPr="009B515E">
        <w:rPr>
          <w:sz w:val="28"/>
          <w:szCs w:val="28"/>
        </w:rPr>
        <w:t>и</w:t>
      </w:r>
      <w:r w:rsidRPr="009B515E">
        <w:rPr>
          <w:sz w:val="28"/>
          <w:szCs w:val="28"/>
        </w:rPr>
        <w:t>ентом запаса прочности не менее 2,6.</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полиэтиленовых газопроводов давлением свыше 0,3 до 0,6 МПа включительно на территориях городов и сельских населенных пун</w:t>
      </w:r>
      <w:r w:rsidRPr="009B515E">
        <w:rPr>
          <w:sz w:val="28"/>
          <w:szCs w:val="28"/>
        </w:rPr>
        <w:t>к</w:t>
      </w:r>
      <w:r w:rsidRPr="009B515E">
        <w:rPr>
          <w:sz w:val="28"/>
          <w:szCs w:val="28"/>
        </w:rPr>
        <w:t>тов должны использоваться трубы и соединител</w:t>
      </w:r>
      <w:r w:rsidRPr="009B515E">
        <w:rPr>
          <w:sz w:val="28"/>
          <w:szCs w:val="28"/>
        </w:rPr>
        <w:t>ь</w:t>
      </w:r>
      <w:r w:rsidRPr="009B515E">
        <w:rPr>
          <w:sz w:val="28"/>
          <w:szCs w:val="28"/>
        </w:rPr>
        <w:t>ные детали из полиэтилена ПЭ 100 с коэффициентом запаса прочности не менее 3,2. На территории сельских населенных пунктов при пр</w:t>
      </w:r>
      <w:r w:rsidRPr="009B515E">
        <w:rPr>
          <w:sz w:val="28"/>
          <w:szCs w:val="28"/>
        </w:rPr>
        <w:t>и</w:t>
      </w:r>
      <w:r w:rsidRPr="009B515E">
        <w:rPr>
          <w:sz w:val="28"/>
          <w:szCs w:val="28"/>
        </w:rPr>
        <w:t>менении газопроводов из полиэтилена ПЭ80 к</w:t>
      </w:r>
      <w:r w:rsidRPr="009B515E">
        <w:rPr>
          <w:sz w:val="28"/>
          <w:szCs w:val="28"/>
        </w:rPr>
        <w:t>о</w:t>
      </w:r>
      <w:r w:rsidRPr="009B515E">
        <w:rPr>
          <w:sz w:val="28"/>
          <w:szCs w:val="28"/>
        </w:rPr>
        <w:t>эффициент запаса прочности следует принимать не менее 3,2 или из полиэтилена ПЭ100 с коэффициентом запаса прочности не менее 2,6 при глубине прокладки не менее 0,9</w:t>
      </w:r>
      <w:r w:rsidR="003C779C" w:rsidRPr="009B515E">
        <w:rPr>
          <w:sz w:val="28"/>
          <w:szCs w:val="28"/>
        </w:rPr>
        <w:t xml:space="preserve"> </w:t>
      </w:r>
      <w:r w:rsidRPr="009B515E">
        <w:rPr>
          <w:sz w:val="28"/>
          <w:szCs w:val="28"/>
        </w:rPr>
        <w:t>м до верха трубы.</w:t>
      </w:r>
    </w:p>
    <w:p w:rsidR="003D4EE1" w:rsidRPr="009B515E" w:rsidRDefault="003D4EE1" w:rsidP="00833C1F">
      <w:pPr>
        <w:pStyle w:val="ConsPlusNormal"/>
        <w:spacing w:line="276" w:lineRule="auto"/>
        <w:ind w:firstLine="709"/>
        <w:jc w:val="both"/>
        <w:rPr>
          <w:sz w:val="28"/>
          <w:szCs w:val="28"/>
        </w:rPr>
      </w:pPr>
      <w:r w:rsidRPr="009B515E">
        <w:rPr>
          <w:sz w:val="28"/>
          <w:szCs w:val="28"/>
        </w:rPr>
        <w:t>Для межпоселковых газопроводов при д</w:t>
      </w:r>
      <w:r w:rsidR="00C65047" w:rsidRPr="009B515E">
        <w:rPr>
          <w:sz w:val="28"/>
          <w:szCs w:val="28"/>
        </w:rPr>
        <w:t>авлении газа свыше 0,3 до 0,6 МПа</w:t>
      </w:r>
      <w:r w:rsidRPr="009B515E">
        <w:rPr>
          <w:sz w:val="28"/>
          <w:szCs w:val="28"/>
        </w:rPr>
        <w:t xml:space="preserve"> коэ</w:t>
      </w:r>
      <w:r w:rsidRPr="009B515E">
        <w:rPr>
          <w:sz w:val="28"/>
          <w:szCs w:val="28"/>
        </w:rPr>
        <w:t>ф</w:t>
      </w:r>
      <w:r w:rsidRPr="009B515E">
        <w:rPr>
          <w:sz w:val="28"/>
          <w:szCs w:val="28"/>
        </w:rPr>
        <w:t>фициент запаса прочности должен быть не менее 2,5. При этом для полиэтилена ПЭ80 з</w:t>
      </w:r>
      <w:r w:rsidRPr="009B515E">
        <w:rPr>
          <w:sz w:val="28"/>
          <w:szCs w:val="28"/>
        </w:rPr>
        <w:t>а</w:t>
      </w:r>
      <w:r w:rsidRPr="009B515E">
        <w:rPr>
          <w:sz w:val="28"/>
          <w:szCs w:val="28"/>
        </w:rPr>
        <w:t>глубление газопровода должно быть не менее 0,9</w:t>
      </w:r>
      <w:r w:rsidR="003C779C" w:rsidRPr="009B515E">
        <w:rPr>
          <w:sz w:val="28"/>
          <w:szCs w:val="28"/>
        </w:rPr>
        <w:t xml:space="preserve"> </w:t>
      </w:r>
      <w:r w:rsidRPr="009B515E">
        <w:rPr>
          <w:sz w:val="28"/>
          <w:szCs w:val="28"/>
        </w:rPr>
        <w:t>м до верха трубы.</w:t>
      </w:r>
    </w:p>
    <w:p w:rsidR="003D4EE1" w:rsidRPr="009B515E" w:rsidRDefault="003D4EE1" w:rsidP="00354C12">
      <w:pPr>
        <w:pStyle w:val="ConsPlusNormal"/>
        <w:spacing w:line="276" w:lineRule="auto"/>
        <w:ind w:firstLine="709"/>
        <w:jc w:val="both"/>
        <w:rPr>
          <w:strike/>
          <w:sz w:val="28"/>
          <w:szCs w:val="28"/>
        </w:rPr>
      </w:pPr>
      <w:r w:rsidRPr="009B515E">
        <w:rPr>
          <w:sz w:val="28"/>
          <w:szCs w:val="28"/>
        </w:rPr>
        <w:t>При прокладке межпоселковых полиэтиленовых газопроводов давл</w:t>
      </w:r>
      <w:r w:rsidRPr="009B515E">
        <w:rPr>
          <w:sz w:val="28"/>
          <w:szCs w:val="28"/>
        </w:rPr>
        <w:t>е</w:t>
      </w:r>
      <w:r w:rsidRPr="009B515E">
        <w:rPr>
          <w:sz w:val="28"/>
          <w:szCs w:val="28"/>
        </w:rPr>
        <w:t xml:space="preserve">нием свыше 0,6 до 1,2 МПа включительно должны применяться </w:t>
      </w:r>
      <w:r w:rsidR="00640731" w:rsidRPr="009B515E">
        <w:rPr>
          <w:sz w:val="28"/>
          <w:szCs w:val="28"/>
        </w:rPr>
        <w:t>полиэтил</w:t>
      </w:r>
      <w:r w:rsidR="00640731" w:rsidRPr="009B515E">
        <w:rPr>
          <w:sz w:val="28"/>
          <w:szCs w:val="28"/>
        </w:rPr>
        <w:t>е</w:t>
      </w:r>
      <w:r w:rsidR="00640731" w:rsidRPr="009B515E">
        <w:rPr>
          <w:sz w:val="28"/>
          <w:szCs w:val="28"/>
        </w:rPr>
        <w:t xml:space="preserve">новые </w:t>
      </w:r>
      <w:r w:rsidRPr="009B515E">
        <w:rPr>
          <w:sz w:val="28"/>
          <w:szCs w:val="28"/>
        </w:rPr>
        <w:t>трубы и соединительные детали</w:t>
      </w:r>
      <w:r w:rsidR="00C257A4" w:rsidRPr="009B515E">
        <w:rPr>
          <w:sz w:val="28"/>
          <w:szCs w:val="28"/>
        </w:rPr>
        <w:t>, а также армированные полиэтилен</w:t>
      </w:r>
      <w:r w:rsidR="00C257A4" w:rsidRPr="009B515E">
        <w:rPr>
          <w:sz w:val="28"/>
          <w:szCs w:val="28"/>
        </w:rPr>
        <w:t>о</w:t>
      </w:r>
      <w:r w:rsidR="00C257A4" w:rsidRPr="009B515E">
        <w:rPr>
          <w:sz w:val="28"/>
          <w:szCs w:val="28"/>
        </w:rPr>
        <w:t xml:space="preserve">вые трубы и соединительные детали </w:t>
      </w:r>
      <w:r w:rsidRPr="009B515E">
        <w:rPr>
          <w:sz w:val="28"/>
          <w:szCs w:val="28"/>
        </w:rPr>
        <w:t xml:space="preserve"> . При этом </w:t>
      </w:r>
      <w:r w:rsidR="00C257A4" w:rsidRPr="009B515E">
        <w:rPr>
          <w:sz w:val="28"/>
          <w:szCs w:val="28"/>
        </w:rPr>
        <w:t>полиэтиленовые трубы и с</w:t>
      </w:r>
      <w:r w:rsidR="00C257A4" w:rsidRPr="009B515E">
        <w:rPr>
          <w:sz w:val="28"/>
          <w:szCs w:val="28"/>
        </w:rPr>
        <w:t>о</w:t>
      </w:r>
      <w:r w:rsidR="00C257A4" w:rsidRPr="009B515E">
        <w:rPr>
          <w:sz w:val="28"/>
          <w:szCs w:val="28"/>
        </w:rPr>
        <w:t xml:space="preserve">единительные детали должны быть из полиэтилена ПЭ 100,  </w:t>
      </w:r>
      <w:r w:rsidRPr="009B515E">
        <w:rPr>
          <w:sz w:val="28"/>
          <w:szCs w:val="28"/>
        </w:rPr>
        <w:t>глубина пр</w:t>
      </w:r>
      <w:r w:rsidRPr="009B515E">
        <w:rPr>
          <w:sz w:val="28"/>
          <w:szCs w:val="28"/>
        </w:rPr>
        <w:t>о</w:t>
      </w:r>
      <w:r w:rsidRPr="009B515E">
        <w:rPr>
          <w:sz w:val="28"/>
          <w:szCs w:val="28"/>
        </w:rPr>
        <w:t>кладки газопроводов должна быть не менее 1,0 м,</w:t>
      </w:r>
      <w:r w:rsidR="00070760" w:rsidRPr="009B515E">
        <w:rPr>
          <w:sz w:val="28"/>
          <w:szCs w:val="28"/>
        </w:rPr>
        <w:t xml:space="preserve"> </w:t>
      </w:r>
      <w:r w:rsidRPr="009B515E">
        <w:rPr>
          <w:sz w:val="28"/>
          <w:szCs w:val="28"/>
        </w:rPr>
        <w:t>при прокладке газопров</w:t>
      </w:r>
      <w:r w:rsidRPr="009B515E">
        <w:rPr>
          <w:sz w:val="28"/>
          <w:szCs w:val="28"/>
        </w:rPr>
        <w:t>о</w:t>
      </w:r>
      <w:r w:rsidRPr="009B515E">
        <w:rPr>
          <w:sz w:val="28"/>
          <w:szCs w:val="28"/>
        </w:rPr>
        <w:t xml:space="preserve">дов на пахотных и орошаемых землях глубина прокладки должна быть не менее 1,2 м до верха трубы. </w:t>
      </w:r>
    </w:p>
    <w:p w:rsidR="003D4EE1" w:rsidRPr="009B515E" w:rsidRDefault="003D4EE1" w:rsidP="00833C1F">
      <w:pPr>
        <w:pStyle w:val="ConsPlusNormal"/>
        <w:spacing w:line="276" w:lineRule="auto"/>
        <w:ind w:firstLine="709"/>
        <w:jc w:val="both"/>
        <w:rPr>
          <w:sz w:val="28"/>
          <w:szCs w:val="28"/>
        </w:rPr>
      </w:pPr>
      <w:r w:rsidRPr="009B515E">
        <w:rPr>
          <w:sz w:val="28"/>
          <w:szCs w:val="28"/>
        </w:rPr>
        <w:t>Не допускается прокладка газопроводов из полиэтиленовых труб для транспортирования газов, содержащих ароматические и хлорированные у</w:t>
      </w:r>
      <w:r w:rsidRPr="009B515E">
        <w:rPr>
          <w:sz w:val="28"/>
          <w:szCs w:val="28"/>
        </w:rPr>
        <w:t>г</w:t>
      </w:r>
      <w:r w:rsidRPr="009B515E">
        <w:rPr>
          <w:sz w:val="28"/>
          <w:szCs w:val="28"/>
        </w:rPr>
        <w:t>леводороды, а также паровой фазы СУГ среднего и высокого давления и жидкой фазы СУГ всех давлений и при температуре стенки газопроводов в условиях эксплуатации ниже минус 20 °C.</w:t>
      </w:r>
    </w:p>
    <w:p w:rsidR="003D4EE1" w:rsidRPr="009B515E" w:rsidRDefault="003D4EE1"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jc w:val="both"/>
        <w:rPr>
          <w:b/>
          <w:sz w:val="28"/>
          <w:szCs w:val="28"/>
        </w:rPr>
      </w:pPr>
      <w:r w:rsidRPr="009B515E">
        <w:rPr>
          <w:b/>
          <w:sz w:val="28"/>
          <w:szCs w:val="28"/>
        </w:rPr>
        <w:t>5.3. Надземные газопроводы</w:t>
      </w:r>
    </w:p>
    <w:p w:rsidR="003D4EE1" w:rsidRPr="009B515E" w:rsidRDefault="003D4EE1"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jc w:val="both"/>
        <w:rPr>
          <w:sz w:val="28"/>
          <w:szCs w:val="28"/>
        </w:rPr>
      </w:pPr>
      <w:bookmarkStart w:id="3" w:name="P352"/>
      <w:bookmarkEnd w:id="3"/>
      <w:r w:rsidRPr="009B515E">
        <w:rPr>
          <w:sz w:val="28"/>
          <w:szCs w:val="28"/>
        </w:rPr>
        <w:t>5.3.1. Надземные газопроводы в зависимости от давления рекомендуе</w:t>
      </w:r>
      <w:r w:rsidRPr="009B515E">
        <w:rPr>
          <w:sz w:val="28"/>
          <w:szCs w:val="28"/>
        </w:rPr>
        <w:t>т</w:t>
      </w:r>
      <w:r w:rsidRPr="009B515E">
        <w:rPr>
          <w:sz w:val="28"/>
          <w:szCs w:val="28"/>
        </w:rPr>
        <w:t>ся размещать на опорах из негорючих материалов или по строительным ко</w:t>
      </w:r>
      <w:r w:rsidRPr="009B515E">
        <w:rPr>
          <w:sz w:val="28"/>
          <w:szCs w:val="28"/>
        </w:rPr>
        <w:t>н</w:t>
      </w:r>
      <w:r w:rsidRPr="009B515E">
        <w:rPr>
          <w:sz w:val="28"/>
          <w:szCs w:val="28"/>
        </w:rPr>
        <w:t>струкциям зд</w:t>
      </w:r>
      <w:r w:rsidRPr="009B515E">
        <w:rPr>
          <w:sz w:val="28"/>
          <w:szCs w:val="28"/>
        </w:rPr>
        <w:t>а</w:t>
      </w:r>
      <w:r w:rsidRPr="009B515E">
        <w:rPr>
          <w:sz w:val="28"/>
          <w:szCs w:val="28"/>
        </w:rPr>
        <w:t>ний и сооружений в соответствии с таблицей 3.</w:t>
      </w:r>
    </w:p>
    <w:p w:rsidR="003D4EE1" w:rsidRPr="009B515E" w:rsidRDefault="003D4EE1" w:rsidP="00833C1F">
      <w:pPr>
        <w:pStyle w:val="ConsPlusNormal"/>
        <w:spacing w:line="276" w:lineRule="auto"/>
        <w:ind w:firstLine="709"/>
        <w:jc w:val="both"/>
        <w:rPr>
          <w:sz w:val="28"/>
          <w:szCs w:val="28"/>
        </w:rPr>
      </w:pPr>
    </w:p>
    <w:p w:rsidR="007955C9" w:rsidRPr="009B515E" w:rsidRDefault="005D5B51" w:rsidP="000805A3">
      <w:pPr>
        <w:pStyle w:val="ConsPlusNormal"/>
        <w:spacing w:line="276" w:lineRule="auto"/>
        <w:ind w:firstLine="709"/>
        <w:rPr>
          <w:sz w:val="28"/>
          <w:szCs w:val="28"/>
        </w:rPr>
      </w:pPr>
      <w:bookmarkStart w:id="4" w:name="P354"/>
      <w:bookmarkEnd w:id="4"/>
      <w:r w:rsidRPr="009B515E">
        <w:rPr>
          <w:sz w:val="28"/>
          <w:szCs w:val="28"/>
        </w:rPr>
        <w:br w:type="page"/>
      </w:r>
      <w:r w:rsidR="000805A3" w:rsidRPr="009B515E">
        <w:rPr>
          <w:sz w:val="28"/>
          <w:szCs w:val="28"/>
        </w:rPr>
        <w:t>Таблица 3</w:t>
      </w:r>
    </w:p>
    <w:tbl>
      <w:tblPr>
        <w:tblW w:w="0" w:type="auto"/>
        <w:tblInd w:w="90" w:type="dxa"/>
        <w:tblLayout w:type="fixed"/>
        <w:tblCellMar>
          <w:left w:w="90" w:type="dxa"/>
          <w:right w:w="90" w:type="dxa"/>
        </w:tblCellMar>
        <w:tblLook w:val="0000"/>
      </w:tblPr>
      <w:tblGrid>
        <w:gridCol w:w="6581"/>
        <w:gridCol w:w="2539"/>
      </w:tblGrid>
      <w:tr w:rsidR="003657B6" w:rsidRPr="009B515E" w:rsidTr="003657B6">
        <w:trPr>
          <w:trHeight w:val="397"/>
        </w:trPr>
        <w:tc>
          <w:tcPr>
            <w:tcW w:w="6581"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Размещение надземных газопроводов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2539"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Давление газа в </w:t>
            </w:r>
            <w:r w:rsidRPr="009B515E">
              <w:rPr>
                <w:rFonts w:ascii="Times New Roman" w:hAnsi="Times New Roman"/>
                <w:sz w:val="24"/>
                <w:szCs w:val="24"/>
              </w:rPr>
              <w:br/>
              <w:t>газопроводе, МПа,</w:t>
            </w:r>
            <w:r w:rsidRPr="009B515E">
              <w:rPr>
                <w:rFonts w:ascii="Times New Roman" w:hAnsi="Times New Roman"/>
                <w:sz w:val="24"/>
                <w:szCs w:val="24"/>
              </w:rPr>
              <w:br/>
              <w:t xml:space="preserve"> не более</w:t>
            </w:r>
          </w:p>
        </w:tc>
      </w:tr>
      <w:tr w:rsidR="003657B6" w:rsidRPr="009B515E" w:rsidTr="003657B6">
        <w:trPr>
          <w:trHeight w:val="397"/>
        </w:trPr>
        <w:tc>
          <w:tcPr>
            <w:tcW w:w="6581" w:type="dxa"/>
            <w:tcBorders>
              <w:top w:val="single" w:sz="6" w:space="0" w:color="auto"/>
              <w:left w:val="single" w:sz="6" w:space="0" w:color="auto"/>
              <w:bottom w:val="single" w:sz="6" w:space="0" w:color="auto"/>
              <w:right w:val="single" w:sz="6" w:space="0" w:color="auto"/>
            </w:tcBorders>
          </w:tcPr>
          <w:p w:rsidR="003657B6" w:rsidRPr="009B515E" w:rsidRDefault="003657B6" w:rsidP="00A41352">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1 На отдельно стоящих опорах, колоннах, эстакадах, этаже</w:t>
            </w:r>
            <w:r w:rsidRPr="009B515E">
              <w:rPr>
                <w:rFonts w:ascii="Times New Roman" w:hAnsi="Times New Roman"/>
                <w:sz w:val="24"/>
                <w:szCs w:val="24"/>
              </w:rPr>
              <w:t>р</w:t>
            </w:r>
            <w:r w:rsidRPr="009B515E">
              <w:rPr>
                <w:rFonts w:ascii="Times New Roman" w:hAnsi="Times New Roman"/>
                <w:sz w:val="24"/>
                <w:szCs w:val="24"/>
              </w:rPr>
              <w:t>ках и других сооружениях, а также по стенам производстве</w:t>
            </w:r>
            <w:r w:rsidRPr="009B515E">
              <w:rPr>
                <w:rFonts w:ascii="Times New Roman" w:hAnsi="Times New Roman"/>
                <w:sz w:val="24"/>
                <w:szCs w:val="24"/>
              </w:rPr>
              <w:t>н</w:t>
            </w:r>
            <w:r w:rsidRPr="009B515E">
              <w:rPr>
                <w:rFonts w:ascii="Times New Roman" w:hAnsi="Times New Roman"/>
                <w:sz w:val="24"/>
                <w:szCs w:val="24"/>
              </w:rPr>
              <w:t>ных зданий, в том числе ГНС и ГНП</w:t>
            </w:r>
          </w:p>
        </w:tc>
        <w:tc>
          <w:tcPr>
            <w:tcW w:w="2539" w:type="dxa"/>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 (для </w:t>
            </w:r>
            <w:r w:rsidRPr="009B515E">
              <w:rPr>
                <w:rFonts w:ascii="Times New Roman" w:hAnsi="Times New Roman"/>
                <w:sz w:val="24"/>
                <w:szCs w:val="24"/>
              </w:rPr>
              <w:br/>
              <w:t xml:space="preserve">природного газа); </w:t>
            </w:r>
            <w:r w:rsidRPr="009B515E">
              <w:rPr>
                <w:rFonts w:ascii="Times New Roman" w:hAnsi="Times New Roman"/>
                <w:sz w:val="24"/>
                <w:szCs w:val="24"/>
              </w:rPr>
              <w:br/>
              <w:t>1,6 (для СУГ)</w:t>
            </w:r>
          </w:p>
        </w:tc>
      </w:tr>
      <w:tr w:rsidR="003657B6" w:rsidRPr="009B515E" w:rsidTr="003657B6">
        <w:trPr>
          <w:trHeight w:val="397"/>
        </w:trPr>
        <w:tc>
          <w:tcPr>
            <w:tcW w:w="6581"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2 Котельные, производственные здания с помещениями кат</w:t>
            </w:r>
            <w:r w:rsidRPr="009B515E">
              <w:rPr>
                <w:rFonts w:ascii="Times New Roman" w:hAnsi="Times New Roman"/>
                <w:sz w:val="24"/>
                <w:szCs w:val="24"/>
              </w:rPr>
              <w:t>е</w:t>
            </w:r>
            <w:r w:rsidRPr="009B515E">
              <w:rPr>
                <w:rFonts w:ascii="Times New Roman" w:hAnsi="Times New Roman"/>
                <w:sz w:val="24"/>
                <w:szCs w:val="24"/>
              </w:rPr>
              <w:t>горий В, Г и Д, общественные и бытовые здания произво</w:t>
            </w:r>
            <w:r w:rsidRPr="009B515E">
              <w:rPr>
                <w:rFonts w:ascii="Times New Roman" w:hAnsi="Times New Roman"/>
                <w:sz w:val="24"/>
                <w:szCs w:val="24"/>
              </w:rPr>
              <w:t>д</w:t>
            </w:r>
            <w:r w:rsidRPr="009B515E">
              <w:rPr>
                <w:rFonts w:ascii="Times New Roman" w:hAnsi="Times New Roman"/>
                <w:sz w:val="24"/>
                <w:szCs w:val="24"/>
              </w:rPr>
              <w:t>ственного назначения, а также встроенные, пристроенные и крышные котел</w:t>
            </w:r>
            <w:r w:rsidRPr="009B515E">
              <w:rPr>
                <w:rFonts w:ascii="Times New Roman" w:hAnsi="Times New Roman"/>
                <w:sz w:val="24"/>
                <w:szCs w:val="24"/>
              </w:rPr>
              <w:t>ь</w:t>
            </w:r>
            <w:r w:rsidRPr="009B515E">
              <w:rPr>
                <w:rFonts w:ascii="Times New Roman" w:hAnsi="Times New Roman"/>
                <w:sz w:val="24"/>
                <w:szCs w:val="24"/>
              </w:rPr>
              <w:t>ные к ним:</w:t>
            </w:r>
          </w:p>
        </w:tc>
        <w:tc>
          <w:tcPr>
            <w:tcW w:w="2539"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283"/>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а) по стенам и кровлям зданий:</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397"/>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степеней огнестойкости I и II, класса конструктивной пожарной опасности С0</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1,2</w:t>
            </w:r>
            <w:hyperlink w:anchor="P395" w:history="1">
              <w:r w:rsidRPr="009B515E">
                <w:rPr>
                  <w:rFonts w:ascii="Times New Roman" w:hAnsi="Times New Roman"/>
                  <w:color w:val="0000FF"/>
                  <w:sz w:val="24"/>
                  <w:szCs w:val="24"/>
                </w:rPr>
                <w:t>&lt;*&gt;</w:t>
              </w:r>
            </w:hyperlink>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tc>
      </w:tr>
      <w:tr w:rsidR="003657B6" w:rsidRPr="009B515E" w:rsidTr="003657B6">
        <w:trPr>
          <w:trHeight w:val="397"/>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степени огнестойкости II, класса конструктивной п</w:t>
            </w:r>
            <w:r w:rsidRPr="009B515E">
              <w:rPr>
                <w:rFonts w:ascii="Times New Roman" w:hAnsi="Times New Roman"/>
                <w:sz w:val="24"/>
                <w:szCs w:val="24"/>
              </w:rPr>
              <w:t>о</w:t>
            </w:r>
            <w:r w:rsidRPr="009B515E">
              <w:rPr>
                <w:rFonts w:ascii="Times New Roman" w:hAnsi="Times New Roman"/>
                <w:sz w:val="24"/>
                <w:szCs w:val="24"/>
              </w:rPr>
              <w:t>жарной опасности С1 и степени огнестойкости III, класса констру</w:t>
            </w:r>
            <w:r w:rsidRPr="009B515E">
              <w:rPr>
                <w:rFonts w:ascii="Times New Roman" w:hAnsi="Times New Roman"/>
                <w:sz w:val="24"/>
                <w:szCs w:val="24"/>
              </w:rPr>
              <w:t>к</w:t>
            </w:r>
            <w:r w:rsidRPr="009B515E">
              <w:rPr>
                <w:rFonts w:ascii="Times New Roman" w:hAnsi="Times New Roman"/>
                <w:sz w:val="24"/>
                <w:szCs w:val="24"/>
              </w:rPr>
              <w:t>тивной пожарной опасности С0</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0,6</w:t>
            </w:r>
            <w:hyperlink w:anchor="P395" w:history="1">
              <w:r w:rsidRPr="009B515E">
                <w:rPr>
                  <w:rFonts w:ascii="Times New Roman" w:hAnsi="Times New Roman"/>
                  <w:color w:val="0000FF"/>
                  <w:sz w:val="24"/>
                  <w:szCs w:val="24"/>
                </w:rPr>
                <w:t>&lt;*&gt;</w:t>
              </w:r>
            </w:hyperlink>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tc>
      </w:tr>
      <w:tr w:rsidR="003657B6" w:rsidRPr="009B515E" w:rsidTr="003657B6">
        <w:trPr>
          <w:trHeight w:val="283"/>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336"/>
              <w:jc w:val="both"/>
              <w:rPr>
                <w:rFonts w:ascii="Times New Roman" w:hAnsi="Times New Roman"/>
                <w:sz w:val="24"/>
                <w:szCs w:val="24"/>
              </w:rPr>
            </w:pPr>
            <w:r w:rsidRPr="009B515E">
              <w:rPr>
                <w:rFonts w:ascii="Times New Roman" w:hAnsi="Times New Roman"/>
                <w:sz w:val="24"/>
                <w:szCs w:val="24"/>
              </w:rPr>
              <w:t>б) по стенам зданий:</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397"/>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степени огнестойкости III, класса конструктивной п</w:t>
            </w:r>
            <w:r w:rsidRPr="009B515E">
              <w:rPr>
                <w:rFonts w:ascii="Times New Roman" w:hAnsi="Times New Roman"/>
                <w:sz w:val="24"/>
                <w:szCs w:val="24"/>
              </w:rPr>
              <w:t>о</w:t>
            </w:r>
            <w:r w:rsidRPr="009B515E">
              <w:rPr>
                <w:rFonts w:ascii="Times New Roman" w:hAnsi="Times New Roman"/>
                <w:sz w:val="24"/>
                <w:szCs w:val="24"/>
              </w:rPr>
              <w:t>жарной опасности С1, степени огнестойкости IV, кла</w:t>
            </w:r>
            <w:r w:rsidRPr="009B515E">
              <w:rPr>
                <w:rFonts w:ascii="Times New Roman" w:hAnsi="Times New Roman"/>
                <w:sz w:val="24"/>
                <w:szCs w:val="24"/>
              </w:rPr>
              <w:t>с</w:t>
            </w:r>
            <w:r w:rsidRPr="009B515E">
              <w:rPr>
                <w:rFonts w:ascii="Times New Roman" w:hAnsi="Times New Roman"/>
                <w:sz w:val="24"/>
                <w:szCs w:val="24"/>
              </w:rPr>
              <w:t>са конструктивной пожарной опасности С0</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0,3</w:t>
            </w:r>
            <w:hyperlink w:anchor="P395" w:history="1">
              <w:r w:rsidRPr="009B515E">
                <w:rPr>
                  <w:rFonts w:ascii="Times New Roman" w:hAnsi="Times New Roman"/>
                  <w:color w:val="0000FF"/>
                  <w:sz w:val="24"/>
                  <w:szCs w:val="24"/>
                </w:rPr>
                <w:t>&lt;*&gt;</w:t>
              </w:r>
            </w:hyperlink>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tc>
      </w:tr>
      <w:tr w:rsidR="003657B6" w:rsidRPr="009B515E" w:rsidTr="003657B6">
        <w:trPr>
          <w:trHeight w:val="397"/>
        </w:trPr>
        <w:tc>
          <w:tcPr>
            <w:tcW w:w="6581"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степени огнестойкости IV, классов конструктивной п</w:t>
            </w:r>
            <w:r w:rsidRPr="009B515E">
              <w:rPr>
                <w:rFonts w:ascii="Times New Roman" w:hAnsi="Times New Roman"/>
                <w:sz w:val="24"/>
                <w:szCs w:val="24"/>
              </w:rPr>
              <w:t>о</w:t>
            </w:r>
            <w:r w:rsidRPr="009B515E">
              <w:rPr>
                <w:rFonts w:ascii="Times New Roman" w:hAnsi="Times New Roman"/>
                <w:sz w:val="24"/>
                <w:szCs w:val="24"/>
              </w:rPr>
              <w:t>жа</w:t>
            </w:r>
            <w:r w:rsidRPr="009B515E">
              <w:rPr>
                <w:rFonts w:ascii="Times New Roman" w:hAnsi="Times New Roman"/>
                <w:sz w:val="24"/>
                <w:szCs w:val="24"/>
              </w:rPr>
              <w:t>р</w:t>
            </w:r>
            <w:r w:rsidRPr="009B515E">
              <w:rPr>
                <w:rFonts w:ascii="Times New Roman" w:hAnsi="Times New Roman"/>
                <w:sz w:val="24"/>
                <w:szCs w:val="24"/>
              </w:rPr>
              <w:t>ной опасности С1 и С2</w:t>
            </w:r>
          </w:p>
        </w:tc>
        <w:tc>
          <w:tcPr>
            <w:tcW w:w="2539"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0,005      </w:t>
            </w:r>
          </w:p>
        </w:tc>
      </w:tr>
      <w:tr w:rsidR="003657B6" w:rsidRPr="009B515E" w:rsidTr="003657B6">
        <w:trPr>
          <w:trHeight w:val="397"/>
        </w:trPr>
        <w:tc>
          <w:tcPr>
            <w:tcW w:w="6581" w:type="dxa"/>
            <w:tcBorders>
              <w:top w:val="single" w:sz="6" w:space="0" w:color="auto"/>
              <w:left w:val="single" w:sz="6" w:space="0" w:color="auto"/>
              <w:bottom w:val="nil"/>
              <w:right w:val="single" w:sz="6" w:space="0" w:color="auto"/>
            </w:tcBorders>
          </w:tcPr>
          <w:p w:rsidR="003657B6" w:rsidRPr="009B515E" w:rsidRDefault="003657B6" w:rsidP="00354C12">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3 Жилые, административные и бытовые здания непроизво</w:t>
            </w:r>
            <w:r w:rsidRPr="009B515E">
              <w:rPr>
                <w:rFonts w:ascii="Times New Roman" w:hAnsi="Times New Roman"/>
                <w:sz w:val="24"/>
                <w:szCs w:val="24"/>
              </w:rPr>
              <w:t>д</w:t>
            </w:r>
            <w:r w:rsidRPr="009B515E">
              <w:rPr>
                <w:rFonts w:ascii="Times New Roman" w:hAnsi="Times New Roman"/>
                <w:sz w:val="24"/>
                <w:szCs w:val="24"/>
              </w:rPr>
              <w:t>ственного назначения, складские, общественные</w:t>
            </w:r>
            <w:r w:rsidR="00354C12" w:rsidRPr="009B515E">
              <w:rPr>
                <w:rFonts w:ascii="Times New Roman" w:hAnsi="Times New Roman"/>
                <w:sz w:val="24"/>
                <w:szCs w:val="24"/>
              </w:rPr>
              <w:t>,</w:t>
            </w:r>
            <w:r w:rsidRPr="009B515E">
              <w:rPr>
                <w:rFonts w:ascii="Times New Roman" w:hAnsi="Times New Roman"/>
                <w:sz w:val="24"/>
                <w:szCs w:val="24"/>
              </w:rPr>
              <w:t xml:space="preserve"> а также встроенные, пристроенные и крышные котельные к ним, складские здания категории В4 - Д:</w:t>
            </w:r>
          </w:p>
        </w:tc>
        <w:tc>
          <w:tcPr>
            <w:tcW w:w="2539" w:type="dxa"/>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227"/>
        </w:trPr>
        <w:tc>
          <w:tcPr>
            <w:tcW w:w="6581"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по стенам зданий всех степеней огнестойкости</w:t>
            </w:r>
          </w:p>
        </w:tc>
        <w:tc>
          <w:tcPr>
            <w:tcW w:w="2539" w:type="dxa"/>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0,005</w:t>
            </w:r>
            <w:r w:rsidR="00354C12" w:rsidRPr="009B515E">
              <w:rPr>
                <w:rFonts w:ascii="Times New Roman" w:hAnsi="Times New Roman"/>
                <w:sz w:val="24"/>
                <w:szCs w:val="24"/>
              </w:rPr>
              <w:t>**</w:t>
            </w:r>
            <w:r w:rsidRPr="009B515E">
              <w:rPr>
                <w:rFonts w:ascii="Times New Roman" w:hAnsi="Times New Roman"/>
                <w:sz w:val="24"/>
                <w:szCs w:val="24"/>
              </w:rPr>
              <w:t xml:space="preserve">   </w:t>
            </w:r>
          </w:p>
        </w:tc>
      </w:tr>
      <w:tr w:rsidR="003657B6" w:rsidRPr="009B515E" w:rsidTr="003657B6">
        <w:trPr>
          <w:trHeight w:val="340"/>
        </w:trPr>
        <w:tc>
          <w:tcPr>
            <w:tcW w:w="6581"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ind w:left="619"/>
              <w:jc w:val="both"/>
              <w:rPr>
                <w:rFonts w:ascii="Times New Roman" w:hAnsi="Times New Roman"/>
                <w:sz w:val="24"/>
                <w:szCs w:val="24"/>
              </w:rPr>
            </w:pPr>
            <w:r w:rsidRPr="009B515E">
              <w:rPr>
                <w:rFonts w:ascii="Times New Roman" w:hAnsi="Times New Roman"/>
                <w:sz w:val="24"/>
                <w:szCs w:val="24"/>
              </w:rPr>
              <w:t>в случаях размещения ГРПШ на наружных стенах зд</w:t>
            </w:r>
            <w:r w:rsidRPr="009B515E">
              <w:rPr>
                <w:rFonts w:ascii="Times New Roman" w:hAnsi="Times New Roman"/>
                <w:sz w:val="24"/>
                <w:szCs w:val="24"/>
              </w:rPr>
              <w:t>а</w:t>
            </w:r>
            <w:r w:rsidRPr="009B515E">
              <w:rPr>
                <w:rFonts w:ascii="Times New Roman" w:hAnsi="Times New Roman"/>
                <w:sz w:val="24"/>
                <w:szCs w:val="24"/>
              </w:rPr>
              <w:t>ний (только до ГРПШ)</w:t>
            </w:r>
          </w:p>
        </w:tc>
        <w:tc>
          <w:tcPr>
            <w:tcW w:w="2539" w:type="dxa"/>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0,3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97"/>
        </w:trPr>
        <w:tc>
          <w:tcPr>
            <w:tcW w:w="9120" w:type="dxa"/>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pStyle w:val="ConsPlusCell"/>
              <w:ind w:firstLine="477"/>
              <w:jc w:val="both"/>
              <w:rPr>
                <w:rFonts w:ascii="Times New Roman" w:hAnsi="Times New Roman" w:cs="Times New Roman"/>
                <w:sz w:val="24"/>
                <w:szCs w:val="24"/>
              </w:rPr>
            </w:pPr>
            <w:r w:rsidRPr="009B515E">
              <w:rPr>
                <w:rFonts w:ascii="Times New Roman" w:hAnsi="Times New Roman" w:cs="Times New Roman"/>
                <w:sz w:val="24"/>
                <w:szCs w:val="24"/>
              </w:rPr>
              <w:t>* Давление газа в газопроводе, прокладываемом по конструкциям зданий, рек</w:t>
            </w:r>
            <w:r w:rsidRPr="009B515E">
              <w:rPr>
                <w:rFonts w:ascii="Times New Roman" w:hAnsi="Times New Roman" w:cs="Times New Roman"/>
                <w:sz w:val="24"/>
                <w:szCs w:val="24"/>
              </w:rPr>
              <w:t>о</w:t>
            </w:r>
            <w:r w:rsidRPr="009B515E">
              <w:rPr>
                <w:rFonts w:ascii="Times New Roman" w:hAnsi="Times New Roman" w:cs="Times New Roman"/>
                <w:sz w:val="24"/>
                <w:szCs w:val="24"/>
              </w:rPr>
              <w:t>мендуется принимать не более значений, указанных в таблице 2 для соотве</w:t>
            </w:r>
            <w:r w:rsidRPr="009B515E">
              <w:rPr>
                <w:rFonts w:ascii="Times New Roman" w:hAnsi="Times New Roman" w:cs="Times New Roman"/>
                <w:sz w:val="24"/>
                <w:szCs w:val="24"/>
              </w:rPr>
              <w:t>т</w:t>
            </w:r>
            <w:r w:rsidRPr="009B515E">
              <w:rPr>
                <w:rFonts w:ascii="Times New Roman" w:hAnsi="Times New Roman" w:cs="Times New Roman"/>
                <w:sz w:val="24"/>
                <w:szCs w:val="24"/>
              </w:rPr>
              <w:t xml:space="preserve">ствующих потребителей. </w:t>
            </w:r>
          </w:p>
          <w:p w:rsidR="003657B6" w:rsidRPr="009B515E" w:rsidRDefault="003657B6" w:rsidP="003657B6">
            <w:pPr>
              <w:pStyle w:val="ConsPlusCell"/>
              <w:ind w:firstLine="477"/>
              <w:jc w:val="both"/>
              <w:rPr>
                <w:rFonts w:ascii="Times New Roman" w:hAnsi="Times New Roman" w:cs="Times New Roman"/>
                <w:sz w:val="24"/>
                <w:szCs w:val="24"/>
              </w:rPr>
            </w:pPr>
            <w:r w:rsidRPr="009B515E">
              <w:rPr>
                <w:rFonts w:ascii="Times New Roman" w:hAnsi="Times New Roman" w:cs="Times New Roman"/>
                <w:sz w:val="24"/>
                <w:szCs w:val="24"/>
              </w:rPr>
              <w:t>&lt;**&gt;  Допускается  прокладка  газопроводов  давлением  до   0,3   МПа включ</w:t>
            </w:r>
            <w:r w:rsidRPr="009B515E">
              <w:rPr>
                <w:rFonts w:ascii="Times New Roman" w:hAnsi="Times New Roman" w:cs="Times New Roman"/>
                <w:sz w:val="24"/>
                <w:szCs w:val="24"/>
              </w:rPr>
              <w:t>и</w:t>
            </w:r>
            <w:r w:rsidRPr="009B515E">
              <w:rPr>
                <w:rFonts w:ascii="Times New Roman" w:hAnsi="Times New Roman" w:cs="Times New Roman"/>
                <w:sz w:val="24"/>
                <w:szCs w:val="24"/>
              </w:rPr>
              <w:t>тельно по стенам и кровлям газифицируемых жилых, адм</w:t>
            </w:r>
            <w:r w:rsidRPr="009B515E">
              <w:rPr>
                <w:rFonts w:ascii="Times New Roman" w:hAnsi="Times New Roman" w:cs="Times New Roman"/>
                <w:sz w:val="24"/>
                <w:szCs w:val="24"/>
              </w:rPr>
              <w:t>и</w:t>
            </w:r>
            <w:r w:rsidRPr="009B515E">
              <w:rPr>
                <w:rFonts w:ascii="Times New Roman" w:hAnsi="Times New Roman" w:cs="Times New Roman"/>
                <w:sz w:val="24"/>
                <w:szCs w:val="24"/>
              </w:rPr>
              <w:t>нистративных и бытовых зданий непроизводственного назначения, общественных, в том  числе зданий админ</w:t>
            </w:r>
            <w:r w:rsidRPr="009B515E">
              <w:rPr>
                <w:rFonts w:ascii="Times New Roman" w:hAnsi="Times New Roman" w:cs="Times New Roman"/>
                <w:sz w:val="24"/>
                <w:szCs w:val="24"/>
              </w:rPr>
              <w:t>и</w:t>
            </w:r>
            <w:r w:rsidRPr="009B515E">
              <w:rPr>
                <w:rFonts w:ascii="Times New Roman" w:hAnsi="Times New Roman" w:cs="Times New Roman"/>
                <w:sz w:val="24"/>
                <w:szCs w:val="24"/>
              </w:rPr>
              <w:t>стративного назначения, для под</w:t>
            </w:r>
            <w:r w:rsidRPr="009B515E">
              <w:rPr>
                <w:rFonts w:ascii="Times New Roman" w:hAnsi="Times New Roman" w:cs="Times New Roman"/>
                <w:sz w:val="24"/>
                <w:szCs w:val="24"/>
              </w:rPr>
              <w:t>а</w:t>
            </w:r>
            <w:r w:rsidRPr="009B515E">
              <w:rPr>
                <w:rFonts w:ascii="Times New Roman" w:hAnsi="Times New Roman" w:cs="Times New Roman"/>
                <w:sz w:val="24"/>
                <w:szCs w:val="24"/>
              </w:rPr>
              <w:t>чи газа к крышным котельным.</w:t>
            </w:r>
          </w:p>
          <w:p w:rsidR="003657B6" w:rsidRPr="009B515E" w:rsidRDefault="003657B6" w:rsidP="003657B6">
            <w:pPr>
              <w:widowControl w:val="0"/>
              <w:autoSpaceDE w:val="0"/>
              <w:autoSpaceDN w:val="0"/>
              <w:adjustRightInd w:val="0"/>
              <w:spacing w:before="240" w:after="0" w:line="240" w:lineRule="auto"/>
              <w:ind w:firstLine="477"/>
              <w:jc w:val="both"/>
              <w:rPr>
                <w:rFonts w:ascii="Times New Roman" w:hAnsi="Times New Roman"/>
                <w:sz w:val="24"/>
                <w:szCs w:val="24"/>
              </w:rPr>
            </w:pPr>
            <w:r w:rsidRPr="009B515E">
              <w:rPr>
                <w:rFonts w:ascii="Times New Roman" w:hAnsi="Times New Roman"/>
                <w:sz w:val="24"/>
                <w:szCs w:val="24"/>
              </w:rPr>
              <w:t xml:space="preserve">Примечания </w:t>
            </w:r>
          </w:p>
          <w:p w:rsidR="003657B6" w:rsidRPr="009B515E" w:rsidRDefault="003657B6" w:rsidP="003657B6">
            <w:pPr>
              <w:pStyle w:val="ConsPlusCell"/>
              <w:ind w:firstLine="477"/>
              <w:rPr>
                <w:rFonts w:ascii="Times New Roman" w:hAnsi="Times New Roman" w:cs="Times New Roman"/>
                <w:sz w:val="24"/>
                <w:szCs w:val="24"/>
              </w:rPr>
            </w:pPr>
            <w:r w:rsidRPr="009B515E">
              <w:rPr>
                <w:rFonts w:ascii="Times New Roman" w:hAnsi="Times New Roman" w:cs="Times New Roman"/>
                <w:sz w:val="24"/>
                <w:szCs w:val="24"/>
              </w:rPr>
              <w:t xml:space="preserve">1 Высоту прокладки газопровода над кровлей здания рекомендуется принимать не менее 0,5м. </w:t>
            </w:r>
          </w:p>
          <w:p w:rsidR="003657B6" w:rsidRPr="009B515E" w:rsidRDefault="003657B6" w:rsidP="003657B6">
            <w:pPr>
              <w:widowControl w:val="0"/>
              <w:autoSpaceDE w:val="0"/>
              <w:autoSpaceDN w:val="0"/>
              <w:adjustRightInd w:val="0"/>
              <w:spacing w:after="0" w:line="240" w:lineRule="auto"/>
              <w:ind w:firstLine="477"/>
              <w:jc w:val="both"/>
              <w:rPr>
                <w:rFonts w:ascii="Times New Roman" w:hAnsi="Times New Roman"/>
                <w:sz w:val="24"/>
                <w:szCs w:val="24"/>
              </w:rPr>
            </w:pPr>
            <w:r w:rsidRPr="009B515E">
              <w:rPr>
                <w:rFonts w:ascii="Times New Roman" w:hAnsi="Times New Roman"/>
                <w:sz w:val="24"/>
                <w:szCs w:val="24"/>
              </w:rPr>
              <w:t xml:space="preserve">2 Прокладка газопроводов СУГ (среднего и высокого давления) допускается по стенам производственных зданий ГНС и ГНП. </w:t>
            </w:r>
          </w:p>
        </w:tc>
      </w:tr>
    </w:tbl>
    <w:p w:rsidR="003D4EE1" w:rsidRPr="009B515E" w:rsidRDefault="003D4EE1" w:rsidP="003D4EE1">
      <w:pPr>
        <w:pStyle w:val="ConsPlusNormal"/>
        <w:ind w:firstLine="540"/>
        <w:jc w:val="both"/>
        <w:rPr>
          <w:sz w:val="28"/>
          <w:szCs w:val="28"/>
        </w:rPr>
      </w:pPr>
    </w:p>
    <w:p w:rsidR="00DD79E5" w:rsidRPr="009B515E" w:rsidRDefault="00DD79E5" w:rsidP="00DD79E5">
      <w:pPr>
        <w:pStyle w:val="ConsPlusNormal"/>
        <w:ind w:firstLine="709"/>
        <w:jc w:val="both"/>
        <w:rPr>
          <w:szCs w:val="24"/>
        </w:rPr>
      </w:pPr>
      <w:bookmarkStart w:id="5" w:name="P395"/>
      <w:bookmarkEnd w:id="5"/>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5.3.2. Транзитная прокладка газопроводов всех давлений по ст</w:t>
      </w:r>
      <w:r w:rsidR="003D4EE1" w:rsidRPr="009B515E">
        <w:rPr>
          <w:sz w:val="28"/>
          <w:szCs w:val="28"/>
        </w:rPr>
        <w:t>е</w:t>
      </w:r>
      <w:r w:rsidR="003D4EE1" w:rsidRPr="009B515E">
        <w:rPr>
          <w:sz w:val="28"/>
          <w:szCs w:val="28"/>
        </w:rPr>
        <w:t>нам и над кровлями общественных, администр</w:t>
      </w:r>
      <w:r w:rsidR="003D4EE1" w:rsidRPr="009B515E">
        <w:rPr>
          <w:sz w:val="28"/>
          <w:szCs w:val="28"/>
        </w:rPr>
        <w:t>а</w:t>
      </w:r>
      <w:r w:rsidR="003D4EE1" w:rsidRPr="009B515E">
        <w:rPr>
          <w:sz w:val="28"/>
          <w:szCs w:val="28"/>
        </w:rPr>
        <w:t>тивных и бытовых зданий не допускается.</w:t>
      </w:r>
    </w:p>
    <w:p w:rsidR="00320DB6" w:rsidRPr="009B515E" w:rsidRDefault="003D4EE1" w:rsidP="00833C1F">
      <w:pPr>
        <w:pStyle w:val="ConsPlusNormal"/>
        <w:spacing w:line="276" w:lineRule="auto"/>
        <w:ind w:firstLine="709"/>
        <w:jc w:val="both"/>
        <w:rPr>
          <w:sz w:val="28"/>
          <w:szCs w:val="28"/>
        </w:rPr>
      </w:pPr>
      <w:r w:rsidRPr="009B515E">
        <w:rPr>
          <w:sz w:val="28"/>
          <w:szCs w:val="28"/>
        </w:rPr>
        <w:t>Запрещается прокладка газопроводов всех давлений по стенам, над и под помещениями категорий А и Б</w:t>
      </w:r>
      <w:r w:rsidR="008C69A4" w:rsidRPr="009B515E">
        <w:rPr>
          <w:sz w:val="28"/>
          <w:szCs w:val="28"/>
        </w:rPr>
        <w:t xml:space="preserve"> по взрывопожарной опасности</w:t>
      </w:r>
      <w:r w:rsidRPr="009B515E">
        <w:rPr>
          <w:sz w:val="28"/>
          <w:szCs w:val="28"/>
        </w:rPr>
        <w:t xml:space="preserve">, </w:t>
      </w:r>
      <w:r w:rsidR="008C69A4" w:rsidRPr="009B515E">
        <w:rPr>
          <w:sz w:val="28"/>
          <w:szCs w:val="28"/>
        </w:rPr>
        <w:t>за искл</w:t>
      </w:r>
      <w:r w:rsidR="008C69A4" w:rsidRPr="009B515E">
        <w:rPr>
          <w:sz w:val="28"/>
          <w:szCs w:val="28"/>
        </w:rPr>
        <w:t>ю</w:t>
      </w:r>
      <w:r w:rsidR="008C69A4" w:rsidRPr="009B515E">
        <w:rPr>
          <w:sz w:val="28"/>
          <w:szCs w:val="28"/>
        </w:rPr>
        <w:t>чением</w:t>
      </w:r>
      <w:r w:rsidRPr="009B515E">
        <w:rPr>
          <w:sz w:val="28"/>
          <w:szCs w:val="28"/>
        </w:rPr>
        <w:t xml:space="preserve"> зданий ГРП, ГНС и ГНП. </w:t>
      </w:r>
    </w:p>
    <w:p w:rsidR="003D4EE1" w:rsidRPr="009B515E" w:rsidRDefault="003D4EE1" w:rsidP="00833C1F">
      <w:pPr>
        <w:pStyle w:val="ConsPlusNormal"/>
        <w:spacing w:line="276" w:lineRule="auto"/>
        <w:ind w:firstLine="709"/>
        <w:jc w:val="both"/>
        <w:rPr>
          <w:sz w:val="28"/>
          <w:szCs w:val="28"/>
        </w:rPr>
      </w:pPr>
      <w:r w:rsidRPr="009B515E">
        <w:rPr>
          <w:sz w:val="28"/>
          <w:szCs w:val="28"/>
        </w:rPr>
        <w:t>Транзитная прокладка разрешается по стенам одного жилого здания г</w:t>
      </w:r>
      <w:r w:rsidRPr="009B515E">
        <w:rPr>
          <w:sz w:val="28"/>
          <w:szCs w:val="28"/>
        </w:rPr>
        <w:t>а</w:t>
      </w:r>
      <w:r w:rsidRPr="009B515E">
        <w:rPr>
          <w:sz w:val="28"/>
          <w:szCs w:val="28"/>
        </w:rPr>
        <w:t>зопроводом низкого давления номинальным диаметром до 100</w:t>
      </w:r>
      <w:r w:rsidR="00C65047" w:rsidRPr="009B515E">
        <w:rPr>
          <w:sz w:val="28"/>
          <w:szCs w:val="28"/>
        </w:rPr>
        <w:t xml:space="preserve"> </w:t>
      </w:r>
      <w:r w:rsidRPr="009B515E">
        <w:rPr>
          <w:sz w:val="28"/>
          <w:szCs w:val="28"/>
        </w:rPr>
        <w:t>мм и на ра</w:t>
      </w:r>
      <w:r w:rsidRPr="009B515E">
        <w:rPr>
          <w:sz w:val="28"/>
          <w:szCs w:val="28"/>
        </w:rPr>
        <w:t>с</w:t>
      </w:r>
      <w:r w:rsidRPr="009B515E">
        <w:rPr>
          <w:sz w:val="28"/>
          <w:szCs w:val="28"/>
        </w:rPr>
        <w:t>стоянии ниже кровли не менее 0,2</w:t>
      </w:r>
      <w:r w:rsidR="00C65047" w:rsidRPr="009B515E">
        <w:rPr>
          <w:sz w:val="28"/>
          <w:szCs w:val="28"/>
        </w:rPr>
        <w:t xml:space="preserve"> </w:t>
      </w:r>
      <w:r w:rsidRPr="009B515E">
        <w:rPr>
          <w:sz w:val="28"/>
          <w:szCs w:val="28"/>
        </w:rPr>
        <w:t>м.</w:t>
      </w:r>
    </w:p>
    <w:p w:rsidR="003D4EE1" w:rsidRPr="009B515E" w:rsidRDefault="003D4EE1" w:rsidP="00833C1F">
      <w:pPr>
        <w:pStyle w:val="ConsPlusNormal"/>
        <w:spacing w:line="276" w:lineRule="auto"/>
        <w:ind w:firstLine="709"/>
        <w:jc w:val="both"/>
        <w:rPr>
          <w:sz w:val="28"/>
          <w:szCs w:val="28"/>
        </w:rPr>
      </w:pPr>
      <w:r w:rsidRPr="009B515E">
        <w:rPr>
          <w:sz w:val="28"/>
          <w:szCs w:val="28"/>
        </w:rPr>
        <w:t>Разрешается транзитная прокладка газопроводов по территориям об</w:t>
      </w:r>
      <w:r w:rsidRPr="009B515E">
        <w:rPr>
          <w:sz w:val="28"/>
          <w:szCs w:val="28"/>
        </w:rPr>
        <w:t>ъ</w:t>
      </w:r>
      <w:r w:rsidRPr="009B515E">
        <w:rPr>
          <w:sz w:val="28"/>
          <w:szCs w:val="28"/>
        </w:rPr>
        <w:t>ектов, не газифицированных от данного газопровода при условии согласов</w:t>
      </w:r>
      <w:r w:rsidRPr="009B515E">
        <w:rPr>
          <w:sz w:val="28"/>
          <w:szCs w:val="28"/>
        </w:rPr>
        <w:t>а</w:t>
      </w:r>
      <w:r w:rsidRPr="009B515E">
        <w:rPr>
          <w:sz w:val="28"/>
          <w:szCs w:val="28"/>
        </w:rPr>
        <w:t>ния с владельцем (правообладателем) данного объекта и эк</w:t>
      </w:r>
      <w:r w:rsidRPr="009B515E">
        <w:rPr>
          <w:sz w:val="28"/>
          <w:szCs w:val="28"/>
        </w:rPr>
        <w:t>с</w:t>
      </w:r>
      <w:r w:rsidRPr="009B515E">
        <w:rPr>
          <w:sz w:val="28"/>
          <w:szCs w:val="28"/>
        </w:rPr>
        <w:t>плуатационной орган</w:t>
      </w:r>
      <w:r w:rsidRPr="009B515E">
        <w:rPr>
          <w:sz w:val="28"/>
          <w:szCs w:val="28"/>
        </w:rPr>
        <w:t>и</w:t>
      </w:r>
      <w:r w:rsidRPr="009B515E">
        <w:rPr>
          <w:sz w:val="28"/>
          <w:szCs w:val="28"/>
        </w:rPr>
        <w:t>зацией.</w:t>
      </w: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w:t>
      </w:r>
      <w:r w:rsidR="003D4EE1" w:rsidRPr="009B515E">
        <w:rPr>
          <w:sz w:val="28"/>
          <w:szCs w:val="28"/>
        </w:rPr>
        <w:t>и</w:t>
      </w:r>
      <w:r w:rsidR="003D4EE1" w:rsidRPr="009B515E">
        <w:rPr>
          <w:sz w:val="28"/>
          <w:szCs w:val="28"/>
        </w:rPr>
        <w:t>стративных и бытовых зданий. Газопровод должен быть проложен ниже кровли здания на расстоянии не менее 0,2 м.</w:t>
      </w:r>
    </w:p>
    <w:p w:rsidR="003D4EE1" w:rsidRPr="009B515E" w:rsidRDefault="003D4EE1" w:rsidP="00833C1F">
      <w:pPr>
        <w:pStyle w:val="ConsPlusNormal"/>
        <w:spacing w:line="276" w:lineRule="auto"/>
        <w:ind w:firstLine="709"/>
        <w:jc w:val="both"/>
        <w:rPr>
          <w:sz w:val="28"/>
          <w:szCs w:val="28"/>
        </w:rPr>
      </w:pPr>
      <w:r w:rsidRPr="009B515E">
        <w:rPr>
          <w:sz w:val="28"/>
          <w:szCs w:val="28"/>
        </w:rPr>
        <w:t>Газопроводы природного газа среднего давления разрешается прокл</w:t>
      </w:r>
      <w:r w:rsidRPr="009B515E">
        <w:rPr>
          <w:sz w:val="28"/>
          <w:szCs w:val="28"/>
        </w:rPr>
        <w:t>а</w:t>
      </w:r>
      <w:r w:rsidRPr="009B515E">
        <w:rPr>
          <w:sz w:val="28"/>
          <w:szCs w:val="28"/>
        </w:rPr>
        <w:t>дывать также вдоль переплетов или импостов неоткрывающихся окон и оконных проемов производственных зданий и котельных, заполненные сте</w:t>
      </w:r>
      <w:r w:rsidRPr="009B515E">
        <w:rPr>
          <w:sz w:val="28"/>
          <w:szCs w:val="28"/>
        </w:rPr>
        <w:t>к</w:t>
      </w:r>
      <w:r w:rsidRPr="009B515E">
        <w:rPr>
          <w:sz w:val="28"/>
          <w:szCs w:val="28"/>
        </w:rPr>
        <w:t>лоблоками.</w:t>
      </w:r>
    </w:p>
    <w:p w:rsidR="003D4EE1" w:rsidRPr="009B515E" w:rsidRDefault="003D4EE1" w:rsidP="00833C1F">
      <w:pPr>
        <w:pStyle w:val="ConsPlusNormal"/>
        <w:spacing w:line="276" w:lineRule="auto"/>
        <w:ind w:firstLine="709"/>
        <w:jc w:val="both"/>
        <w:rPr>
          <w:sz w:val="28"/>
          <w:szCs w:val="28"/>
        </w:rPr>
      </w:pPr>
      <w:r w:rsidRPr="009B515E">
        <w:rPr>
          <w:sz w:val="28"/>
          <w:szCs w:val="28"/>
        </w:rPr>
        <w:t>Прокладка газопроводов низкого давления разрешается, кроме указа</w:t>
      </w:r>
      <w:r w:rsidRPr="009B515E">
        <w:rPr>
          <w:sz w:val="28"/>
          <w:szCs w:val="28"/>
        </w:rPr>
        <w:t>н</w:t>
      </w:r>
      <w:r w:rsidRPr="009B515E">
        <w:rPr>
          <w:sz w:val="28"/>
          <w:szCs w:val="28"/>
        </w:rPr>
        <w:t>ных выше видов, также между окнами на расстоянии не менее 0,2м.</w:t>
      </w: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5.3.4. Высоту прокладки надземных газопроводов следует пр</w:t>
      </w:r>
      <w:r w:rsidR="003D4EE1" w:rsidRPr="009B515E">
        <w:rPr>
          <w:sz w:val="28"/>
          <w:szCs w:val="28"/>
        </w:rPr>
        <w:t>и</w:t>
      </w:r>
      <w:r w:rsidR="003D4EE1" w:rsidRPr="009B515E">
        <w:rPr>
          <w:sz w:val="28"/>
          <w:szCs w:val="28"/>
        </w:rPr>
        <w:t xml:space="preserve">нимать в соответствии с требованиями </w:t>
      </w:r>
      <w:hyperlink r:id="rId32" w:history="1">
        <w:r w:rsidR="003D4EE1" w:rsidRPr="009B515E">
          <w:rPr>
            <w:color w:val="0000FF"/>
            <w:sz w:val="28"/>
            <w:szCs w:val="28"/>
          </w:rPr>
          <w:t>СП 18.13330</w:t>
        </w:r>
      </w:hyperlink>
      <w:r w:rsidR="003D4EE1" w:rsidRPr="009B515E">
        <w:rPr>
          <w:sz w:val="28"/>
          <w:szCs w:val="28"/>
        </w:rPr>
        <w:t>.</w:t>
      </w: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5.3.5. По пешеходным и автомобильным мостам, построенным из негорючих материалов, разрешается прокладка газопроводов давлением до 0,6 МПа из бесшовных или электросварных труб, прошедших 100%-ный ко</w:t>
      </w:r>
      <w:r w:rsidR="003D4EE1" w:rsidRPr="009B515E">
        <w:rPr>
          <w:sz w:val="28"/>
          <w:szCs w:val="28"/>
        </w:rPr>
        <w:t>н</w:t>
      </w:r>
      <w:r w:rsidR="003D4EE1" w:rsidRPr="009B515E">
        <w:rPr>
          <w:sz w:val="28"/>
          <w:szCs w:val="28"/>
        </w:rPr>
        <w:t>троль заводских сварных соединений физическими методами. Прокладка г</w:t>
      </w:r>
      <w:r w:rsidR="003D4EE1" w:rsidRPr="009B515E">
        <w:rPr>
          <w:sz w:val="28"/>
          <w:szCs w:val="28"/>
        </w:rPr>
        <w:t>а</w:t>
      </w:r>
      <w:r w:rsidR="003D4EE1" w:rsidRPr="009B515E">
        <w:rPr>
          <w:sz w:val="28"/>
          <w:szCs w:val="28"/>
        </w:rPr>
        <w:t>зопроводов по пешеходным и автомобильным мостам, построенным из г</w:t>
      </w:r>
      <w:r w:rsidR="003D4EE1" w:rsidRPr="009B515E">
        <w:rPr>
          <w:sz w:val="28"/>
          <w:szCs w:val="28"/>
        </w:rPr>
        <w:t>о</w:t>
      </w:r>
      <w:r w:rsidR="003D4EE1" w:rsidRPr="009B515E">
        <w:rPr>
          <w:sz w:val="28"/>
          <w:szCs w:val="28"/>
        </w:rPr>
        <w:t>рючих материалов, не допускается. Прокладка газопровода по мостам дол</w:t>
      </w:r>
      <w:r w:rsidR="003D4EE1" w:rsidRPr="009B515E">
        <w:rPr>
          <w:sz w:val="28"/>
          <w:szCs w:val="28"/>
        </w:rPr>
        <w:t>ж</w:t>
      </w:r>
      <w:r w:rsidR="003D4EE1" w:rsidRPr="009B515E">
        <w:rPr>
          <w:sz w:val="28"/>
          <w:szCs w:val="28"/>
        </w:rPr>
        <w:t>на исключать попадание газа в з</w:t>
      </w:r>
      <w:r w:rsidR="003D4EE1" w:rsidRPr="009B515E">
        <w:rPr>
          <w:sz w:val="28"/>
          <w:szCs w:val="28"/>
        </w:rPr>
        <w:t>а</w:t>
      </w:r>
      <w:r w:rsidR="003D4EE1" w:rsidRPr="009B515E">
        <w:rPr>
          <w:sz w:val="28"/>
          <w:szCs w:val="28"/>
        </w:rPr>
        <w:t>мкнутые пространства мостов.</w:t>
      </w:r>
    </w:p>
    <w:p w:rsidR="003D4EE1" w:rsidRPr="009B515E" w:rsidRDefault="003D4EE1"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jc w:val="both"/>
        <w:rPr>
          <w:b/>
          <w:sz w:val="28"/>
          <w:szCs w:val="28"/>
        </w:rPr>
      </w:pPr>
      <w:r w:rsidRPr="009B515E">
        <w:rPr>
          <w:b/>
          <w:sz w:val="28"/>
          <w:szCs w:val="28"/>
        </w:rPr>
        <w:t>5.4. Пересечение газопроводами водных преград и оврагов</w:t>
      </w:r>
    </w:p>
    <w:p w:rsidR="003D4EE1" w:rsidRPr="009B515E" w:rsidRDefault="003D4EE1" w:rsidP="00833C1F">
      <w:pPr>
        <w:pStyle w:val="ConsPlusNormal"/>
        <w:spacing w:line="276" w:lineRule="auto"/>
        <w:ind w:firstLine="709"/>
        <w:jc w:val="both"/>
        <w:rPr>
          <w:sz w:val="28"/>
          <w:szCs w:val="28"/>
        </w:rPr>
      </w:pP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w:t>
      </w:r>
      <w:r w:rsidR="003D4EE1" w:rsidRPr="009B515E">
        <w:rPr>
          <w:sz w:val="28"/>
          <w:szCs w:val="28"/>
        </w:rPr>
        <w:t>б</w:t>
      </w:r>
      <w:r w:rsidR="003D4EE1" w:rsidRPr="009B515E">
        <w:rPr>
          <w:sz w:val="28"/>
          <w:szCs w:val="28"/>
        </w:rPr>
        <w:t>лицей 4.</w:t>
      </w:r>
    </w:p>
    <w:p w:rsidR="003D4EE1" w:rsidRPr="009B515E" w:rsidRDefault="005D5B51" w:rsidP="005D5B51">
      <w:pPr>
        <w:pStyle w:val="ConsPlusNormal"/>
        <w:spacing w:line="276" w:lineRule="auto"/>
        <w:ind w:firstLine="709"/>
        <w:jc w:val="both"/>
        <w:rPr>
          <w:sz w:val="28"/>
          <w:szCs w:val="28"/>
        </w:rPr>
      </w:pPr>
      <w:r w:rsidRPr="009B515E">
        <w:rPr>
          <w:sz w:val="28"/>
          <w:szCs w:val="28"/>
        </w:rPr>
        <w:br w:type="page"/>
      </w:r>
      <w:r w:rsidR="000805A3" w:rsidRPr="009B515E">
        <w:rPr>
          <w:sz w:val="28"/>
          <w:szCs w:val="28"/>
        </w:rPr>
        <w:t>Таблица 4</w:t>
      </w:r>
    </w:p>
    <w:tbl>
      <w:tblPr>
        <w:tblW w:w="5030" w:type="pct"/>
        <w:tblLayout w:type="fixed"/>
        <w:tblCellMar>
          <w:left w:w="90" w:type="dxa"/>
          <w:right w:w="90" w:type="dxa"/>
        </w:tblCellMar>
        <w:tblLook w:val="0000"/>
      </w:tblPr>
      <w:tblGrid>
        <w:gridCol w:w="2008"/>
        <w:gridCol w:w="1803"/>
        <w:gridCol w:w="719"/>
        <w:gridCol w:w="888"/>
        <w:gridCol w:w="719"/>
        <w:gridCol w:w="944"/>
        <w:gridCol w:w="1149"/>
        <w:gridCol w:w="107"/>
        <w:gridCol w:w="1255"/>
      </w:tblGrid>
      <w:tr w:rsidR="003657B6" w:rsidRPr="009B515E" w:rsidTr="003657B6">
        <w:trPr>
          <w:trHeight w:val="340"/>
        </w:trPr>
        <w:tc>
          <w:tcPr>
            <w:tcW w:w="1046" w:type="pct"/>
            <w:vMerge w:val="restart"/>
            <w:tcBorders>
              <w:top w:val="single" w:sz="6" w:space="0" w:color="auto"/>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Водные пр</w:t>
            </w:r>
            <w:r w:rsidRPr="009B515E">
              <w:rPr>
                <w:rFonts w:ascii="Times New Roman" w:hAnsi="Times New Roman"/>
                <w:sz w:val="24"/>
                <w:szCs w:val="24"/>
              </w:rPr>
              <w:t>е</w:t>
            </w:r>
            <w:r w:rsidRPr="009B515E">
              <w:rPr>
                <w:rFonts w:ascii="Times New Roman" w:hAnsi="Times New Roman"/>
                <w:sz w:val="24"/>
                <w:szCs w:val="24"/>
              </w:rPr>
              <w:t xml:space="preserve">грады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940" w:type="pct"/>
            <w:vMerge w:val="restart"/>
            <w:tcBorders>
              <w:top w:val="single" w:sz="6" w:space="0" w:color="auto"/>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Тип моста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014" w:type="pct"/>
            <w:gridSpan w:val="7"/>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Расстояние по горизонтали между газопроводом и </w:t>
            </w:r>
            <w:r w:rsidR="007955C9" w:rsidRPr="009B515E">
              <w:rPr>
                <w:rFonts w:ascii="Times New Roman" w:hAnsi="Times New Roman"/>
                <w:sz w:val="24"/>
                <w:szCs w:val="24"/>
              </w:rPr>
              <w:br/>
            </w:r>
            <w:r w:rsidRPr="009B515E">
              <w:rPr>
                <w:rFonts w:ascii="Times New Roman" w:hAnsi="Times New Roman"/>
                <w:sz w:val="24"/>
                <w:szCs w:val="24"/>
              </w:rPr>
              <w:t>м</w:t>
            </w:r>
            <w:r w:rsidRPr="009B515E">
              <w:rPr>
                <w:rFonts w:ascii="Times New Roman" w:hAnsi="Times New Roman"/>
                <w:sz w:val="24"/>
                <w:szCs w:val="24"/>
              </w:rPr>
              <w:t>о</w:t>
            </w:r>
            <w:r w:rsidRPr="009B515E">
              <w:rPr>
                <w:rFonts w:ascii="Times New Roman" w:hAnsi="Times New Roman"/>
                <w:sz w:val="24"/>
                <w:szCs w:val="24"/>
              </w:rPr>
              <w:t xml:space="preserve">стом, не менее, м, при прокладке газопровода </w:t>
            </w:r>
            <w:r w:rsidR="007955C9" w:rsidRPr="009B515E">
              <w:rPr>
                <w:rFonts w:ascii="Times New Roman" w:hAnsi="Times New Roman"/>
                <w:sz w:val="24"/>
                <w:szCs w:val="24"/>
              </w:rPr>
              <w:br/>
            </w:r>
            <w:r w:rsidRPr="009B515E">
              <w:rPr>
                <w:rFonts w:ascii="Times New Roman" w:hAnsi="Times New Roman"/>
                <w:sz w:val="24"/>
                <w:szCs w:val="24"/>
              </w:rPr>
              <w:t>(по теч</w:t>
            </w:r>
            <w:r w:rsidRPr="009B515E">
              <w:rPr>
                <w:rFonts w:ascii="Times New Roman" w:hAnsi="Times New Roman"/>
                <w:sz w:val="24"/>
                <w:szCs w:val="24"/>
              </w:rPr>
              <w:t>е</w:t>
            </w:r>
            <w:r w:rsidRPr="009B515E">
              <w:rPr>
                <w:rFonts w:ascii="Times New Roman" w:hAnsi="Times New Roman"/>
                <w:sz w:val="24"/>
                <w:szCs w:val="24"/>
              </w:rPr>
              <w:t>нию)</w:t>
            </w:r>
          </w:p>
        </w:tc>
      </w:tr>
      <w:tr w:rsidR="003657B6" w:rsidRPr="009B515E" w:rsidTr="003657B6">
        <w:trPr>
          <w:trHeight w:val="340"/>
        </w:trPr>
        <w:tc>
          <w:tcPr>
            <w:tcW w:w="1046" w:type="pct"/>
            <w:vMerge/>
            <w:tcBorders>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940" w:type="pct"/>
            <w:vMerge/>
            <w:tcBorders>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1705" w:type="pct"/>
            <w:gridSpan w:val="4"/>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выше моста </w:t>
            </w:r>
          </w:p>
        </w:tc>
        <w:tc>
          <w:tcPr>
            <w:tcW w:w="1309" w:type="pct"/>
            <w:gridSpan w:val="3"/>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ниже моста </w:t>
            </w:r>
          </w:p>
        </w:tc>
      </w:tr>
      <w:tr w:rsidR="003657B6" w:rsidRPr="009B515E" w:rsidTr="003657B6">
        <w:trPr>
          <w:trHeight w:val="340"/>
        </w:trPr>
        <w:tc>
          <w:tcPr>
            <w:tcW w:w="1046" w:type="pct"/>
            <w:vMerge/>
            <w:tcBorders>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940" w:type="pct"/>
            <w:vMerge/>
            <w:tcBorders>
              <w:left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838"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от надводн</w:t>
            </w:r>
            <w:r w:rsidRPr="009B515E">
              <w:rPr>
                <w:rFonts w:ascii="Times New Roman" w:hAnsi="Times New Roman"/>
                <w:sz w:val="24"/>
                <w:szCs w:val="24"/>
              </w:rPr>
              <w:t>о</w:t>
            </w:r>
            <w:r w:rsidRPr="009B515E">
              <w:rPr>
                <w:rFonts w:ascii="Times New Roman" w:hAnsi="Times New Roman"/>
                <w:sz w:val="24"/>
                <w:szCs w:val="24"/>
              </w:rPr>
              <w:t>го газопров</w:t>
            </w:r>
            <w:r w:rsidRPr="009B515E">
              <w:rPr>
                <w:rFonts w:ascii="Times New Roman" w:hAnsi="Times New Roman"/>
                <w:sz w:val="24"/>
                <w:szCs w:val="24"/>
              </w:rPr>
              <w:t>о</w:t>
            </w:r>
            <w:r w:rsidRPr="009B515E">
              <w:rPr>
                <w:rFonts w:ascii="Times New Roman" w:hAnsi="Times New Roman"/>
                <w:sz w:val="24"/>
                <w:szCs w:val="24"/>
              </w:rPr>
              <w:t>да диаме</w:t>
            </w:r>
            <w:r w:rsidRPr="009B515E">
              <w:rPr>
                <w:rFonts w:ascii="Times New Roman" w:hAnsi="Times New Roman"/>
                <w:sz w:val="24"/>
                <w:szCs w:val="24"/>
              </w:rPr>
              <w:t>т</w:t>
            </w:r>
            <w:r w:rsidRPr="009B515E">
              <w:rPr>
                <w:rFonts w:ascii="Times New Roman" w:hAnsi="Times New Roman"/>
                <w:sz w:val="24"/>
                <w:szCs w:val="24"/>
              </w:rPr>
              <w:t>ром, мм</w:t>
            </w:r>
          </w:p>
        </w:tc>
        <w:tc>
          <w:tcPr>
            <w:tcW w:w="867"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от подво</w:t>
            </w:r>
            <w:r w:rsidRPr="009B515E">
              <w:rPr>
                <w:rFonts w:ascii="Times New Roman" w:hAnsi="Times New Roman"/>
                <w:sz w:val="24"/>
                <w:szCs w:val="24"/>
              </w:rPr>
              <w:t>д</w:t>
            </w:r>
            <w:r w:rsidRPr="009B515E">
              <w:rPr>
                <w:rFonts w:ascii="Times New Roman" w:hAnsi="Times New Roman"/>
                <w:sz w:val="24"/>
                <w:szCs w:val="24"/>
              </w:rPr>
              <w:t>ного газ</w:t>
            </w:r>
            <w:r w:rsidRPr="009B515E">
              <w:rPr>
                <w:rFonts w:ascii="Times New Roman" w:hAnsi="Times New Roman"/>
                <w:sz w:val="24"/>
                <w:szCs w:val="24"/>
              </w:rPr>
              <w:t>о</w:t>
            </w:r>
            <w:r w:rsidRPr="009B515E">
              <w:rPr>
                <w:rFonts w:ascii="Times New Roman" w:hAnsi="Times New Roman"/>
                <w:sz w:val="24"/>
                <w:szCs w:val="24"/>
              </w:rPr>
              <w:t>провода диаметром, мм</w:t>
            </w:r>
          </w:p>
        </w:tc>
        <w:tc>
          <w:tcPr>
            <w:tcW w:w="655"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от надводн</w:t>
            </w:r>
            <w:r w:rsidRPr="009B515E">
              <w:rPr>
                <w:rFonts w:ascii="Times New Roman" w:hAnsi="Times New Roman"/>
                <w:sz w:val="24"/>
                <w:szCs w:val="24"/>
              </w:rPr>
              <w:t>о</w:t>
            </w:r>
            <w:r w:rsidRPr="009B515E">
              <w:rPr>
                <w:rFonts w:ascii="Times New Roman" w:hAnsi="Times New Roman"/>
                <w:sz w:val="24"/>
                <w:szCs w:val="24"/>
              </w:rPr>
              <w:t>го газ</w:t>
            </w:r>
            <w:r w:rsidRPr="009B515E">
              <w:rPr>
                <w:rFonts w:ascii="Times New Roman" w:hAnsi="Times New Roman"/>
                <w:sz w:val="24"/>
                <w:szCs w:val="24"/>
              </w:rPr>
              <w:t>о</w:t>
            </w:r>
            <w:r w:rsidRPr="009B515E">
              <w:rPr>
                <w:rFonts w:ascii="Times New Roman" w:hAnsi="Times New Roman"/>
                <w:sz w:val="24"/>
                <w:szCs w:val="24"/>
              </w:rPr>
              <w:t xml:space="preserve">провода </w:t>
            </w:r>
          </w:p>
        </w:tc>
        <w:tc>
          <w:tcPr>
            <w:tcW w:w="654"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от по</w:t>
            </w:r>
            <w:r w:rsidRPr="009B515E">
              <w:rPr>
                <w:rFonts w:ascii="Times New Roman" w:hAnsi="Times New Roman"/>
                <w:sz w:val="24"/>
                <w:szCs w:val="24"/>
              </w:rPr>
              <w:t>д</w:t>
            </w:r>
            <w:r w:rsidRPr="009B515E">
              <w:rPr>
                <w:rFonts w:ascii="Times New Roman" w:hAnsi="Times New Roman"/>
                <w:sz w:val="24"/>
                <w:szCs w:val="24"/>
              </w:rPr>
              <w:t>водного газопр</w:t>
            </w:r>
            <w:r w:rsidRPr="009B515E">
              <w:rPr>
                <w:rFonts w:ascii="Times New Roman" w:hAnsi="Times New Roman"/>
                <w:sz w:val="24"/>
                <w:szCs w:val="24"/>
              </w:rPr>
              <w:t>о</w:t>
            </w:r>
            <w:r w:rsidRPr="009B515E">
              <w:rPr>
                <w:rFonts w:ascii="Times New Roman" w:hAnsi="Times New Roman"/>
                <w:sz w:val="24"/>
                <w:szCs w:val="24"/>
              </w:rPr>
              <w:t xml:space="preserve">вода </w:t>
            </w:r>
          </w:p>
        </w:tc>
      </w:tr>
      <w:tr w:rsidR="003657B6" w:rsidRPr="009B515E" w:rsidTr="003657B6">
        <w:trPr>
          <w:trHeight w:val="340"/>
        </w:trPr>
        <w:tc>
          <w:tcPr>
            <w:tcW w:w="1046" w:type="pct"/>
            <w:vMerge/>
            <w:tcBorders>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940" w:type="pct"/>
            <w:vMerge/>
            <w:tcBorders>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300 и м</w:t>
            </w:r>
            <w:r w:rsidRPr="009B515E">
              <w:rPr>
                <w:rFonts w:ascii="Times New Roman" w:hAnsi="Times New Roman"/>
                <w:sz w:val="24"/>
                <w:szCs w:val="24"/>
              </w:rPr>
              <w:t>е</w:t>
            </w:r>
            <w:r w:rsidRPr="009B515E">
              <w:rPr>
                <w:rFonts w:ascii="Times New Roman" w:hAnsi="Times New Roman"/>
                <w:sz w:val="24"/>
                <w:szCs w:val="24"/>
              </w:rPr>
              <w:t xml:space="preserve">нее </w:t>
            </w:r>
          </w:p>
        </w:tc>
        <w:tc>
          <w:tcPr>
            <w:tcW w:w="463"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св</w:t>
            </w:r>
            <w:r w:rsidRPr="009B515E">
              <w:rPr>
                <w:rFonts w:ascii="Times New Roman" w:hAnsi="Times New Roman"/>
                <w:sz w:val="24"/>
                <w:szCs w:val="24"/>
              </w:rPr>
              <w:t>ы</w:t>
            </w:r>
            <w:r w:rsidRPr="009B515E">
              <w:rPr>
                <w:rFonts w:ascii="Times New Roman" w:hAnsi="Times New Roman"/>
                <w:sz w:val="24"/>
                <w:szCs w:val="24"/>
              </w:rPr>
              <w:t>ше 300</w:t>
            </w: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300 и м</w:t>
            </w:r>
            <w:r w:rsidRPr="009B515E">
              <w:rPr>
                <w:rFonts w:ascii="Times New Roman" w:hAnsi="Times New Roman"/>
                <w:sz w:val="24"/>
                <w:szCs w:val="24"/>
              </w:rPr>
              <w:t>е</w:t>
            </w:r>
            <w:r w:rsidRPr="009B515E">
              <w:rPr>
                <w:rFonts w:ascii="Times New Roman" w:hAnsi="Times New Roman"/>
                <w:sz w:val="24"/>
                <w:szCs w:val="24"/>
              </w:rPr>
              <w:t>нее</w:t>
            </w:r>
          </w:p>
        </w:tc>
        <w:tc>
          <w:tcPr>
            <w:tcW w:w="492"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свыше 300 </w:t>
            </w:r>
          </w:p>
        </w:tc>
        <w:tc>
          <w:tcPr>
            <w:tcW w:w="1309" w:type="pct"/>
            <w:gridSpan w:val="3"/>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всех диаметров </w:t>
            </w:r>
          </w:p>
        </w:tc>
      </w:tr>
      <w:tr w:rsidR="003657B6" w:rsidRPr="009B515E" w:rsidTr="003657B6">
        <w:trPr>
          <w:trHeight w:val="340"/>
        </w:trPr>
        <w:tc>
          <w:tcPr>
            <w:tcW w:w="1046"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 xml:space="preserve">Судоходные </w:t>
            </w:r>
            <w:r w:rsidRPr="009B515E">
              <w:rPr>
                <w:rFonts w:ascii="Times New Roman" w:hAnsi="Times New Roman"/>
                <w:sz w:val="24"/>
                <w:szCs w:val="24"/>
              </w:rPr>
              <w:br/>
              <w:t>замерзающие</w:t>
            </w:r>
          </w:p>
        </w:tc>
        <w:tc>
          <w:tcPr>
            <w:tcW w:w="940"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Всех типов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75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63"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75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92"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599"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710"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40"/>
        </w:trPr>
        <w:tc>
          <w:tcPr>
            <w:tcW w:w="1046"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 xml:space="preserve">Судоходные </w:t>
            </w:r>
            <w:r w:rsidRPr="009B515E">
              <w:rPr>
                <w:rFonts w:ascii="Times New Roman" w:hAnsi="Times New Roman"/>
                <w:sz w:val="24"/>
                <w:szCs w:val="24"/>
              </w:rPr>
              <w:br/>
              <w:t>незамерзающие</w:t>
            </w:r>
          </w:p>
        </w:tc>
        <w:tc>
          <w:tcPr>
            <w:tcW w:w="940"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То же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63"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92"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599"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710"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40"/>
        </w:trPr>
        <w:tc>
          <w:tcPr>
            <w:tcW w:w="1046"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Несудоходные</w:t>
            </w:r>
            <w:r w:rsidRPr="009B515E">
              <w:rPr>
                <w:rFonts w:ascii="Times New Roman" w:hAnsi="Times New Roman"/>
                <w:sz w:val="24"/>
                <w:szCs w:val="24"/>
              </w:rPr>
              <w:br/>
              <w:t>замерзающие</w:t>
            </w:r>
          </w:p>
        </w:tc>
        <w:tc>
          <w:tcPr>
            <w:tcW w:w="940"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Многопроле</w:t>
            </w:r>
            <w:r w:rsidRPr="009B515E">
              <w:rPr>
                <w:rFonts w:ascii="Times New Roman" w:hAnsi="Times New Roman"/>
                <w:sz w:val="24"/>
                <w:szCs w:val="24"/>
              </w:rPr>
              <w:t>т</w:t>
            </w:r>
            <w:r w:rsidRPr="009B515E">
              <w:rPr>
                <w:rFonts w:ascii="Times New Roman" w:hAnsi="Times New Roman"/>
                <w:sz w:val="24"/>
                <w:szCs w:val="24"/>
              </w:rPr>
              <w:t xml:space="preserve">ный </w:t>
            </w: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75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63"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75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92"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599"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710"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40"/>
        </w:trPr>
        <w:tc>
          <w:tcPr>
            <w:tcW w:w="1046"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 xml:space="preserve">Несудоходные </w:t>
            </w:r>
            <w:r w:rsidRPr="009B515E">
              <w:rPr>
                <w:rFonts w:ascii="Times New Roman" w:hAnsi="Times New Roman"/>
                <w:sz w:val="24"/>
                <w:szCs w:val="24"/>
              </w:rPr>
              <w:br/>
              <w:t>незамерзающие</w:t>
            </w:r>
          </w:p>
        </w:tc>
        <w:tc>
          <w:tcPr>
            <w:tcW w:w="940"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То же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63"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92"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599" w:type="pct"/>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710" w:type="pct"/>
            <w:gridSpan w:val="2"/>
            <w:tcBorders>
              <w:top w:val="single" w:sz="6" w:space="0" w:color="auto"/>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40"/>
        </w:trPr>
        <w:tc>
          <w:tcPr>
            <w:tcW w:w="1046"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Несудоходные для газопров</w:t>
            </w:r>
            <w:r w:rsidRPr="009B515E">
              <w:rPr>
                <w:rFonts w:ascii="Times New Roman" w:hAnsi="Times New Roman"/>
                <w:sz w:val="24"/>
                <w:szCs w:val="24"/>
              </w:rPr>
              <w:t>о</w:t>
            </w:r>
            <w:r w:rsidRPr="009B515E">
              <w:rPr>
                <w:rFonts w:ascii="Times New Roman" w:hAnsi="Times New Roman"/>
                <w:sz w:val="24"/>
                <w:szCs w:val="24"/>
              </w:rPr>
              <w:t>дов:</w:t>
            </w:r>
          </w:p>
        </w:tc>
        <w:tc>
          <w:tcPr>
            <w:tcW w:w="940"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Одно- и дву</w:t>
            </w:r>
            <w:r w:rsidRPr="009B515E">
              <w:rPr>
                <w:rFonts w:ascii="Times New Roman" w:hAnsi="Times New Roman"/>
                <w:sz w:val="24"/>
                <w:szCs w:val="24"/>
              </w:rPr>
              <w:t>х</w:t>
            </w:r>
            <w:r w:rsidRPr="009B515E">
              <w:rPr>
                <w:rFonts w:ascii="Times New Roman" w:hAnsi="Times New Roman"/>
                <w:sz w:val="24"/>
                <w:szCs w:val="24"/>
              </w:rPr>
              <w:t>проле</w:t>
            </w:r>
            <w:r w:rsidRPr="009B515E">
              <w:rPr>
                <w:rFonts w:ascii="Times New Roman" w:hAnsi="Times New Roman"/>
                <w:sz w:val="24"/>
                <w:szCs w:val="24"/>
              </w:rPr>
              <w:t>т</w:t>
            </w:r>
            <w:r w:rsidRPr="009B515E">
              <w:rPr>
                <w:rFonts w:ascii="Times New Roman" w:hAnsi="Times New Roman"/>
                <w:sz w:val="24"/>
                <w:szCs w:val="24"/>
              </w:rPr>
              <w:t xml:space="preserve">ный </w:t>
            </w:r>
          </w:p>
        </w:tc>
        <w:tc>
          <w:tcPr>
            <w:tcW w:w="375"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463"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375"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492"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599" w:type="pct"/>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710" w:type="pct"/>
            <w:gridSpan w:val="2"/>
            <w:tcBorders>
              <w:top w:val="single" w:sz="6" w:space="0" w:color="auto"/>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r>
      <w:tr w:rsidR="003657B6" w:rsidRPr="009B515E" w:rsidTr="003657B6">
        <w:trPr>
          <w:trHeight w:val="283"/>
        </w:trPr>
        <w:tc>
          <w:tcPr>
            <w:tcW w:w="1046"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ind w:left="194"/>
              <w:jc w:val="both"/>
              <w:rPr>
                <w:rFonts w:ascii="Times New Roman" w:hAnsi="Times New Roman"/>
                <w:sz w:val="24"/>
                <w:szCs w:val="24"/>
              </w:rPr>
            </w:pPr>
            <w:r w:rsidRPr="009B515E">
              <w:rPr>
                <w:rFonts w:ascii="Times New Roman" w:hAnsi="Times New Roman"/>
                <w:sz w:val="24"/>
                <w:szCs w:val="24"/>
              </w:rPr>
              <w:t>низкого давл</w:t>
            </w:r>
            <w:r w:rsidRPr="009B515E">
              <w:rPr>
                <w:rFonts w:ascii="Times New Roman" w:hAnsi="Times New Roman"/>
                <w:sz w:val="24"/>
                <w:szCs w:val="24"/>
              </w:rPr>
              <w:t>е</w:t>
            </w:r>
            <w:r w:rsidRPr="009B515E">
              <w:rPr>
                <w:rFonts w:ascii="Times New Roman" w:hAnsi="Times New Roman"/>
                <w:sz w:val="24"/>
                <w:szCs w:val="24"/>
              </w:rPr>
              <w:t>ния</w:t>
            </w:r>
          </w:p>
        </w:tc>
        <w:tc>
          <w:tcPr>
            <w:tcW w:w="940"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375"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 </w:t>
            </w:r>
          </w:p>
        </w:tc>
        <w:tc>
          <w:tcPr>
            <w:tcW w:w="463"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 </w:t>
            </w:r>
          </w:p>
        </w:tc>
        <w:tc>
          <w:tcPr>
            <w:tcW w:w="375"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tc>
        <w:tc>
          <w:tcPr>
            <w:tcW w:w="492"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tc>
        <w:tc>
          <w:tcPr>
            <w:tcW w:w="599" w:type="pct"/>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 </w:t>
            </w:r>
          </w:p>
        </w:tc>
        <w:tc>
          <w:tcPr>
            <w:tcW w:w="710" w:type="pct"/>
            <w:gridSpan w:val="2"/>
            <w:tcBorders>
              <w:top w:val="nil"/>
              <w:left w:val="single" w:sz="6" w:space="0" w:color="auto"/>
              <w:bottom w:val="nil"/>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10 </w:t>
            </w:r>
          </w:p>
        </w:tc>
      </w:tr>
      <w:tr w:rsidR="003657B6" w:rsidRPr="009B515E" w:rsidTr="003657B6">
        <w:trPr>
          <w:trHeight w:val="340"/>
        </w:trPr>
        <w:tc>
          <w:tcPr>
            <w:tcW w:w="1046"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ind w:left="194"/>
              <w:jc w:val="both"/>
              <w:rPr>
                <w:rFonts w:ascii="Times New Roman" w:hAnsi="Times New Roman"/>
                <w:sz w:val="24"/>
                <w:szCs w:val="24"/>
              </w:rPr>
            </w:pPr>
            <w:r w:rsidRPr="009B515E">
              <w:rPr>
                <w:rFonts w:ascii="Times New Roman" w:hAnsi="Times New Roman"/>
                <w:sz w:val="24"/>
                <w:szCs w:val="24"/>
              </w:rPr>
              <w:t>среднего и в</w:t>
            </w:r>
            <w:r w:rsidRPr="009B515E">
              <w:rPr>
                <w:rFonts w:ascii="Times New Roman" w:hAnsi="Times New Roman"/>
                <w:sz w:val="24"/>
                <w:szCs w:val="24"/>
              </w:rPr>
              <w:t>ы</w:t>
            </w:r>
            <w:r w:rsidRPr="009B515E">
              <w:rPr>
                <w:rFonts w:ascii="Times New Roman" w:hAnsi="Times New Roman"/>
                <w:sz w:val="24"/>
                <w:szCs w:val="24"/>
              </w:rPr>
              <w:t>сокого давл</w:t>
            </w:r>
            <w:r w:rsidRPr="009B515E">
              <w:rPr>
                <w:rFonts w:ascii="Times New Roman" w:hAnsi="Times New Roman"/>
                <w:sz w:val="24"/>
                <w:szCs w:val="24"/>
              </w:rPr>
              <w:t>е</w:t>
            </w:r>
            <w:r w:rsidRPr="009B515E">
              <w:rPr>
                <w:rFonts w:ascii="Times New Roman" w:hAnsi="Times New Roman"/>
                <w:sz w:val="24"/>
                <w:szCs w:val="24"/>
              </w:rPr>
              <w:t>ния</w:t>
            </w:r>
          </w:p>
        </w:tc>
        <w:tc>
          <w:tcPr>
            <w:tcW w:w="940"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p w:rsidR="003657B6" w:rsidRPr="009B515E" w:rsidRDefault="003657B6" w:rsidP="003657B6">
            <w:pPr>
              <w:widowControl w:val="0"/>
              <w:autoSpaceDE w:val="0"/>
              <w:autoSpaceDN w:val="0"/>
              <w:adjustRightInd w:val="0"/>
              <w:spacing w:after="0" w:line="240" w:lineRule="auto"/>
              <w:rPr>
                <w:rFonts w:ascii="Times New Roman" w:hAnsi="Times New Roman"/>
                <w:sz w:val="24"/>
                <w:szCs w:val="24"/>
              </w:rPr>
            </w:pPr>
          </w:p>
        </w:tc>
        <w:tc>
          <w:tcPr>
            <w:tcW w:w="375"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63"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375"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492"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599" w:type="pct"/>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c>
          <w:tcPr>
            <w:tcW w:w="710" w:type="pct"/>
            <w:gridSpan w:val="2"/>
            <w:tcBorders>
              <w:top w:val="nil"/>
              <w:left w:val="single" w:sz="6" w:space="0" w:color="auto"/>
              <w:bottom w:val="single" w:sz="6" w:space="0" w:color="auto"/>
              <w:right w:val="single" w:sz="6" w:space="0" w:color="auto"/>
            </w:tcBorders>
          </w:tcPr>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657B6" w:rsidRPr="009B515E" w:rsidRDefault="003657B6" w:rsidP="003657B6">
            <w:pPr>
              <w:widowControl w:val="0"/>
              <w:autoSpaceDE w:val="0"/>
              <w:autoSpaceDN w:val="0"/>
              <w:adjustRightInd w:val="0"/>
              <w:spacing w:after="0" w:line="240" w:lineRule="auto"/>
              <w:jc w:val="center"/>
              <w:rPr>
                <w:rFonts w:ascii="Times New Roman" w:hAnsi="Times New Roman"/>
                <w:sz w:val="24"/>
                <w:szCs w:val="24"/>
              </w:rPr>
            </w:pPr>
          </w:p>
        </w:tc>
      </w:tr>
      <w:tr w:rsidR="003657B6" w:rsidRPr="009B515E" w:rsidTr="003657B6">
        <w:trPr>
          <w:trHeight w:val="340"/>
        </w:trPr>
        <w:tc>
          <w:tcPr>
            <w:tcW w:w="5000" w:type="pct"/>
            <w:gridSpan w:val="9"/>
            <w:tcBorders>
              <w:top w:val="single" w:sz="6" w:space="0" w:color="auto"/>
              <w:left w:val="single" w:sz="6" w:space="0" w:color="auto"/>
              <w:bottom w:val="single" w:sz="6" w:space="0" w:color="auto"/>
              <w:right w:val="single" w:sz="6" w:space="0" w:color="auto"/>
            </w:tcBorders>
            <w:vAlign w:val="center"/>
          </w:tcPr>
          <w:p w:rsidR="003657B6" w:rsidRPr="009B515E" w:rsidRDefault="003657B6" w:rsidP="003657B6">
            <w:pPr>
              <w:widowControl w:val="0"/>
              <w:autoSpaceDE w:val="0"/>
              <w:autoSpaceDN w:val="0"/>
              <w:adjustRightInd w:val="0"/>
              <w:spacing w:after="0" w:line="240" w:lineRule="auto"/>
              <w:ind w:firstLine="477"/>
              <w:rPr>
                <w:rFonts w:ascii="Times New Roman" w:hAnsi="Times New Roman"/>
                <w:sz w:val="24"/>
                <w:szCs w:val="24"/>
              </w:rPr>
            </w:pPr>
            <w:r w:rsidRPr="009B515E">
              <w:rPr>
                <w:rFonts w:ascii="Times New Roman" w:hAnsi="Times New Roman"/>
                <w:sz w:val="24"/>
                <w:szCs w:val="24"/>
              </w:rPr>
              <w:t>Примечание - Расстояния указаны от выступающих конструкций моста.</w:t>
            </w:r>
          </w:p>
        </w:tc>
      </w:tr>
    </w:tbl>
    <w:p w:rsidR="003D4EE1" w:rsidRPr="009B515E" w:rsidRDefault="003D4EE1" w:rsidP="003D4EE1">
      <w:pPr>
        <w:pStyle w:val="ConsPlusNormal"/>
        <w:ind w:firstLine="540"/>
        <w:jc w:val="both"/>
        <w:rPr>
          <w:sz w:val="28"/>
          <w:szCs w:val="28"/>
        </w:rPr>
      </w:pP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5.4.2. Газопроводы на подводных переходах следует проклад</w:t>
      </w:r>
      <w:r w:rsidR="003D4EE1" w:rsidRPr="009B515E">
        <w:rPr>
          <w:sz w:val="28"/>
          <w:szCs w:val="28"/>
        </w:rPr>
        <w:t>ы</w:t>
      </w:r>
      <w:r w:rsidR="003D4EE1" w:rsidRPr="009B515E">
        <w:rPr>
          <w:sz w:val="28"/>
          <w:szCs w:val="28"/>
        </w:rPr>
        <w:t>вать с заглублением в дно пересекаемых водных преград. Балластировку г</w:t>
      </w:r>
      <w:r w:rsidR="003D4EE1" w:rsidRPr="009B515E">
        <w:rPr>
          <w:sz w:val="28"/>
          <w:szCs w:val="28"/>
        </w:rPr>
        <w:t>а</w:t>
      </w:r>
      <w:r w:rsidR="003D4EE1" w:rsidRPr="009B515E">
        <w:rPr>
          <w:sz w:val="28"/>
          <w:szCs w:val="28"/>
        </w:rPr>
        <w:t>зопроводов следует проводить при положительной его плавучести, опред</w:t>
      </w:r>
      <w:r w:rsidR="003D4EE1" w:rsidRPr="009B515E">
        <w:rPr>
          <w:sz w:val="28"/>
          <w:szCs w:val="28"/>
        </w:rPr>
        <w:t>е</w:t>
      </w:r>
      <w:r w:rsidR="003D4EE1" w:rsidRPr="009B515E">
        <w:rPr>
          <w:sz w:val="28"/>
          <w:szCs w:val="28"/>
        </w:rPr>
        <w:t>ленной по результатам расчета на всплытие. Отметка верха газопровода (балласта, футеровки) должна быть не менее чем на 0,5 м, а на переходах ч</w:t>
      </w:r>
      <w:r w:rsidR="003D4EE1" w:rsidRPr="009B515E">
        <w:rPr>
          <w:sz w:val="28"/>
          <w:szCs w:val="28"/>
        </w:rPr>
        <w:t>е</w:t>
      </w:r>
      <w:r w:rsidR="003D4EE1" w:rsidRPr="009B515E">
        <w:rPr>
          <w:sz w:val="28"/>
          <w:szCs w:val="28"/>
        </w:rPr>
        <w:t>рез судоходные и сплавные водные преграды - на 1,0 м ниже прогнозируем</w:t>
      </w:r>
      <w:r w:rsidR="003D4EE1" w:rsidRPr="009B515E">
        <w:rPr>
          <w:sz w:val="28"/>
          <w:szCs w:val="28"/>
        </w:rPr>
        <w:t>о</w:t>
      </w:r>
      <w:r w:rsidR="003D4EE1" w:rsidRPr="009B515E">
        <w:rPr>
          <w:sz w:val="28"/>
          <w:szCs w:val="28"/>
        </w:rPr>
        <w:t>го на срок эксплуатации профиля дна. При прокладке газопровода м</w:t>
      </w:r>
      <w:r w:rsidR="003D4EE1" w:rsidRPr="009B515E">
        <w:rPr>
          <w:sz w:val="28"/>
          <w:szCs w:val="28"/>
        </w:rPr>
        <w:t>е</w:t>
      </w:r>
      <w:r w:rsidR="003D4EE1" w:rsidRPr="009B515E">
        <w:rPr>
          <w:sz w:val="28"/>
          <w:szCs w:val="28"/>
        </w:rPr>
        <w:t>тодом наклонно-направленного бурения отметка должна нах</w:t>
      </w:r>
      <w:r w:rsidR="003D4EE1" w:rsidRPr="009B515E">
        <w:rPr>
          <w:sz w:val="28"/>
          <w:szCs w:val="28"/>
        </w:rPr>
        <w:t>о</w:t>
      </w:r>
      <w:r w:rsidR="003D4EE1" w:rsidRPr="009B515E">
        <w:rPr>
          <w:sz w:val="28"/>
          <w:szCs w:val="28"/>
        </w:rPr>
        <w:t>диться не менее чем на 2,0 м ниже прогнозируемого профиля дна.</w:t>
      </w: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5.4.3. На подводных переходах следует применять:</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стальные трубы с толщиной стенки на 2 мм больше расчетной, но не менее 5 мм;</w:t>
      </w:r>
    </w:p>
    <w:p w:rsidR="00320DB6"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полиэтиленовые трубы и соединительные детали из ПЭ 100, имеющие стандартное разм</w:t>
      </w:r>
      <w:r w:rsidR="00320DB6" w:rsidRPr="009B515E">
        <w:rPr>
          <w:sz w:val="28"/>
          <w:szCs w:val="28"/>
        </w:rPr>
        <w:t xml:space="preserve">ерное отношение не более SDR 11. </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прокладке газопр</w:t>
      </w:r>
      <w:r w:rsidRPr="009B515E">
        <w:rPr>
          <w:sz w:val="28"/>
          <w:szCs w:val="28"/>
        </w:rPr>
        <w:t>о</w:t>
      </w:r>
      <w:r w:rsidRPr="009B515E">
        <w:rPr>
          <w:sz w:val="28"/>
          <w:szCs w:val="28"/>
        </w:rPr>
        <w:t>вода давлением  свыше 0,6 до 1,2 МПа методом наклонно-направленного бурения во всех случаях следует применять пол</w:t>
      </w:r>
      <w:r w:rsidRPr="009B515E">
        <w:rPr>
          <w:sz w:val="28"/>
          <w:szCs w:val="28"/>
        </w:rPr>
        <w:t>и</w:t>
      </w:r>
      <w:r w:rsidRPr="009B515E">
        <w:rPr>
          <w:sz w:val="28"/>
          <w:szCs w:val="28"/>
        </w:rPr>
        <w:t>этиленовые трубы из ПЭ 100 с коэффициентом запаса прочности не менее 2,0, а при давлении газа до 0,6 МПа, кроме труб из полиэтилена ПЭ 100, ра</w:t>
      </w:r>
      <w:r w:rsidRPr="009B515E">
        <w:rPr>
          <w:sz w:val="28"/>
          <w:szCs w:val="28"/>
        </w:rPr>
        <w:t>з</w:t>
      </w:r>
      <w:r w:rsidRPr="009B515E">
        <w:rPr>
          <w:sz w:val="28"/>
          <w:szCs w:val="28"/>
        </w:rPr>
        <w:t>решается применение труб из ПЭ80 с SDR не более SDR 11.</w:t>
      </w:r>
    </w:p>
    <w:p w:rsidR="003D4EE1" w:rsidRPr="009B515E" w:rsidRDefault="003D4EE1" w:rsidP="00833C1F">
      <w:pPr>
        <w:pStyle w:val="ConsPlusNormal"/>
        <w:spacing w:line="276" w:lineRule="auto"/>
        <w:ind w:firstLine="709"/>
        <w:jc w:val="both"/>
        <w:rPr>
          <w:sz w:val="28"/>
          <w:szCs w:val="28"/>
        </w:rPr>
      </w:pPr>
      <w:r w:rsidRPr="009B515E">
        <w:rPr>
          <w:sz w:val="28"/>
          <w:szCs w:val="28"/>
        </w:rPr>
        <w:t xml:space="preserve">На подводных переходах шириной до 25 м при меженном горизонте, находящихся вне поселений, </w:t>
      </w:r>
      <w:r w:rsidR="00C419A6" w:rsidRPr="009B515E">
        <w:rPr>
          <w:sz w:val="28"/>
          <w:szCs w:val="28"/>
        </w:rPr>
        <w:t>и при прокладке газопровода давлением до 0,6 МПа допускается применение труб из ПЭ80 с SDR 11 в защитной оболочке, а при прокладке газопровода давлением свыше 0,6 до 1,2 МПа методом наклонно-направленного бурения во всех случаях применять полиэтилен</w:t>
      </w:r>
      <w:r w:rsidR="00C419A6" w:rsidRPr="009B515E">
        <w:rPr>
          <w:sz w:val="28"/>
          <w:szCs w:val="28"/>
        </w:rPr>
        <w:t>о</w:t>
      </w:r>
      <w:r w:rsidR="00C419A6" w:rsidRPr="009B515E">
        <w:rPr>
          <w:sz w:val="28"/>
          <w:szCs w:val="28"/>
        </w:rPr>
        <w:t>вые трубы из ПЭ 100 в защитной оболочке, с коэффициентом запаса прочн</w:t>
      </w:r>
      <w:r w:rsidR="00C419A6" w:rsidRPr="009B515E">
        <w:rPr>
          <w:sz w:val="28"/>
          <w:szCs w:val="28"/>
        </w:rPr>
        <w:t>о</w:t>
      </w:r>
      <w:r w:rsidR="00C419A6" w:rsidRPr="009B515E">
        <w:rPr>
          <w:sz w:val="28"/>
          <w:szCs w:val="28"/>
        </w:rPr>
        <w:t xml:space="preserve">сти не менее 2,0. </w:t>
      </w:r>
    </w:p>
    <w:p w:rsidR="003D4EE1" w:rsidRPr="009B515E" w:rsidRDefault="003C779C"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w:t>
      </w:r>
      <w:r w:rsidR="003D4EE1" w:rsidRPr="009B515E">
        <w:rPr>
          <w:sz w:val="28"/>
          <w:szCs w:val="28"/>
        </w:rPr>
        <w:t>и</w:t>
      </w:r>
      <w:r w:rsidR="003D4EE1" w:rsidRPr="009B515E">
        <w:rPr>
          <w:sz w:val="28"/>
          <w:szCs w:val="28"/>
        </w:rPr>
        <w:t>мать:</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при пересечении оврагов и балок - не ниже 0,5 м над ГВВ 5%-ной обеспеченн</w:t>
      </w:r>
      <w:r w:rsidR="003D4EE1" w:rsidRPr="009B515E">
        <w:rPr>
          <w:sz w:val="28"/>
          <w:szCs w:val="28"/>
        </w:rPr>
        <w:t>о</w:t>
      </w:r>
      <w:r w:rsidR="003D4EE1" w:rsidRPr="009B515E">
        <w:rPr>
          <w:sz w:val="28"/>
          <w:szCs w:val="28"/>
        </w:rPr>
        <w:t>сти;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 (с учетом нагона во</w:t>
      </w:r>
      <w:r w:rsidR="003D4EE1" w:rsidRPr="009B515E">
        <w:rPr>
          <w:sz w:val="28"/>
          <w:szCs w:val="28"/>
        </w:rPr>
        <w:t>л</w:t>
      </w:r>
      <w:r w:rsidR="003D4EE1" w:rsidRPr="009B515E">
        <w:rPr>
          <w:sz w:val="28"/>
          <w:szCs w:val="28"/>
        </w:rPr>
        <w:t>ны);</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при пересечении судоходных и сплавных рек - не менее значений, установленных нормами проектирования для мостовых переходов на суд</w:t>
      </w:r>
      <w:r w:rsidR="003D4EE1" w:rsidRPr="009B515E">
        <w:rPr>
          <w:sz w:val="28"/>
          <w:szCs w:val="28"/>
        </w:rPr>
        <w:t>о</w:t>
      </w:r>
      <w:r w:rsidR="003D4EE1" w:rsidRPr="009B515E">
        <w:rPr>
          <w:sz w:val="28"/>
          <w:szCs w:val="28"/>
        </w:rPr>
        <w:t>ходных р</w:t>
      </w:r>
      <w:r w:rsidR="003D4EE1" w:rsidRPr="009B515E">
        <w:rPr>
          <w:sz w:val="28"/>
          <w:szCs w:val="28"/>
        </w:rPr>
        <w:t>е</w:t>
      </w:r>
      <w:r w:rsidR="003D4EE1" w:rsidRPr="009B515E">
        <w:rPr>
          <w:sz w:val="28"/>
          <w:szCs w:val="28"/>
        </w:rPr>
        <w:t>ках.</w:t>
      </w:r>
    </w:p>
    <w:p w:rsidR="003D4EE1" w:rsidRPr="009B515E" w:rsidRDefault="003D4EE1" w:rsidP="00833C1F">
      <w:pPr>
        <w:pStyle w:val="ConsPlusNormal"/>
        <w:spacing w:line="276" w:lineRule="auto"/>
        <w:ind w:firstLine="709"/>
        <w:jc w:val="both"/>
        <w:rPr>
          <w:sz w:val="28"/>
          <w:szCs w:val="28"/>
        </w:rPr>
      </w:pPr>
      <w:r w:rsidRPr="009B515E">
        <w:rPr>
          <w:sz w:val="28"/>
          <w:szCs w:val="28"/>
        </w:rPr>
        <w:t>Запорную арматуру следует размещать на расстоянии не менее 10 м от границ перехода или участков, подверженных эрозии или оползням. За гр</w:t>
      </w:r>
      <w:r w:rsidRPr="009B515E">
        <w:rPr>
          <w:sz w:val="28"/>
          <w:szCs w:val="28"/>
        </w:rPr>
        <w:t>а</w:t>
      </w:r>
      <w:r w:rsidRPr="009B515E">
        <w:rPr>
          <w:sz w:val="28"/>
          <w:szCs w:val="28"/>
        </w:rPr>
        <w:t>ницу перехода принимают места пересечения газопроводом горизонта выс</w:t>
      </w:r>
      <w:r w:rsidRPr="009B515E">
        <w:rPr>
          <w:sz w:val="28"/>
          <w:szCs w:val="28"/>
        </w:rPr>
        <w:t>о</w:t>
      </w:r>
      <w:r w:rsidRPr="009B515E">
        <w:rPr>
          <w:sz w:val="28"/>
          <w:szCs w:val="28"/>
        </w:rPr>
        <w:t>ких вод с 10%-ной обеспеченностью.</w:t>
      </w:r>
    </w:p>
    <w:p w:rsidR="003D4EE1" w:rsidRPr="009B515E" w:rsidRDefault="003D4EE1"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jc w:val="both"/>
        <w:rPr>
          <w:b/>
          <w:sz w:val="28"/>
          <w:szCs w:val="28"/>
        </w:rPr>
      </w:pPr>
      <w:r w:rsidRPr="009B515E">
        <w:rPr>
          <w:b/>
          <w:sz w:val="28"/>
          <w:szCs w:val="28"/>
        </w:rPr>
        <w:t>5.5. Пересечение газопроводами железнодорожных и трамвайных путей и автомобил</w:t>
      </w:r>
      <w:r w:rsidRPr="009B515E">
        <w:rPr>
          <w:b/>
          <w:sz w:val="28"/>
          <w:szCs w:val="28"/>
        </w:rPr>
        <w:t>ь</w:t>
      </w:r>
      <w:r w:rsidRPr="009B515E">
        <w:rPr>
          <w:b/>
          <w:sz w:val="28"/>
          <w:szCs w:val="28"/>
        </w:rPr>
        <w:t>ных дорог</w:t>
      </w:r>
    </w:p>
    <w:p w:rsidR="003D4EE1" w:rsidRPr="009B515E" w:rsidRDefault="003D4EE1" w:rsidP="00833C1F">
      <w:pPr>
        <w:pStyle w:val="ConsPlusNormal"/>
        <w:spacing w:line="276" w:lineRule="auto"/>
        <w:ind w:firstLine="709"/>
        <w:jc w:val="both"/>
        <w:rPr>
          <w:sz w:val="28"/>
          <w:szCs w:val="28"/>
        </w:rPr>
      </w:pPr>
    </w:p>
    <w:p w:rsidR="003D4EE1" w:rsidRPr="009B515E" w:rsidRDefault="003D4EE1" w:rsidP="00833C1F">
      <w:pPr>
        <w:pStyle w:val="ConsPlusNormal"/>
        <w:spacing w:line="276" w:lineRule="auto"/>
        <w:ind w:firstLine="709"/>
        <w:jc w:val="both"/>
        <w:rPr>
          <w:sz w:val="28"/>
          <w:szCs w:val="28"/>
        </w:rPr>
      </w:pPr>
      <w:r w:rsidRPr="009B515E">
        <w:rPr>
          <w:sz w:val="28"/>
          <w:szCs w:val="28"/>
        </w:rPr>
        <w:t>5.5.1. Расстояния по горизонтали от мест пересечения подземными г</w:t>
      </w:r>
      <w:r w:rsidRPr="009B515E">
        <w:rPr>
          <w:sz w:val="28"/>
          <w:szCs w:val="28"/>
        </w:rPr>
        <w:t>а</w:t>
      </w:r>
      <w:r w:rsidRPr="009B515E">
        <w:rPr>
          <w:sz w:val="28"/>
          <w:szCs w:val="28"/>
        </w:rPr>
        <w:t>зопроводами трамвайных и железнодорожных путей, автомобильных дорог, магистральных улиц и дорог рекомендуется принимать,</w:t>
      </w:r>
      <w:r w:rsidR="005A0C29" w:rsidRPr="009B515E">
        <w:rPr>
          <w:sz w:val="28"/>
          <w:szCs w:val="28"/>
        </w:rPr>
        <w:t xml:space="preserve"> </w:t>
      </w:r>
      <w:r w:rsidRPr="009B515E">
        <w:rPr>
          <w:sz w:val="28"/>
          <w:szCs w:val="28"/>
        </w:rPr>
        <w:t>не м</w:t>
      </w:r>
      <w:r w:rsidRPr="009B515E">
        <w:rPr>
          <w:sz w:val="28"/>
          <w:szCs w:val="28"/>
        </w:rPr>
        <w:t>е</w:t>
      </w:r>
      <w:r w:rsidRPr="009B515E">
        <w:rPr>
          <w:sz w:val="28"/>
          <w:szCs w:val="28"/>
        </w:rPr>
        <w:t>нее, м:</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до мостов и тоннелей на железных дорогах общих сетей и внешних железнодорожных подъездных путях предприятий, трамвайных путях, авт</w:t>
      </w:r>
      <w:r w:rsidR="003D4EE1" w:rsidRPr="009B515E">
        <w:rPr>
          <w:sz w:val="28"/>
          <w:szCs w:val="28"/>
        </w:rPr>
        <w:t>о</w:t>
      </w:r>
      <w:r w:rsidR="003D4EE1" w:rsidRPr="009B515E">
        <w:rPr>
          <w:sz w:val="28"/>
          <w:szCs w:val="28"/>
        </w:rPr>
        <w:t>мобильных дорогах кат</w:t>
      </w:r>
      <w:r w:rsidR="003D4EE1" w:rsidRPr="009B515E">
        <w:rPr>
          <w:sz w:val="28"/>
          <w:szCs w:val="28"/>
        </w:rPr>
        <w:t>е</w:t>
      </w:r>
      <w:r w:rsidR="003D4EE1" w:rsidRPr="009B515E">
        <w:rPr>
          <w:sz w:val="28"/>
          <w:szCs w:val="28"/>
        </w:rPr>
        <w:t>горий I - III, магистральных улиц и дорог, а также до п</w:t>
      </w:r>
      <w:r w:rsidR="003D4EE1" w:rsidRPr="009B515E">
        <w:rPr>
          <w:sz w:val="28"/>
          <w:szCs w:val="28"/>
        </w:rPr>
        <w:t>е</w:t>
      </w:r>
      <w:r w:rsidR="003D4EE1" w:rsidRPr="009B515E">
        <w:rPr>
          <w:sz w:val="28"/>
          <w:szCs w:val="28"/>
        </w:rPr>
        <w:t>шеходных мостов, тоннелей через них - 30, а для внутренних подъездных железнодорожных путей предприятий, автомобильных дорог кат</w:t>
      </w:r>
      <w:r w:rsidR="003D4EE1" w:rsidRPr="009B515E">
        <w:rPr>
          <w:sz w:val="28"/>
          <w:szCs w:val="28"/>
        </w:rPr>
        <w:t>е</w:t>
      </w:r>
      <w:r w:rsidR="003D4EE1" w:rsidRPr="009B515E">
        <w:rPr>
          <w:sz w:val="28"/>
          <w:szCs w:val="28"/>
        </w:rPr>
        <w:t>горий</w:t>
      </w:r>
      <w:r w:rsidR="00617B97" w:rsidRPr="009B515E">
        <w:rPr>
          <w:sz w:val="28"/>
          <w:szCs w:val="28"/>
        </w:rPr>
        <w:t xml:space="preserve"> </w:t>
      </w:r>
      <w:r w:rsidR="003D4EE1" w:rsidRPr="009B515E">
        <w:rPr>
          <w:sz w:val="28"/>
          <w:szCs w:val="28"/>
        </w:rPr>
        <w:t>IV - V и труб - 15;</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до зоны стрелочного перевода (начала остряков, хвоста крестовин, мест прис</w:t>
      </w:r>
      <w:r w:rsidR="003D4EE1" w:rsidRPr="009B515E">
        <w:rPr>
          <w:sz w:val="28"/>
          <w:szCs w:val="28"/>
        </w:rPr>
        <w:t>о</w:t>
      </w:r>
      <w:r w:rsidR="003D4EE1" w:rsidRPr="009B515E">
        <w:rPr>
          <w:sz w:val="28"/>
          <w:szCs w:val="28"/>
        </w:rPr>
        <w:t>единения к рельсам отсасывающих кабелей и других пересечений пути) - 4 для трамвайных п</w:t>
      </w:r>
      <w:r w:rsidR="003D4EE1" w:rsidRPr="009B515E">
        <w:rPr>
          <w:sz w:val="28"/>
          <w:szCs w:val="28"/>
        </w:rPr>
        <w:t>у</w:t>
      </w:r>
      <w:r w:rsidR="003D4EE1" w:rsidRPr="009B515E">
        <w:rPr>
          <w:sz w:val="28"/>
          <w:szCs w:val="28"/>
        </w:rPr>
        <w:t>тей и 20 - для железных дорог;</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до опор контактной сети - 3.</w:t>
      </w:r>
    </w:p>
    <w:p w:rsidR="003D4EE1" w:rsidRPr="009B515E" w:rsidRDefault="003D4EE1" w:rsidP="00833C1F">
      <w:pPr>
        <w:pStyle w:val="ConsPlusNormal"/>
        <w:spacing w:line="276" w:lineRule="auto"/>
        <w:ind w:firstLine="709"/>
        <w:jc w:val="both"/>
        <w:rPr>
          <w:sz w:val="28"/>
          <w:szCs w:val="28"/>
        </w:rPr>
      </w:pPr>
      <w:r w:rsidRPr="009B515E">
        <w:rPr>
          <w:sz w:val="28"/>
          <w:szCs w:val="28"/>
        </w:rPr>
        <w:t>Допускается сокращение указанных выше расстояний по согласованию с организаци</w:t>
      </w:r>
      <w:r w:rsidRPr="009B515E">
        <w:rPr>
          <w:sz w:val="28"/>
          <w:szCs w:val="28"/>
        </w:rPr>
        <w:t>я</w:t>
      </w:r>
      <w:r w:rsidRPr="009B515E">
        <w:rPr>
          <w:sz w:val="28"/>
          <w:szCs w:val="28"/>
        </w:rPr>
        <w:t>ми, в ведении которых находятся пересекаемые сооружения.</w:t>
      </w:r>
    </w:p>
    <w:p w:rsidR="003D4EE1" w:rsidRPr="009B515E" w:rsidRDefault="002D6145"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5.5.2. Подземные газопроводы всех давлений в местах пересеч</w:t>
      </w:r>
      <w:r w:rsidR="003D4EE1" w:rsidRPr="009B515E">
        <w:rPr>
          <w:sz w:val="28"/>
          <w:szCs w:val="28"/>
        </w:rPr>
        <w:t>е</w:t>
      </w:r>
      <w:r w:rsidR="003D4EE1" w:rsidRPr="009B515E">
        <w:rPr>
          <w:sz w:val="28"/>
          <w:szCs w:val="28"/>
        </w:rPr>
        <w:t>ний с железнодорожными и трамвайными путями, автомобильными дорог</w:t>
      </w:r>
      <w:r w:rsidR="003D4EE1" w:rsidRPr="009B515E">
        <w:rPr>
          <w:sz w:val="28"/>
          <w:szCs w:val="28"/>
        </w:rPr>
        <w:t>а</w:t>
      </w:r>
      <w:r w:rsidR="003D4EE1" w:rsidRPr="009B515E">
        <w:rPr>
          <w:sz w:val="28"/>
          <w:szCs w:val="28"/>
        </w:rPr>
        <w:t>ми категорий I - IV, а та</w:t>
      </w:r>
      <w:r w:rsidR="003D4EE1" w:rsidRPr="009B515E">
        <w:rPr>
          <w:sz w:val="28"/>
          <w:szCs w:val="28"/>
        </w:rPr>
        <w:t>к</w:t>
      </w:r>
      <w:r w:rsidR="003D4EE1" w:rsidRPr="009B515E">
        <w:rPr>
          <w:sz w:val="28"/>
          <w:szCs w:val="28"/>
        </w:rPr>
        <w:t>же с магистральными улицами и дорогами следует прокладывать в футлярах. В других случаях необходимость устройства ф</w:t>
      </w:r>
      <w:r w:rsidR="003D4EE1" w:rsidRPr="009B515E">
        <w:rPr>
          <w:sz w:val="28"/>
          <w:szCs w:val="28"/>
        </w:rPr>
        <w:t>у</w:t>
      </w:r>
      <w:r w:rsidR="003D4EE1" w:rsidRPr="009B515E">
        <w:rPr>
          <w:sz w:val="28"/>
          <w:szCs w:val="28"/>
        </w:rPr>
        <w:t>тляров должна определяться проектной организац</w:t>
      </w:r>
      <w:r w:rsidR="003D4EE1" w:rsidRPr="009B515E">
        <w:rPr>
          <w:sz w:val="28"/>
          <w:szCs w:val="28"/>
        </w:rPr>
        <w:t>и</w:t>
      </w:r>
      <w:r w:rsidR="003D4EE1" w:rsidRPr="009B515E">
        <w:rPr>
          <w:sz w:val="28"/>
          <w:szCs w:val="28"/>
        </w:rPr>
        <w:t>ей.</w:t>
      </w:r>
    </w:p>
    <w:p w:rsidR="003D4EE1" w:rsidRPr="009B515E" w:rsidRDefault="003D4EE1" w:rsidP="00833C1F">
      <w:pPr>
        <w:pStyle w:val="ConsPlusNormal"/>
        <w:spacing w:line="276" w:lineRule="auto"/>
        <w:ind w:firstLine="709"/>
        <w:jc w:val="both"/>
        <w:rPr>
          <w:sz w:val="28"/>
          <w:szCs w:val="28"/>
        </w:rPr>
      </w:pPr>
      <w:r w:rsidRPr="009B515E">
        <w:rPr>
          <w:sz w:val="28"/>
          <w:szCs w:val="28"/>
        </w:rPr>
        <w:t>Футляры должны быть из неметаллических или стальных труб и соо</w:t>
      </w:r>
      <w:r w:rsidRPr="009B515E">
        <w:rPr>
          <w:sz w:val="28"/>
          <w:szCs w:val="28"/>
        </w:rPr>
        <w:t>т</w:t>
      </w:r>
      <w:r w:rsidRPr="009B515E">
        <w:rPr>
          <w:sz w:val="28"/>
          <w:szCs w:val="28"/>
        </w:rPr>
        <w:t>ветствовать требованиям к прочности и долговечности. На одном конце ф</w:t>
      </w:r>
      <w:r w:rsidRPr="009B515E">
        <w:rPr>
          <w:sz w:val="28"/>
          <w:szCs w:val="28"/>
        </w:rPr>
        <w:t>у</w:t>
      </w:r>
      <w:r w:rsidRPr="009B515E">
        <w:rPr>
          <w:sz w:val="28"/>
          <w:szCs w:val="28"/>
        </w:rPr>
        <w:t>тляра следует предусматривать контрольную трубку, выходящую под защи</w:t>
      </w:r>
      <w:r w:rsidRPr="009B515E">
        <w:rPr>
          <w:sz w:val="28"/>
          <w:szCs w:val="28"/>
        </w:rPr>
        <w:t>т</w:t>
      </w:r>
      <w:r w:rsidRPr="009B515E">
        <w:rPr>
          <w:sz w:val="28"/>
          <w:szCs w:val="28"/>
        </w:rPr>
        <w:t>ное устройство.</w:t>
      </w:r>
    </w:p>
    <w:p w:rsidR="003D4EE1" w:rsidRPr="009B515E" w:rsidRDefault="003D4EE1" w:rsidP="00833C1F">
      <w:pPr>
        <w:pStyle w:val="ConsPlusNormal"/>
        <w:spacing w:line="276" w:lineRule="auto"/>
        <w:ind w:firstLine="709"/>
        <w:jc w:val="both"/>
        <w:rPr>
          <w:sz w:val="28"/>
          <w:szCs w:val="28"/>
        </w:rPr>
      </w:pPr>
      <w:r w:rsidRPr="009B515E">
        <w:rPr>
          <w:sz w:val="28"/>
          <w:szCs w:val="28"/>
        </w:rPr>
        <w:t>5.5.3. Концы футляров при пересечении газопроводами железных дорог общей сети и внешних подъездных железнодорожных путей предприятий р</w:t>
      </w:r>
      <w:r w:rsidRPr="009B515E">
        <w:rPr>
          <w:sz w:val="28"/>
          <w:szCs w:val="28"/>
        </w:rPr>
        <w:t>е</w:t>
      </w:r>
      <w:r w:rsidRPr="009B515E">
        <w:rPr>
          <w:sz w:val="28"/>
          <w:szCs w:val="28"/>
        </w:rPr>
        <w:t>комендуется выводить на расстояния от них не менее установленных СП 119.13330. При прокладке межпоселковых газопроводов в стесненных усл</w:t>
      </w:r>
      <w:r w:rsidRPr="009B515E">
        <w:rPr>
          <w:sz w:val="28"/>
          <w:szCs w:val="28"/>
        </w:rPr>
        <w:t>о</w:t>
      </w:r>
      <w:r w:rsidRPr="009B515E">
        <w:rPr>
          <w:sz w:val="28"/>
          <w:szCs w:val="28"/>
        </w:rPr>
        <w:t>виях и газопроводов на территории поселений допуск</w:t>
      </w:r>
      <w:r w:rsidRPr="009B515E">
        <w:rPr>
          <w:sz w:val="28"/>
          <w:szCs w:val="28"/>
        </w:rPr>
        <w:t>а</w:t>
      </w:r>
      <w:r w:rsidRPr="009B515E">
        <w:rPr>
          <w:sz w:val="28"/>
          <w:szCs w:val="28"/>
        </w:rPr>
        <w:t>ется при согласовании с владельцем (правообладателем) железной дороги уменьшение этого расст</w:t>
      </w:r>
      <w:r w:rsidRPr="009B515E">
        <w:rPr>
          <w:sz w:val="28"/>
          <w:szCs w:val="28"/>
        </w:rPr>
        <w:t>о</w:t>
      </w:r>
      <w:r w:rsidRPr="009B515E">
        <w:rPr>
          <w:sz w:val="28"/>
          <w:szCs w:val="28"/>
        </w:rPr>
        <w:t>яния до 10 м при условии установки на о</w:t>
      </w:r>
      <w:r w:rsidRPr="009B515E">
        <w:rPr>
          <w:sz w:val="28"/>
          <w:szCs w:val="28"/>
        </w:rPr>
        <w:t>д</w:t>
      </w:r>
      <w:r w:rsidRPr="009B515E">
        <w:rPr>
          <w:sz w:val="28"/>
          <w:szCs w:val="28"/>
        </w:rPr>
        <w:t>ном конце футляра вытяжной свечи с устройством для отбора проб, выведенной на ра</w:t>
      </w:r>
      <w:r w:rsidRPr="009B515E">
        <w:rPr>
          <w:sz w:val="28"/>
          <w:szCs w:val="28"/>
        </w:rPr>
        <w:t>с</w:t>
      </w:r>
      <w:r w:rsidRPr="009B515E">
        <w:rPr>
          <w:sz w:val="28"/>
          <w:szCs w:val="28"/>
        </w:rPr>
        <w:t>стояние не менее 50 м от подошвы насыпи, выемки земляного полотна (оси крайнего рельса на нул</w:t>
      </w:r>
      <w:r w:rsidRPr="009B515E">
        <w:rPr>
          <w:sz w:val="28"/>
          <w:szCs w:val="28"/>
        </w:rPr>
        <w:t>е</w:t>
      </w:r>
      <w:r w:rsidRPr="009B515E">
        <w:rPr>
          <w:sz w:val="28"/>
          <w:szCs w:val="28"/>
        </w:rPr>
        <w:t>вых отме</w:t>
      </w:r>
      <w:r w:rsidRPr="009B515E">
        <w:rPr>
          <w:sz w:val="28"/>
          <w:szCs w:val="28"/>
        </w:rPr>
        <w:t>т</w:t>
      </w:r>
      <w:r w:rsidRPr="009B515E">
        <w:rPr>
          <w:sz w:val="28"/>
          <w:szCs w:val="28"/>
        </w:rPr>
        <w:t>ках).</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пересечении подземными газопроводами концы футляров рек</w:t>
      </w:r>
      <w:r w:rsidRPr="009B515E">
        <w:rPr>
          <w:sz w:val="28"/>
          <w:szCs w:val="28"/>
        </w:rPr>
        <w:t>о</w:t>
      </w:r>
      <w:r w:rsidRPr="009B515E">
        <w:rPr>
          <w:sz w:val="28"/>
          <w:szCs w:val="28"/>
        </w:rPr>
        <w:t>менд</w:t>
      </w:r>
      <w:r w:rsidRPr="009B515E">
        <w:rPr>
          <w:sz w:val="28"/>
          <w:szCs w:val="28"/>
        </w:rPr>
        <w:t>у</w:t>
      </w:r>
      <w:r w:rsidRPr="009B515E">
        <w:rPr>
          <w:sz w:val="28"/>
          <w:szCs w:val="28"/>
        </w:rPr>
        <w:t>ется располагать на расстоянии: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не менее 2 м от подошвы земляного полотна (оси крайнего рельса на нулевых отметках) трамвайного пути, внутренних подъездных железнод</w:t>
      </w:r>
      <w:r w:rsidR="003D4EE1" w:rsidRPr="009B515E">
        <w:rPr>
          <w:sz w:val="28"/>
          <w:szCs w:val="28"/>
        </w:rPr>
        <w:t>о</w:t>
      </w:r>
      <w:r w:rsidR="003D4EE1" w:rsidRPr="009B515E">
        <w:rPr>
          <w:sz w:val="28"/>
          <w:szCs w:val="28"/>
        </w:rPr>
        <w:t>рожных путей предприятий;</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не менее 2 м от бордюра, обочины, подошвы откоса насыпи автом</w:t>
      </w:r>
      <w:r w:rsidR="003D4EE1" w:rsidRPr="009B515E">
        <w:rPr>
          <w:sz w:val="28"/>
          <w:szCs w:val="28"/>
        </w:rPr>
        <w:t>о</w:t>
      </w:r>
      <w:r w:rsidR="003D4EE1" w:rsidRPr="009B515E">
        <w:rPr>
          <w:sz w:val="28"/>
          <w:szCs w:val="28"/>
        </w:rPr>
        <w:t>бильных дорог, м</w:t>
      </w:r>
      <w:r w:rsidR="003D4EE1" w:rsidRPr="009B515E">
        <w:rPr>
          <w:sz w:val="28"/>
          <w:szCs w:val="28"/>
        </w:rPr>
        <w:t>а</w:t>
      </w:r>
      <w:r w:rsidR="003D4EE1" w:rsidRPr="009B515E">
        <w:rPr>
          <w:sz w:val="28"/>
          <w:szCs w:val="28"/>
        </w:rPr>
        <w:t>гистральных улиц и дорог;</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не менее 3 м от края водоотводных сооружений (кювета, канавы, р</w:t>
      </w:r>
      <w:r w:rsidR="003D4EE1" w:rsidRPr="009B515E">
        <w:rPr>
          <w:sz w:val="28"/>
          <w:szCs w:val="28"/>
        </w:rPr>
        <w:t>е</w:t>
      </w:r>
      <w:r w:rsidR="003D4EE1" w:rsidRPr="009B515E">
        <w:rPr>
          <w:sz w:val="28"/>
          <w:szCs w:val="28"/>
        </w:rPr>
        <w:t>зерва).</w:t>
      </w:r>
    </w:p>
    <w:p w:rsidR="003D4EE1" w:rsidRPr="009B515E" w:rsidRDefault="003D4EE1" w:rsidP="00833C1F">
      <w:pPr>
        <w:pStyle w:val="ConsPlusNormal"/>
        <w:spacing w:line="276" w:lineRule="auto"/>
        <w:ind w:firstLine="709"/>
        <w:jc w:val="both"/>
        <w:rPr>
          <w:sz w:val="28"/>
          <w:szCs w:val="28"/>
        </w:rPr>
      </w:pPr>
      <w:r w:rsidRPr="009B515E">
        <w:rPr>
          <w:sz w:val="28"/>
          <w:szCs w:val="28"/>
        </w:rPr>
        <w:t>В других случаях концы футляров рекомендуется располагать на ра</w:t>
      </w:r>
      <w:r w:rsidRPr="009B515E">
        <w:rPr>
          <w:sz w:val="28"/>
          <w:szCs w:val="28"/>
        </w:rPr>
        <w:t>с</w:t>
      </w:r>
      <w:r w:rsidRPr="009B515E">
        <w:rPr>
          <w:sz w:val="28"/>
          <w:szCs w:val="28"/>
        </w:rPr>
        <w:t>стоянии: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не менее 2 м от крайнего рельса трамвайного пути и внутренних подъездных ж</w:t>
      </w:r>
      <w:r w:rsidR="003D4EE1" w:rsidRPr="009B515E">
        <w:rPr>
          <w:sz w:val="28"/>
          <w:szCs w:val="28"/>
        </w:rPr>
        <w:t>е</w:t>
      </w:r>
      <w:r w:rsidR="003D4EE1" w:rsidRPr="009B515E">
        <w:rPr>
          <w:sz w:val="28"/>
          <w:szCs w:val="28"/>
        </w:rPr>
        <w:t>лезнодорожных путей предприятий, а также от края проезжей части улиц;</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не менее 3 м от края водоотводного сооружения дорог (кювета, кан</w:t>
      </w:r>
      <w:r w:rsidR="003D4EE1" w:rsidRPr="009B515E">
        <w:rPr>
          <w:sz w:val="28"/>
          <w:szCs w:val="28"/>
        </w:rPr>
        <w:t>а</w:t>
      </w:r>
      <w:r w:rsidR="003D4EE1" w:rsidRPr="009B515E">
        <w:rPr>
          <w:sz w:val="28"/>
          <w:szCs w:val="28"/>
        </w:rPr>
        <w:t>вы, резе</w:t>
      </w:r>
      <w:r w:rsidR="003D4EE1" w:rsidRPr="009B515E">
        <w:rPr>
          <w:sz w:val="28"/>
          <w:szCs w:val="28"/>
        </w:rPr>
        <w:t>р</w:t>
      </w:r>
      <w:r w:rsidR="003D4EE1" w:rsidRPr="009B515E">
        <w:rPr>
          <w:sz w:val="28"/>
          <w:szCs w:val="28"/>
        </w:rPr>
        <w:t>ва), но не менее 2 м от подошвы насыпей.</w:t>
      </w:r>
    </w:p>
    <w:p w:rsidR="003D4EE1" w:rsidRPr="009B515E" w:rsidRDefault="002D6145"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5.5.4. При пересечении газопроводами железных дорог общей с</w:t>
      </w:r>
      <w:r w:rsidR="003D4EE1" w:rsidRPr="009B515E">
        <w:rPr>
          <w:sz w:val="28"/>
          <w:szCs w:val="28"/>
        </w:rPr>
        <w:t>е</w:t>
      </w:r>
      <w:r w:rsidR="003D4EE1" w:rsidRPr="009B515E">
        <w:rPr>
          <w:sz w:val="28"/>
          <w:szCs w:val="28"/>
        </w:rPr>
        <w:t>ти и внешних подъездных железнодорожных путей предприятий глубина укладки газопровода должна соответствовать требованиям СП 119.13330.</w:t>
      </w:r>
    </w:p>
    <w:p w:rsidR="003D4EE1" w:rsidRPr="009B515E" w:rsidRDefault="003D4EE1" w:rsidP="00833C1F">
      <w:pPr>
        <w:pStyle w:val="ConsPlusNormal"/>
        <w:spacing w:line="276" w:lineRule="auto"/>
        <w:ind w:firstLine="709"/>
        <w:jc w:val="both"/>
        <w:rPr>
          <w:sz w:val="28"/>
          <w:szCs w:val="28"/>
        </w:rPr>
      </w:pPr>
      <w:r w:rsidRPr="009B515E">
        <w:rPr>
          <w:sz w:val="28"/>
          <w:szCs w:val="28"/>
        </w:rPr>
        <w:t>В остальных случаях глубина укладки газопровода от подошвы рельса или верха покрытия дороги и магистральных улиц и дорог от подошвы нас</w:t>
      </w:r>
      <w:r w:rsidRPr="009B515E">
        <w:rPr>
          <w:sz w:val="28"/>
          <w:szCs w:val="28"/>
        </w:rPr>
        <w:t>ы</w:t>
      </w:r>
      <w:r w:rsidRPr="009B515E">
        <w:rPr>
          <w:sz w:val="28"/>
          <w:szCs w:val="28"/>
        </w:rPr>
        <w:t>пи до верха футляра должна соответствовать требованиям безопасности, но быть не менее, м:</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1,0 - при проектировании прокладки открытым способом;</w:t>
      </w:r>
    </w:p>
    <w:p w:rsidR="003D4EE1" w:rsidRPr="009B515E" w:rsidRDefault="00F72638" w:rsidP="00833C1F">
      <w:pPr>
        <w:pStyle w:val="ConsPlusNormal"/>
        <w:tabs>
          <w:tab w:val="left" w:pos="851"/>
        </w:tabs>
        <w:spacing w:line="276" w:lineRule="auto"/>
        <w:ind w:firstLine="709"/>
        <w:jc w:val="both"/>
        <w:rPr>
          <w:sz w:val="28"/>
          <w:szCs w:val="28"/>
        </w:rPr>
      </w:pPr>
      <w:r w:rsidRPr="009B515E">
        <w:rPr>
          <w:sz w:val="28"/>
          <w:szCs w:val="28"/>
        </w:rPr>
        <w:t xml:space="preserve">- </w:t>
      </w:r>
      <w:r w:rsidR="003D4EE1" w:rsidRPr="009B515E">
        <w:rPr>
          <w:sz w:val="28"/>
          <w:szCs w:val="28"/>
        </w:rPr>
        <w:t>1,5 - при проектировании прокладки методом продавливания или наклонно-направленного бурения и щитовой проходки;</w:t>
      </w:r>
    </w:p>
    <w:p w:rsidR="003D4EE1"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3D4EE1" w:rsidRPr="009B515E">
        <w:rPr>
          <w:sz w:val="28"/>
          <w:szCs w:val="28"/>
        </w:rPr>
        <w:t>2,5 - при проектировании прокладки методом прокола.</w:t>
      </w:r>
    </w:p>
    <w:p w:rsidR="003D4EE1" w:rsidRPr="009B515E" w:rsidRDefault="003D4EE1" w:rsidP="00833C1F">
      <w:pPr>
        <w:pStyle w:val="ConsPlusNormal"/>
        <w:spacing w:line="276" w:lineRule="auto"/>
        <w:ind w:firstLine="709"/>
        <w:jc w:val="both"/>
        <w:rPr>
          <w:sz w:val="28"/>
          <w:szCs w:val="28"/>
        </w:rPr>
      </w:pPr>
      <w:r w:rsidRPr="009B515E">
        <w:rPr>
          <w:sz w:val="28"/>
          <w:szCs w:val="28"/>
        </w:rPr>
        <w:t>При проектировании прокладки газопровода иными методами глубину укладки газопровода следует принимать с учетом требований технико-эксплуатационной д</w:t>
      </w:r>
      <w:r w:rsidRPr="009B515E">
        <w:rPr>
          <w:sz w:val="28"/>
          <w:szCs w:val="28"/>
        </w:rPr>
        <w:t>о</w:t>
      </w:r>
      <w:r w:rsidRPr="009B515E">
        <w:rPr>
          <w:sz w:val="28"/>
          <w:szCs w:val="28"/>
        </w:rPr>
        <w:t>кументации и обеспечения безопасности.</w:t>
      </w:r>
    </w:p>
    <w:p w:rsidR="003D4EE1" w:rsidRPr="009B515E" w:rsidRDefault="003D4EE1" w:rsidP="00833C1F">
      <w:pPr>
        <w:pStyle w:val="ConsPlusNormal"/>
        <w:spacing w:line="276" w:lineRule="auto"/>
        <w:ind w:firstLine="709"/>
        <w:jc w:val="both"/>
        <w:rPr>
          <w:sz w:val="28"/>
          <w:szCs w:val="28"/>
        </w:rPr>
      </w:pPr>
      <w:r w:rsidRPr="009B515E">
        <w:rPr>
          <w:sz w:val="28"/>
          <w:szCs w:val="28"/>
        </w:rPr>
        <w:t>Прокладка газопроводов в теле насыпей дорог и магистральных улиц не допускае</w:t>
      </w:r>
      <w:r w:rsidRPr="009B515E">
        <w:rPr>
          <w:sz w:val="28"/>
          <w:szCs w:val="28"/>
        </w:rPr>
        <w:t>т</w:t>
      </w:r>
      <w:r w:rsidRPr="009B515E">
        <w:rPr>
          <w:sz w:val="28"/>
          <w:szCs w:val="28"/>
        </w:rPr>
        <w:t>ся, за исключением оговоренных случаев.</w:t>
      </w:r>
    </w:p>
    <w:p w:rsidR="003D4EE1" w:rsidRPr="009B515E" w:rsidRDefault="00AA7C4B" w:rsidP="00833C1F">
      <w:pPr>
        <w:pStyle w:val="ConsPlusNormal"/>
        <w:spacing w:line="276" w:lineRule="auto"/>
        <w:ind w:firstLine="709"/>
        <w:jc w:val="both"/>
        <w:rPr>
          <w:sz w:val="28"/>
          <w:szCs w:val="28"/>
        </w:rPr>
      </w:pPr>
      <w:r w:rsidRPr="009B515E">
        <w:rPr>
          <w:sz w:val="28"/>
          <w:szCs w:val="28"/>
        </w:rPr>
        <w:t xml:space="preserve">Обяз. </w:t>
      </w:r>
      <w:r w:rsidR="003D4EE1" w:rsidRPr="009B515E">
        <w:rPr>
          <w:sz w:val="28"/>
          <w:szCs w:val="28"/>
        </w:rPr>
        <w:t>5.5.5. Толщина стенок труб стального газопровода при пересеч</w:t>
      </w:r>
      <w:r w:rsidR="003D4EE1" w:rsidRPr="009B515E">
        <w:rPr>
          <w:sz w:val="28"/>
          <w:szCs w:val="28"/>
        </w:rPr>
        <w:t>е</w:t>
      </w:r>
      <w:r w:rsidR="003D4EE1" w:rsidRPr="009B515E">
        <w:rPr>
          <w:sz w:val="28"/>
          <w:szCs w:val="28"/>
        </w:rPr>
        <w:t>нии им железнодорожных путей общего пользования должна на 2 - 3 мм пр</w:t>
      </w:r>
      <w:r w:rsidR="003D4EE1" w:rsidRPr="009B515E">
        <w:rPr>
          <w:sz w:val="28"/>
          <w:szCs w:val="28"/>
        </w:rPr>
        <w:t>е</w:t>
      </w:r>
      <w:r w:rsidR="003D4EE1" w:rsidRPr="009B515E">
        <w:rPr>
          <w:sz w:val="28"/>
          <w:szCs w:val="28"/>
        </w:rPr>
        <w:t>вышать расчетную, но не менее 5 мм на расстояниях 50 м в каждую сторону от подо</w:t>
      </w:r>
      <w:r w:rsidR="003D4EE1" w:rsidRPr="009B515E">
        <w:rPr>
          <w:sz w:val="28"/>
          <w:szCs w:val="28"/>
        </w:rPr>
        <w:t>ш</w:t>
      </w:r>
      <w:r w:rsidR="003D4EE1" w:rsidRPr="009B515E">
        <w:rPr>
          <w:sz w:val="28"/>
          <w:szCs w:val="28"/>
        </w:rPr>
        <w:t>вы откоса насыпи или оси крайнего рельса на нулевых отметках.</w:t>
      </w:r>
    </w:p>
    <w:p w:rsidR="003D4EE1" w:rsidRPr="009B515E" w:rsidRDefault="003D4EE1" w:rsidP="00833C1F">
      <w:pPr>
        <w:pStyle w:val="ConsPlusNormal"/>
        <w:spacing w:line="276" w:lineRule="auto"/>
        <w:ind w:firstLine="709"/>
        <w:jc w:val="both"/>
        <w:rPr>
          <w:sz w:val="28"/>
          <w:szCs w:val="28"/>
        </w:rPr>
      </w:pPr>
      <w:r w:rsidRPr="009B515E">
        <w:rPr>
          <w:sz w:val="28"/>
          <w:szCs w:val="28"/>
        </w:rPr>
        <w:t>Для полиэтиленовых газопроводов на этих участках и пересечениях а</w:t>
      </w:r>
      <w:r w:rsidRPr="009B515E">
        <w:rPr>
          <w:sz w:val="28"/>
          <w:szCs w:val="28"/>
        </w:rPr>
        <w:t>в</w:t>
      </w:r>
      <w:r w:rsidRPr="009B515E">
        <w:rPr>
          <w:sz w:val="28"/>
          <w:szCs w:val="28"/>
        </w:rPr>
        <w:t>томобильных дорог категорий I - III, магистральных улиц и дорог должны применяться трубы и соединительные детали с SDR не более SDR 11 с коэ</w:t>
      </w:r>
      <w:r w:rsidRPr="009B515E">
        <w:rPr>
          <w:sz w:val="28"/>
          <w:szCs w:val="28"/>
        </w:rPr>
        <w:t>ф</w:t>
      </w:r>
      <w:r w:rsidRPr="009B515E">
        <w:rPr>
          <w:sz w:val="28"/>
          <w:szCs w:val="28"/>
        </w:rPr>
        <w:t>фициентом запаса прочности не менее 3,2 для газопроводов, прокладыва</w:t>
      </w:r>
      <w:r w:rsidRPr="009B515E">
        <w:rPr>
          <w:sz w:val="28"/>
          <w:szCs w:val="28"/>
        </w:rPr>
        <w:t>е</w:t>
      </w:r>
      <w:r w:rsidRPr="009B515E">
        <w:rPr>
          <w:sz w:val="28"/>
          <w:szCs w:val="28"/>
        </w:rPr>
        <w:t>мых на территориях городов и сельских населенных пунктов, и не менее 2,5 и 2,0 - для межпоселковых газ</w:t>
      </w:r>
      <w:r w:rsidRPr="009B515E">
        <w:rPr>
          <w:sz w:val="28"/>
          <w:szCs w:val="28"/>
        </w:rPr>
        <w:t>о</w:t>
      </w:r>
      <w:r w:rsidRPr="009B515E">
        <w:rPr>
          <w:sz w:val="28"/>
          <w:szCs w:val="28"/>
        </w:rPr>
        <w:t>проводов из ПЭ 80 и ПЭ 100 соответственно.</w:t>
      </w:r>
    </w:p>
    <w:p w:rsidR="007955C9" w:rsidRPr="009B515E" w:rsidRDefault="007955C9" w:rsidP="00833C1F">
      <w:pPr>
        <w:pStyle w:val="ConsPlusNormal"/>
        <w:spacing w:line="276" w:lineRule="auto"/>
        <w:ind w:firstLine="709"/>
        <w:jc w:val="both"/>
        <w:rPr>
          <w:strike/>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 xml:space="preserve">5.6. Дополнительные требования к газопроводам в особых </w:t>
      </w:r>
      <w:r w:rsidR="00FD0213" w:rsidRPr="009B515E">
        <w:rPr>
          <w:b/>
          <w:sz w:val="28"/>
          <w:szCs w:val="28"/>
        </w:rPr>
        <w:br/>
      </w:r>
      <w:r w:rsidRPr="009B515E">
        <w:rPr>
          <w:b/>
          <w:sz w:val="28"/>
          <w:szCs w:val="28"/>
        </w:rPr>
        <w:t>услов</w:t>
      </w:r>
      <w:r w:rsidRPr="009B515E">
        <w:rPr>
          <w:b/>
          <w:sz w:val="28"/>
          <w:szCs w:val="28"/>
        </w:rPr>
        <w:t>и</w:t>
      </w:r>
      <w:r w:rsidRPr="009B515E">
        <w:rPr>
          <w:b/>
          <w:sz w:val="28"/>
          <w:szCs w:val="28"/>
        </w:rPr>
        <w:t>ях</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Обяз. 5.6.1. К особым условиям относятся пучинистые (кроме слабоп</w:t>
      </w:r>
      <w:r w:rsidRPr="009B515E">
        <w:rPr>
          <w:sz w:val="28"/>
          <w:szCs w:val="28"/>
        </w:rPr>
        <w:t>у</w:t>
      </w:r>
      <w:r w:rsidRPr="009B515E">
        <w:rPr>
          <w:sz w:val="28"/>
          <w:szCs w:val="28"/>
        </w:rPr>
        <w:t>чинистых), просадочные (кроме типа I просадочности), набухающие (кроме слабонабухающих), многолетнемерзлые, скальные, элювиальные грунты, площадки строительства сейсмичностью свыше 6 баллов, подрабатыва</w:t>
      </w:r>
      <w:r w:rsidRPr="009B515E">
        <w:rPr>
          <w:sz w:val="28"/>
          <w:szCs w:val="28"/>
        </w:rPr>
        <w:t>е</w:t>
      </w:r>
      <w:r w:rsidRPr="009B515E">
        <w:rPr>
          <w:sz w:val="28"/>
          <w:szCs w:val="28"/>
        </w:rPr>
        <w:t>мые, при наличии положительного заключения маркшейдерской службы, (кроме группы IV), закарстованные территории (кроме территорий, на которых с</w:t>
      </w:r>
      <w:r w:rsidRPr="009B515E">
        <w:rPr>
          <w:sz w:val="28"/>
          <w:szCs w:val="28"/>
        </w:rPr>
        <w:t>о</w:t>
      </w:r>
      <w:r w:rsidRPr="009B515E">
        <w:rPr>
          <w:sz w:val="28"/>
          <w:szCs w:val="28"/>
        </w:rPr>
        <w:t xml:space="preserve">гласно заключению по оценке закарстованности не требуется проведение противокарстовых мероприятий), территории, относящиеся к </w:t>
      </w:r>
      <w:r w:rsidRPr="009B515E">
        <w:rPr>
          <w:sz w:val="28"/>
          <w:szCs w:val="28"/>
          <w:lang w:val="en-US"/>
        </w:rPr>
        <w:t>III</w:t>
      </w:r>
      <w:r w:rsidRPr="009B515E">
        <w:rPr>
          <w:sz w:val="28"/>
          <w:szCs w:val="28"/>
        </w:rPr>
        <w:t xml:space="preserve"> и </w:t>
      </w:r>
      <w:r w:rsidRPr="009B515E">
        <w:rPr>
          <w:sz w:val="28"/>
          <w:szCs w:val="28"/>
          <w:lang w:val="en-US"/>
        </w:rPr>
        <w:t>IV</w:t>
      </w:r>
      <w:r w:rsidRPr="009B515E">
        <w:rPr>
          <w:sz w:val="28"/>
          <w:szCs w:val="28"/>
        </w:rPr>
        <w:t xml:space="preserve"> </w:t>
      </w:r>
      <w:r w:rsidRPr="009B515E">
        <w:rPr>
          <w:rFonts w:eastAsia="Calibri"/>
          <w:sz w:val="28"/>
          <w:szCs w:val="28"/>
        </w:rPr>
        <w:t>катег</w:t>
      </w:r>
      <w:r w:rsidRPr="009B515E">
        <w:rPr>
          <w:rFonts w:eastAsia="Calibri"/>
          <w:sz w:val="28"/>
          <w:szCs w:val="28"/>
        </w:rPr>
        <w:t>о</w:t>
      </w:r>
      <w:r w:rsidRPr="009B515E">
        <w:rPr>
          <w:rFonts w:eastAsia="Calibri"/>
          <w:sz w:val="28"/>
          <w:szCs w:val="28"/>
        </w:rPr>
        <w:t>рии устойчивости относительно интенсивности  образования карстовых пр</w:t>
      </w:r>
      <w:r w:rsidRPr="009B515E">
        <w:rPr>
          <w:rFonts w:eastAsia="Calibri"/>
          <w:sz w:val="28"/>
          <w:szCs w:val="28"/>
        </w:rPr>
        <w:t>о</w:t>
      </w:r>
      <w:r w:rsidRPr="009B515E">
        <w:rPr>
          <w:rFonts w:eastAsia="Calibri"/>
          <w:sz w:val="28"/>
          <w:szCs w:val="28"/>
        </w:rPr>
        <w:t xml:space="preserve">валов (кроме территорий </w:t>
      </w:r>
      <w:r w:rsidRPr="009B515E">
        <w:rPr>
          <w:rFonts w:eastAsia="Calibri"/>
          <w:sz w:val="28"/>
          <w:szCs w:val="28"/>
          <w:lang w:val="en-US"/>
        </w:rPr>
        <w:t>I</w:t>
      </w:r>
      <w:r w:rsidR="007C0098" w:rsidRPr="009B515E">
        <w:rPr>
          <w:rFonts w:eastAsia="Calibri"/>
          <w:sz w:val="28"/>
          <w:szCs w:val="28"/>
        </w:rPr>
        <w:t xml:space="preserve">, </w:t>
      </w:r>
      <w:r w:rsidRPr="009B515E">
        <w:rPr>
          <w:rFonts w:eastAsia="Calibri"/>
          <w:sz w:val="28"/>
          <w:szCs w:val="28"/>
          <w:lang w:val="en-US"/>
        </w:rPr>
        <w:t>II</w:t>
      </w:r>
      <w:r w:rsidRPr="009B515E">
        <w:rPr>
          <w:rFonts w:eastAsia="Calibri"/>
          <w:sz w:val="28"/>
          <w:szCs w:val="28"/>
        </w:rPr>
        <w:t xml:space="preserve"> категории устойчивости, по которым пр</w:t>
      </w:r>
      <w:r w:rsidRPr="009B515E">
        <w:rPr>
          <w:rFonts w:eastAsia="Calibri"/>
          <w:sz w:val="28"/>
          <w:szCs w:val="28"/>
        </w:rPr>
        <w:t>о</w:t>
      </w:r>
      <w:r w:rsidRPr="009B515E">
        <w:rPr>
          <w:rFonts w:eastAsia="Calibri"/>
          <w:sz w:val="28"/>
          <w:szCs w:val="28"/>
        </w:rPr>
        <w:t xml:space="preserve">кладка газопроводов не допускается, </w:t>
      </w:r>
      <w:r w:rsidRPr="009B515E">
        <w:rPr>
          <w:rFonts w:eastAsia="Calibri"/>
          <w:sz w:val="28"/>
          <w:szCs w:val="28"/>
          <w:lang w:val="en-US"/>
        </w:rPr>
        <w:t>V</w:t>
      </w:r>
      <w:r w:rsidRPr="009B515E">
        <w:rPr>
          <w:rFonts w:eastAsia="Calibri"/>
          <w:sz w:val="28"/>
          <w:szCs w:val="28"/>
        </w:rPr>
        <w:t xml:space="preserve"> и </w:t>
      </w:r>
      <w:r w:rsidRPr="009B515E">
        <w:rPr>
          <w:rFonts w:eastAsia="Calibri"/>
          <w:sz w:val="28"/>
          <w:szCs w:val="28"/>
          <w:lang w:val="en-US"/>
        </w:rPr>
        <w:t>VI</w:t>
      </w:r>
      <w:r w:rsidRPr="009B515E">
        <w:rPr>
          <w:rFonts w:eastAsia="Calibri"/>
          <w:sz w:val="28"/>
          <w:szCs w:val="28"/>
        </w:rPr>
        <w:t xml:space="preserve"> категории устойчивости, на которых интенсивность провалообразования незначительна или провалообр</w:t>
      </w:r>
      <w:r w:rsidRPr="009B515E">
        <w:rPr>
          <w:rFonts w:eastAsia="Calibri"/>
          <w:sz w:val="28"/>
          <w:szCs w:val="28"/>
        </w:rPr>
        <w:t>а</w:t>
      </w:r>
      <w:r w:rsidRPr="009B515E">
        <w:rPr>
          <w:rFonts w:eastAsia="Calibri"/>
          <w:sz w:val="28"/>
          <w:szCs w:val="28"/>
        </w:rPr>
        <w:t>зоания исключены),</w:t>
      </w:r>
      <w:r w:rsidRPr="009B515E">
        <w:rPr>
          <w:sz w:val="28"/>
          <w:szCs w:val="28"/>
        </w:rPr>
        <w:t xml:space="preserve"> а также другие природные и техногенные условия, при которых возможны негативные воздействия на газопровод (оползни, о</w:t>
      </w:r>
      <w:r w:rsidRPr="009B515E">
        <w:rPr>
          <w:sz w:val="28"/>
          <w:szCs w:val="28"/>
        </w:rPr>
        <w:t>б</w:t>
      </w:r>
      <w:r w:rsidRPr="009B515E">
        <w:rPr>
          <w:sz w:val="28"/>
          <w:szCs w:val="28"/>
        </w:rPr>
        <w:t>валы, селевые потоки, снежные лавины, переработка берегов озер, рек, водохранилищ и т.п.).</w:t>
      </w:r>
    </w:p>
    <w:p w:rsidR="00F72520" w:rsidRPr="009B515E" w:rsidRDefault="00F72520" w:rsidP="00CD37FC">
      <w:pPr>
        <w:pStyle w:val="ConsPlusNormal"/>
        <w:spacing w:line="276" w:lineRule="auto"/>
        <w:ind w:firstLine="709"/>
        <w:jc w:val="both"/>
        <w:rPr>
          <w:sz w:val="28"/>
          <w:szCs w:val="28"/>
        </w:rPr>
      </w:pPr>
      <w:r w:rsidRPr="009B515E">
        <w:rPr>
          <w:sz w:val="28"/>
          <w:szCs w:val="28"/>
        </w:rPr>
        <w:t>Для городов с населением более 1 млн человек при сейсмичности ра</w:t>
      </w:r>
      <w:r w:rsidRPr="009B515E">
        <w:rPr>
          <w:sz w:val="28"/>
          <w:szCs w:val="28"/>
        </w:rPr>
        <w:t>й</w:t>
      </w:r>
      <w:r w:rsidRPr="009B515E">
        <w:rPr>
          <w:sz w:val="28"/>
          <w:szCs w:val="28"/>
        </w:rPr>
        <w:t>она более 6 баллов, а также городов с населением более 100 тыс. человек при сейсмичности района более 7 баллов должно предусматриваться газоснабж</w:t>
      </w:r>
      <w:r w:rsidRPr="009B515E">
        <w:rPr>
          <w:sz w:val="28"/>
          <w:szCs w:val="28"/>
        </w:rPr>
        <w:t>е</w:t>
      </w:r>
      <w:r w:rsidRPr="009B515E">
        <w:rPr>
          <w:sz w:val="28"/>
          <w:szCs w:val="28"/>
        </w:rPr>
        <w:t>ние от двух или более источников - ГРС. При этом газопр</w:t>
      </w:r>
      <w:r w:rsidRPr="009B515E">
        <w:rPr>
          <w:sz w:val="28"/>
          <w:szCs w:val="28"/>
        </w:rPr>
        <w:t>о</w:t>
      </w:r>
      <w:r w:rsidRPr="009B515E">
        <w:rPr>
          <w:sz w:val="28"/>
          <w:szCs w:val="28"/>
        </w:rPr>
        <w:t>воды высокого и среднего давления должны проектироваться закольцова</w:t>
      </w:r>
      <w:r w:rsidRPr="009B515E">
        <w:rPr>
          <w:sz w:val="28"/>
          <w:szCs w:val="28"/>
        </w:rPr>
        <w:t>н</w:t>
      </w:r>
      <w:r w:rsidRPr="009B515E">
        <w:rPr>
          <w:sz w:val="28"/>
          <w:szCs w:val="28"/>
        </w:rPr>
        <w:t xml:space="preserve">ными с разделением их на секции запорной арматурой </w:t>
      </w:r>
      <w:r w:rsidR="004846A8" w:rsidRPr="009B515E">
        <w:rPr>
          <w:sz w:val="28"/>
          <w:szCs w:val="28"/>
        </w:rPr>
        <w:t xml:space="preserve">. </w:t>
      </w:r>
      <w:r w:rsidR="00CD37FC" w:rsidRPr="009B515E">
        <w:rPr>
          <w:sz w:val="28"/>
          <w:szCs w:val="28"/>
        </w:rPr>
        <w:t>При отсутствии возможности подключ</w:t>
      </w:r>
      <w:r w:rsidR="00CD37FC" w:rsidRPr="009B515E">
        <w:rPr>
          <w:sz w:val="28"/>
          <w:szCs w:val="28"/>
        </w:rPr>
        <w:t>е</w:t>
      </w:r>
      <w:r w:rsidR="00CD37FC" w:rsidRPr="009B515E">
        <w:rPr>
          <w:sz w:val="28"/>
          <w:szCs w:val="28"/>
        </w:rPr>
        <w:t>ния городов и населенных пунктов к двум и более источникам - ГРС газ</w:t>
      </w:r>
      <w:r w:rsidR="00CD37FC" w:rsidRPr="009B515E">
        <w:rPr>
          <w:sz w:val="28"/>
          <w:szCs w:val="28"/>
        </w:rPr>
        <w:t>о</w:t>
      </w:r>
      <w:r w:rsidR="00CD37FC" w:rsidRPr="009B515E">
        <w:rPr>
          <w:sz w:val="28"/>
          <w:szCs w:val="28"/>
        </w:rPr>
        <w:t>снабжение должно осуществляться от одного источника при наличии у п</w:t>
      </w:r>
      <w:r w:rsidR="00CD37FC" w:rsidRPr="009B515E">
        <w:rPr>
          <w:sz w:val="28"/>
          <w:szCs w:val="28"/>
        </w:rPr>
        <w:t>о</w:t>
      </w:r>
      <w:r w:rsidR="00CD37FC" w:rsidRPr="009B515E">
        <w:rPr>
          <w:sz w:val="28"/>
          <w:szCs w:val="28"/>
        </w:rPr>
        <w:t>требителя резервного топлива.</w:t>
      </w:r>
    </w:p>
    <w:p w:rsidR="00F72520" w:rsidRPr="009B515E" w:rsidRDefault="00F72520" w:rsidP="004846A8">
      <w:pPr>
        <w:pStyle w:val="ConsPlusNormal"/>
        <w:spacing w:line="276" w:lineRule="auto"/>
        <w:ind w:firstLine="709"/>
        <w:jc w:val="both"/>
        <w:rPr>
          <w:sz w:val="28"/>
          <w:szCs w:val="28"/>
        </w:rPr>
      </w:pPr>
      <w:r w:rsidRPr="009B515E">
        <w:rPr>
          <w:sz w:val="28"/>
          <w:szCs w:val="28"/>
        </w:rPr>
        <w:t>Обяз. 5.6.2. Переходы газопроводов через реки шириной до 80 м и ГВВ 2% -ной обеспеченностью, овраги и железнодорожные пути в выемках, пр</w:t>
      </w:r>
      <w:r w:rsidRPr="009B515E">
        <w:rPr>
          <w:sz w:val="28"/>
          <w:szCs w:val="28"/>
        </w:rPr>
        <w:t>о</w:t>
      </w:r>
      <w:r w:rsidRPr="009B515E">
        <w:rPr>
          <w:sz w:val="28"/>
          <w:szCs w:val="28"/>
        </w:rPr>
        <w:t>кладываемые на площадках строительства се</w:t>
      </w:r>
      <w:r w:rsidRPr="009B515E">
        <w:rPr>
          <w:sz w:val="28"/>
          <w:szCs w:val="28"/>
        </w:rPr>
        <w:t>й</w:t>
      </w:r>
      <w:r w:rsidRPr="009B515E">
        <w:rPr>
          <w:sz w:val="28"/>
          <w:szCs w:val="28"/>
        </w:rPr>
        <w:t xml:space="preserve">смичностью более </w:t>
      </w:r>
      <w:r w:rsidR="001702C0" w:rsidRPr="009B515E">
        <w:rPr>
          <w:sz w:val="28"/>
          <w:szCs w:val="28"/>
        </w:rPr>
        <w:t>6</w:t>
      </w:r>
      <w:r w:rsidRPr="009B515E">
        <w:rPr>
          <w:sz w:val="28"/>
          <w:szCs w:val="28"/>
        </w:rPr>
        <w:t xml:space="preserve"> баллов, должны предусматриваться надземными</w:t>
      </w:r>
      <w:r w:rsidR="00CD37FC" w:rsidRPr="009B515E">
        <w:rPr>
          <w:sz w:val="28"/>
          <w:szCs w:val="28"/>
        </w:rPr>
        <w:t xml:space="preserve"> или подземно, при условии прим</w:t>
      </w:r>
      <w:r w:rsidR="00CD37FC" w:rsidRPr="009B515E">
        <w:rPr>
          <w:sz w:val="28"/>
          <w:szCs w:val="28"/>
        </w:rPr>
        <w:t>е</w:t>
      </w:r>
      <w:r w:rsidR="00CD37FC" w:rsidRPr="009B515E">
        <w:rPr>
          <w:sz w:val="28"/>
          <w:szCs w:val="28"/>
        </w:rPr>
        <w:t>нения полиэтиленовых труб в защитной оболочке.</w:t>
      </w:r>
      <w:r w:rsidRPr="009B515E">
        <w:rPr>
          <w:sz w:val="28"/>
          <w:szCs w:val="28"/>
        </w:rPr>
        <w:t xml:space="preserve"> Ограничители перемещ</w:t>
      </w:r>
      <w:r w:rsidRPr="009B515E">
        <w:rPr>
          <w:sz w:val="28"/>
          <w:szCs w:val="28"/>
        </w:rPr>
        <w:t>е</w:t>
      </w:r>
      <w:r w:rsidRPr="009B515E">
        <w:rPr>
          <w:sz w:val="28"/>
          <w:szCs w:val="28"/>
        </w:rPr>
        <w:t>ния опор газопровода должны обеспечивать его свободное перемещение и исключать возможность сброса с опор</w:t>
      </w:r>
      <w:r w:rsidR="004846A8"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5.6.3. При проектировании подземных газопроводов на площа</w:t>
      </w:r>
      <w:r w:rsidRPr="009B515E">
        <w:rPr>
          <w:sz w:val="28"/>
          <w:szCs w:val="28"/>
        </w:rPr>
        <w:t>д</w:t>
      </w:r>
      <w:r w:rsidRPr="009B515E">
        <w:rPr>
          <w:sz w:val="28"/>
          <w:szCs w:val="28"/>
        </w:rPr>
        <w:t>ках строительства сейсмичностью более 6 баллов, на подрабатываемых и з</w:t>
      </w:r>
      <w:r w:rsidRPr="009B515E">
        <w:rPr>
          <w:sz w:val="28"/>
          <w:szCs w:val="28"/>
        </w:rPr>
        <w:t>а</w:t>
      </w:r>
      <w:r w:rsidRPr="009B515E">
        <w:rPr>
          <w:sz w:val="28"/>
          <w:szCs w:val="28"/>
        </w:rPr>
        <w:t>карстованных территориях, в местах пересечения с другими подземными с</w:t>
      </w:r>
      <w:r w:rsidRPr="009B515E">
        <w:rPr>
          <w:sz w:val="28"/>
          <w:szCs w:val="28"/>
        </w:rPr>
        <w:t>е</w:t>
      </w:r>
      <w:r w:rsidRPr="009B515E">
        <w:rPr>
          <w:sz w:val="28"/>
          <w:szCs w:val="28"/>
        </w:rPr>
        <w:t>тями инженерно-технического обеспечения, на углах поворотов газопров</w:t>
      </w:r>
      <w:r w:rsidRPr="009B515E">
        <w:rPr>
          <w:sz w:val="28"/>
          <w:szCs w:val="28"/>
        </w:rPr>
        <w:t>о</w:t>
      </w:r>
      <w:r w:rsidRPr="009B515E">
        <w:rPr>
          <w:sz w:val="28"/>
          <w:szCs w:val="28"/>
        </w:rPr>
        <w:t>дов в местах разветвления сети, перехода подземной прокладки на надзе</w:t>
      </w:r>
      <w:r w:rsidRPr="009B515E">
        <w:rPr>
          <w:sz w:val="28"/>
          <w:szCs w:val="28"/>
        </w:rPr>
        <w:t>м</w:t>
      </w:r>
      <w:r w:rsidRPr="009B515E">
        <w:rPr>
          <w:sz w:val="28"/>
          <w:szCs w:val="28"/>
        </w:rPr>
        <w:t>ную, расположения неразъемных соединений (полиэтилен-сталь), а также в пределах городов и сельских населенных пунктов на линейных участках стальных газопроводов через каждые 50 м должны предусматриваться ко</w:t>
      </w:r>
      <w:r w:rsidRPr="009B515E">
        <w:rPr>
          <w:sz w:val="28"/>
          <w:szCs w:val="28"/>
        </w:rPr>
        <w:t>н</w:t>
      </w:r>
      <w:r w:rsidRPr="009B515E">
        <w:rPr>
          <w:sz w:val="28"/>
          <w:szCs w:val="28"/>
        </w:rPr>
        <w:t>трольные трубки.</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5.6.4. При равномерной пучинистости грунтов глубина прокла</w:t>
      </w:r>
      <w:r w:rsidRPr="009B515E">
        <w:rPr>
          <w:sz w:val="28"/>
          <w:szCs w:val="28"/>
        </w:rPr>
        <w:t>д</w:t>
      </w:r>
      <w:r w:rsidRPr="009B515E">
        <w:rPr>
          <w:sz w:val="28"/>
          <w:szCs w:val="28"/>
        </w:rPr>
        <w:t>ки газопров</w:t>
      </w:r>
      <w:r w:rsidRPr="009B515E">
        <w:rPr>
          <w:sz w:val="28"/>
          <w:szCs w:val="28"/>
        </w:rPr>
        <w:t>о</w:t>
      </w:r>
      <w:r w:rsidRPr="009B515E">
        <w:rPr>
          <w:sz w:val="28"/>
          <w:szCs w:val="28"/>
        </w:rPr>
        <w:t>да до верха трубы должна быть, м:</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не менее 0,7 нормативной глубины промерзания, но не менее 0,9 для среднепуч</w:t>
      </w:r>
      <w:r w:rsidR="00F72520" w:rsidRPr="009B515E">
        <w:rPr>
          <w:sz w:val="28"/>
          <w:szCs w:val="28"/>
        </w:rPr>
        <w:t>и</w:t>
      </w:r>
      <w:r w:rsidR="00F72520" w:rsidRPr="009B515E">
        <w:rPr>
          <w:sz w:val="28"/>
          <w:szCs w:val="28"/>
        </w:rPr>
        <w:t>нистых грунтов;</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не менее 0,8 нормативной глубины промерзания, но не менее 1,0 для сильно- и чрезме</w:t>
      </w:r>
      <w:r w:rsidR="00F72520" w:rsidRPr="009B515E">
        <w:rPr>
          <w:sz w:val="28"/>
          <w:szCs w:val="28"/>
        </w:rPr>
        <w:t>р</w:t>
      </w:r>
      <w:r w:rsidR="00F72520" w:rsidRPr="009B515E">
        <w:rPr>
          <w:sz w:val="28"/>
          <w:szCs w:val="28"/>
        </w:rPr>
        <w:t>но пучинистых грунтов.</w:t>
      </w:r>
    </w:p>
    <w:p w:rsidR="00F72520" w:rsidRPr="009B515E" w:rsidRDefault="00F72520" w:rsidP="00833C1F">
      <w:pPr>
        <w:pStyle w:val="ConsPlusNormal"/>
        <w:spacing w:line="276" w:lineRule="auto"/>
        <w:ind w:firstLine="709"/>
        <w:jc w:val="both"/>
        <w:rPr>
          <w:sz w:val="28"/>
          <w:szCs w:val="28"/>
        </w:rPr>
      </w:pPr>
      <w:r w:rsidRPr="009B515E">
        <w:rPr>
          <w:sz w:val="28"/>
          <w:szCs w:val="28"/>
        </w:rPr>
        <w:t>В грунтах неодинаковой степени пучинистости, а также в насыпных грунтах, обладающих пучинистыми свойствами, глубина прокладки газопр</w:t>
      </w:r>
      <w:r w:rsidRPr="009B515E">
        <w:rPr>
          <w:sz w:val="28"/>
          <w:szCs w:val="28"/>
        </w:rPr>
        <w:t>о</w:t>
      </w:r>
      <w:r w:rsidRPr="009B515E">
        <w:rPr>
          <w:sz w:val="28"/>
          <w:szCs w:val="28"/>
        </w:rPr>
        <w:t>водов должна быть до верха трубы не менее 0,9 нормативной глубины пр</w:t>
      </w:r>
      <w:r w:rsidRPr="009B515E">
        <w:rPr>
          <w:sz w:val="28"/>
          <w:szCs w:val="28"/>
        </w:rPr>
        <w:t>о</w:t>
      </w:r>
      <w:r w:rsidRPr="009B515E">
        <w:rPr>
          <w:sz w:val="28"/>
          <w:szCs w:val="28"/>
        </w:rPr>
        <w:t>мерз</w:t>
      </w:r>
      <w:r w:rsidRPr="009B515E">
        <w:rPr>
          <w:sz w:val="28"/>
          <w:szCs w:val="28"/>
        </w:rPr>
        <w:t>а</w:t>
      </w:r>
      <w:r w:rsidRPr="009B515E">
        <w:rPr>
          <w:sz w:val="28"/>
          <w:szCs w:val="28"/>
        </w:rPr>
        <w:t xml:space="preserve">ния, но не менее 1,0 м. </w:t>
      </w:r>
    </w:p>
    <w:p w:rsidR="00F72520" w:rsidRPr="009B515E" w:rsidRDefault="00F72520" w:rsidP="00833C1F">
      <w:pPr>
        <w:pStyle w:val="ConsPlusNormal"/>
        <w:spacing w:line="276" w:lineRule="auto"/>
        <w:ind w:firstLine="709"/>
        <w:jc w:val="both"/>
        <w:rPr>
          <w:sz w:val="28"/>
          <w:szCs w:val="28"/>
        </w:rPr>
      </w:pPr>
      <w:r w:rsidRPr="009B515E">
        <w:rPr>
          <w:sz w:val="28"/>
          <w:szCs w:val="28"/>
        </w:rPr>
        <w:t>Данное требование распространяется на участки трассы газопровода с неравномерной деформацией грунта и на расстояни</w:t>
      </w:r>
      <w:r w:rsidR="009A7CD0" w:rsidRPr="009B515E">
        <w:rPr>
          <w:sz w:val="28"/>
          <w:szCs w:val="28"/>
        </w:rPr>
        <w:t>и</w:t>
      </w:r>
      <w:r w:rsidRPr="009B515E">
        <w:rPr>
          <w:sz w:val="28"/>
          <w:szCs w:val="28"/>
        </w:rPr>
        <w:t>, равн</w:t>
      </w:r>
      <w:r w:rsidR="009A7CD0" w:rsidRPr="009B515E">
        <w:rPr>
          <w:sz w:val="28"/>
          <w:szCs w:val="28"/>
        </w:rPr>
        <w:t>ом</w:t>
      </w:r>
      <w:r w:rsidRPr="009B515E">
        <w:rPr>
          <w:sz w:val="28"/>
          <w:szCs w:val="28"/>
        </w:rPr>
        <w:t xml:space="preserve"> 50 номинал</w:t>
      </w:r>
      <w:r w:rsidRPr="009B515E">
        <w:rPr>
          <w:sz w:val="28"/>
          <w:szCs w:val="28"/>
        </w:rPr>
        <w:t>ь</w:t>
      </w:r>
      <w:r w:rsidRPr="009B515E">
        <w:rPr>
          <w:sz w:val="28"/>
          <w:szCs w:val="28"/>
        </w:rPr>
        <w:t>ным диаметрам газопроводов в обе стороны от их границы, на которых сл</w:t>
      </w:r>
      <w:r w:rsidRPr="009B515E">
        <w:rPr>
          <w:sz w:val="28"/>
          <w:szCs w:val="28"/>
        </w:rPr>
        <w:t>е</w:t>
      </w:r>
      <w:r w:rsidRPr="009B515E">
        <w:rPr>
          <w:sz w:val="28"/>
          <w:szCs w:val="28"/>
        </w:rPr>
        <w:t>дует предусматривать мероприятия, снижающие напряжения в газопроводе (установку компенсаторов, засыпку газопровода незащемляющим грунтом).</w:t>
      </w:r>
    </w:p>
    <w:p w:rsidR="00F72520" w:rsidRPr="009B515E" w:rsidRDefault="00F72520" w:rsidP="00833C1F">
      <w:pPr>
        <w:pStyle w:val="ConsPlusNormal"/>
        <w:spacing w:line="276" w:lineRule="auto"/>
        <w:ind w:firstLine="709"/>
        <w:jc w:val="both"/>
        <w:rPr>
          <w:sz w:val="28"/>
          <w:szCs w:val="28"/>
        </w:rPr>
      </w:pPr>
      <w:r w:rsidRPr="009B515E">
        <w:rPr>
          <w:sz w:val="28"/>
          <w:szCs w:val="28"/>
        </w:rPr>
        <w:t>При прокладке газопровода в пучинистых грунтах выше границы пр</w:t>
      </w:r>
      <w:r w:rsidRPr="009B515E">
        <w:rPr>
          <w:sz w:val="28"/>
          <w:szCs w:val="28"/>
        </w:rPr>
        <w:t>о</w:t>
      </w:r>
      <w:r w:rsidRPr="009B515E">
        <w:rPr>
          <w:sz w:val="28"/>
          <w:szCs w:val="28"/>
        </w:rPr>
        <w:t>мерзания необходимо предусматривать следующие мероприятия: замена грунта засыпки на непучинистый с тщательным уплотнением, устройство о</w:t>
      </w:r>
      <w:r w:rsidRPr="009B515E">
        <w:rPr>
          <w:sz w:val="28"/>
          <w:szCs w:val="28"/>
        </w:rPr>
        <w:t>т</w:t>
      </w:r>
      <w:r w:rsidRPr="009B515E">
        <w:rPr>
          <w:sz w:val="28"/>
          <w:szCs w:val="28"/>
        </w:rPr>
        <w:t>вода поверхностных вод за счет планировки территории вдоль трассы газ</w:t>
      </w:r>
      <w:r w:rsidRPr="009B515E">
        <w:rPr>
          <w:sz w:val="28"/>
          <w:szCs w:val="28"/>
        </w:rPr>
        <w:t>о</w:t>
      </w:r>
      <w:r w:rsidRPr="009B515E">
        <w:rPr>
          <w:sz w:val="28"/>
          <w:szCs w:val="28"/>
        </w:rPr>
        <w:t>провода.</w:t>
      </w:r>
    </w:p>
    <w:p w:rsidR="004846A8" w:rsidRPr="009B515E" w:rsidRDefault="002D6145" w:rsidP="00833C1F">
      <w:pPr>
        <w:pStyle w:val="ConsPlusNormal"/>
        <w:spacing w:line="276" w:lineRule="auto"/>
        <w:ind w:firstLine="709"/>
        <w:jc w:val="both"/>
        <w:rPr>
          <w:sz w:val="28"/>
          <w:szCs w:val="28"/>
        </w:rPr>
      </w:pPr>
      <w:r w:rsidRPr="009B515E">
        <w:rPr>
          <w:sz w:val="28"/>
          <w:szCs w:val="28"/>
        </w:rPr>
        <w:t xml:space="preserve">Обяз. </w:t>
      </w:r>
      <w:r w:rsidR="00F72520" w:rsidRPr="009B515E">
        <w:rPr>
          <w:sz w:val="28"/>
          <w:szCs w:val="28"/>
        </w:rPr>
        <w:t>5.6.5. При проектировании газопроводов в особых условиях сл</w:t>
      </w:r>
      <w:r w:rsidR="00F72520" w:rsidRPr="009B515E">
        <w:rPr>
          <w:sz w:val="28"/>
          <w:szCs w:val="28"/>
        </w:rPr>
        <w:t>е</w:t>
      </w:r>
      <w:r w:rsidR="00F72520" w:rsidRPr="009B515E">
        <w:rPr>
          <w:sz w:val="28"/>
          <w:szCs w:val="28"/>
        </w:rPr>
        <w:t xml:space="preserve">дует руководствоваться СП 14.13330, СП 21.13330, СП 116.13330. </w:t>
      </w:r>
    </w:p>
    <w:p w:rsidR="00F72520" w:rsidRPr="009B515E" w:rsidRDefault="00F72520" w:rsidP="00833C1F">
      <w:pPr>
        <w:pStyle w:val="ConsPlusNormal"/>
        <w:spacing w:line="276" w:lineRule="auto"/>
        <w:ind w:firstLine="709"/>
        <w:jc w:val="both"/>
        <w:rPr>
          <w:strike/>
          <w:sz w:val="28"/>
          <w:szCs w:val="28"/>
        </w:rPr>
      </w:pPr>
      <w:r w:rsidRPr="009B515E">
        <w:rPr>
          <w:sz w:val="28"/>
          <w:szCs w:val="28"/>
        </w:rPr>
        <w:t>Обяз. 5.6.6. При сейсмичности площадки строительства более</w:t>
      </w:r>
      <w:r w:rsidR="004846A8" w:rsidRPr="009B515E">
        <w:rPr>
          <w:sz w:val="28"/>
          <w:szCs w:val="28"/>
        </w:rPr>
        <w:t xml:space="preserve"> </w:t>
      </w:r>
      <w:r w:rsidR="001702C0" w:rsidRPr="009B515E">
        <w:rPr>
          <w:sz w:val="28"/>
          <w:szCs w:val="28"/>
        </w:rPr>
        <w:t xml:space="preserve">6 </w:t>
      </w:r>
      <w:r w:rsidRPr="009B515E">
        <w:rPr>
          <w:sz w:val="28"/>
          <w:szCs w:val="28"/>
        </w:rPr>
        <w:t xml:space="preserve"> ба</w:t>
      </w:r>
      <w:r w:rsidRPr="009B515E">
        <w:rPr>
          <w:sz w:val="28"/>
          <w:szCs w:val="28"/>
        </w:rPr>
        <w:t>л</w:t>
      </w:r>
      <w:r w:rsidRPr="009B515E">
        <w:rPr>
          <w:sz w:val="28"/>
          <w:szCs w:val="28"/>
        </w:rPr>
        <w:t>лов, на подрабатываемых и закарстованных территориях, в районах мног</w:t>
      </w:r>
      <w:r w:rsidRPr="009B515E">
        <w:rPr>
          <w:sz w:val="28"/>
          <w:szCs w:val="28"/>
        </w:rPr>
        <w:t>о</w:t>
      </w:r>
      <w:r w:rsidRPr="009B515E">
        <w:rPr>
          <w:sz w:val="28"/>
          <w:szCs w:val="28"/>
        </w:rPr>
        <w:t>летнемерзлых грунтов для полиэтиленовых газопроводов должны прим</w:t>
      </w:r>
      <w:r w:rsidRPr="009B515E">
        <w:rPr>
          <w:sz w:val="28"/>
          <w:szCs w:val="28"/>
        </w:rPr>
        <w:t>е</w:t>
      </w:r>
      <w:r w:rsidRPr="009B515E">
        <w:rPr>
          <w:sz w:val="28"/>
          <w:szCs w:val="28"/>
        </w:rPr>
        <w:t>няться трубы и с</w:t>
      </w:r>
      <w:r w:rsidRPr="009B515E">
        <w:rPr>
          <w:sz w:val="28"/>
          <w:szCs w:val="28"/>
        </w:rPr>
        <w:t>о</w:t>
      </w:r>
      <w:r w:rsidRPr="009B515E">
        <w:rPr>
          <w:sz w:val="28"/>
          <w:szCs w:val="28"/>
        </w:rPr>
        <w:t>единительные детали с SDR не более SDR 11 из ПЭ 100 с коэффициентом запаса прочности не менее 3,2 для газопроводов, проклад</w:t>
      </w:r>
      <w:r w:rsidRPr="009B515E">
        <w:rPr>
          <w:sz w:val="28"/>
          <w:szCs w:val="28"/>
        </w:rPr>
        <w:t>ы</w:t>
      </w:r>
      <w:r w:rsidRPr="009B515E">
        <w:rPr>
          <w:sz w:val="28"/>
          <w:szCs w:val="28"/>
        </w:rPr>
        <w:t>ваемых на территориях городов и сельских населенных пунктов, и не менее 2,0 - для межпоселковых газопроводов, а при давлении газа в газопроводах давлением до 0,3 МПа следует применять полиэтиленовые трубы и соедин</w:t>
      </w:r>
      <w:r w:rsidRPr="009B515E">
        <w:rPr>
          <w:sz w:val="28"/>
          <w:szCs w:val="28"/>
        </w:rPr>
        <w:t>и</w:t>
      </w:r>
      <w:r w:rsidRPr="009B515E">
        <w:rPr>
          <w:sz w:val="28"/>
          <w:szCs w:val="28"/>
        </w:rPr>
        <w:t xml:space="preserve">тельные детали из ПЭ 80 или ПЭ 100. </w:t>
      </w:r>
    </w:p>
    <w:p w:rsidR="009665A4" w:rsidRPr="009B515E" w:rsidRDefault="009665A4" w:rsidP="009665A4">
      <w:pPr>
        <w:pStyle w:val="afa"/>
        <w:rPr>
          <w:rFonts w:ascii="Times New Roman" w:hAnsi="Times New Roman"/>
          <w:sz w:val="28"/>
          <w:szCs w:val="28"/>
        </w:rPr>
      </w:pPr>
      <w:r w:rsidRPr="009B515E">
        <w:rPr>
          <w:rFonts w:ascii="Times New Roman" w:hAnsi="Times New Roman"/>
          <w:sz w:val="28"/>
          <w:szCs w:val="28"/>
        </w:rPr>
        <w:t>5.6.6а При прокладке газопроводов в скальных грунтах рекомендуется применять трубы из полиэтилена с защитной оболочкой по ГОСТ Р 50838.</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5.6.7. При проектировании вводов газопроводов в здания следует предусма</w:t>
      </w:r>
      <w:r w:rsidRPr="009B515E">
        <w:rPr>
          <w:sz w:val="28"/>
          <w:szCs w:val="28"/>
        </w:rPr>
        <w:t>т</w:t>
      </w:r>
      <w:r w:rsidRPr="009B515E">
        <w:rPr>
          <w:sz w:val="28"/>
          <w:szCs w:val="28"/>
        </w:rPr>
        <w:t>ривать компенсацию газопровода (увеличение диаметра футляра, устройство компенсат</w:t>
      </w:r>
      <w:r w:rsidRPr="009B515E">
        <w:rPr>
          <w:sz w:val="28"/>
          <w:szCs w:val="28"/>
        </w:rPr>
        <w:t>о</w:t>
      </w:r>
      <w:r w:rsidRPr="009B515E">
        <w:rPr>
          <w:sz w:val="28"/>
          <w:szCs w:val="28"/>
        </w:rPr>
        <w:t>ра) с учетом возможных продольных перемещений, сейсмических нагрузок, осадки или выпучивания зданий и самого газопров</w:t>
      </w:r>
      <w:r w:rsidRPr="009B515E">
        <w:rPr>
          <w:sz w:val="28"/>
          <w:szCs w:val="28"/>
        </w:rPr>
        <w:t>о</w:t>
      </w:r>
      <w:r w:rsidRPr="009B515E">
        <w:rPr>
          <w:sz w:val="28"/>
          <w:szCs w:val="28"/>
        </w:rPr>
        <w:t>да. В сейсмических районах строительства вводы газопроводов в здания сл</w:t>
      </w:r>
      <w:r w:rsidRPr="009B515E">
        <w:rPr>
          <w:sz w:val="28"/>
          <w:szCs w:val="28"/>
        </w:rPr>
        <w:t>е</w:t>
      </w:r>
      <w:r w:rsidRPr="009B515E">
        <w:rPr>
          <w:sz w:val="28"/>
          <w:szCs w:val="28"/>
        </w:rPr>
        <w:t>дует предусматривать через проемы, в том числе в фундаментах. Размеры проемов должны превышать диаметр газопровода не м</w:t>
      </w:r>
      <w:r w:rsidRPr="009B515E">
        <w:rPr>
          <w:sz w:val="28"/>
          <w:szCs w:val="28"/>
        </w:rPr>
        <w:t>е</w:t>
      </w:r>
      <w:r w:rsidRPr="009B515E">
        <w:rPr>
          <w:sz w:val="28"/>
          <w:szCs w:val="28"/>
        </w:rPr>
        <w:t>нее чем на 300 мм. Прокладка газопроводов по несейсмостойким зданиям не допускае</w:t>
      </w:r>
      <w:r w:rsidRPr="009B515E">
        <w:rPr>
          <w:sz w:val="28"/>
          <w:szCs w:val="28"/>
        </w:rPr>
        <w:t>т</w:t>
      </w:r>
      <w:r w:rsidRPr="009B515E">
        <w:rPr>
          <w:sz w:val="28"/>
          <w:szCs w:val="28"/>
        </w:rPr>
        <w:t>ся.</w:t>
      </w:r>
    </w:p>
    <w:p w:rsidR="00B07CDE" w:rsidRPr="009B515E" w:rsidRDefault="00B07CDE" w:rsidP="00833C1F">
      <w:pPr>
        <w:pStyle w:val="ConsPlusNormal"/>
        <w:spacing w:line="276" w:lineRule="auto"/>
        <w:ind w:firstLine="709"/>
        <w:jc w:val="both"/>
        <w:outlineLvl w:val="2"/>
        <w:rPr>
          <w:b/>
          <w:sz w:val="28"/>
          <w:szCs w:val="28"/>
        </w:rPr>
      </w:pPr>
      <w:r w:rsidRPr="009B515E">
        <w:rPr>
          <w:b/>
          <w:sz w:val="28"/>
          <w:szCs w:val="28"/>
        </w:rPr>
        <w:t>5.7. Восстановление подземных стальных газопров</w:t>
      </w:r>
      <w:r w:rsidRPr="009B515E">
        <w:rPr>
          <w:b/>
          <w:sz w:val="28"/>
          <w:szCs w:val="28"/>
        </w:rPr>
        <w:t>о</w:t>
      </w:r>
      <w:r w:rsidRPr="009B515E">
        <w:rPr>
          <w:b/>
          <w:sz w:val="28"/>
          <w:szCs w:val="28"/>
        </w:rPr>
        <w:t>дов</w:t>
      </w:r>
    </w:p>
    <w:p w:rsidR="00B07CDE" w:rsidRPr="009B515E" w:rsidRDefault="00B07CDE" w:rsidP="00833C1F">
      <w:pPr>
        <w:pStyle w:val="ConsPlusNormal"/>
        <w:spacing w:line="276" w:lineRule="auto"/>
        <w:ind w:firstLine="709"/>
        <w:jc w:val="both"/>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5.7.1. Для восстановления и капитального ремонта подземных стал</w:t>
      </w:r>
      <w:r w:rsidRPr="009B515E">
        <w:rPr>
          <w:sz w:val="28"/>
          <w:szCs w:val="28"/>
        </w:rPr>
        <w:t>ь</w:t>
      </w:r>
      <w:r w:rsidRPr="009B515E">
        <w:rPr>
          <w:sz w:val="28"/>
          <w:szCs w:val="28"/>
        </w:rPr>
        <w:t>ных газопроводов применяют:</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на территории городов и сельских населенных пун</w:t>
      </w:r>
      <w:r w:rsidR="00B07CDE" w:rsidRPr="009B515E">
        <w:rPr>
          <w:sz w:val="28"/>
          <w:szCs w:val="28"/>
        </w:rPr>
        <w:t>к</w:t>
      </w:r>
      <w:r w:rsidR="00B07CDE" w:rsidRPr="009B515E">
        <w:rPr>
          <w:sz w:val="28"/>
          <w:szCs w:val="28"/>
        </w:rPr>
        <w:t>тов:</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до 0,3 МПа включительно - протяжку в газопроводе труб из пол</w:t>
      </w:r>
      <w:r w:rsidR="00B07CDE" w:rsidRPr="009B515E">
        <w:rPr>
          <w:sz w:val="28"/>
          <w:szCs w:val="28"/>
        </w:rPr>
        <w:t>и</w:t>
      </w:r>
      <w:r w:rsidR="00B07CDE" w:rsidRPr="009B515E">
        <w:rPr>
          <w:sz w:val="28"/>
          <w:szCs w:val="28"/>
        </w:rPr>
        <w:t>этилена ПЭ 80 и ПЭ 100 с коэффициентом запаса прочности не менее 2,6 без сварных соединений или соединенных с помощью деталей с ЗН, или соединенных сваркой встык с использованием сварочной техники высокой степени автоматиз</w:t>
      </w:r>
      <w:r w:rsidR="00B07CDE" w:rsidRPr="009B515E">
        <w:rPr>
          <w:sz w:val="28"/>
          <w:szCs w:val="28"/>
        </w:rPr>
        <w:t>а</w:t>
      </w:r>
      <w:r w:rsidR="00B07CDE" w:rsidRPr="009B515E">
        <w:rPr>
          <w:sz w:val="28"/>
          <w:szCs w:val="28"/>
        </w:rPr>
        <w:t>ции;</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свыше 0,3 до 0,6 МПа включительно - протяжку в газ</w:t>
      </w:r>
      <w:r w:rsidR="00B07CDE" w:rsidRPr="009B515E">
        <w:rPr>
          <w:sz w:val="28"/>
          <w:szCs w:val="28"/>
        </w:rPr>
        <w:t>о</w:t>
      </w:r>
      <w:r w:rsidR="00B07CDE" w:rsidRPr="009B515E">
        <w:rPr>
          <w:sz w:val="28"/>
          <w:szCs w:val="28"/>
        </w:rPr>
        <w:t>проводе труб из полиэтилена ПЭ 80 и ПЭ 100 с коэффициентом запаса про</w:t>
      </w:r>
      <w:r w:rsidR="00B07CDE" w:rsidRPr="009B515E">
        <w:rPr>
          <w:sz w:val="28"/>
          <w:szCs w:val="28"/>
        </w:rPr>
        <w:t>ч</w:t>
      </w:r>
      <w:r w:rsidR="00B07CDE" w:rsidRPr="009B515E">
        <w:rPr>
          <w:sz w:val="28"/>
          <w:szCs w:val="28"/>
        </w:rPr>
        <w:t>ности не менее 3,2 без сварных соединений или соединенных с помощью д</w:t>
      </w:r>
      <w:r w:rsidR="00B07CDE" w:rsidRPr="009B515E">
        <w:rPr>
          <w:sz w:val="28"/>
          <w:szCs w:val="28"/>
        </w:rPr>
        <w:t>е</w:t>
      </w:r>
      <w:r w:rsidR="00B07CDE" w:rsidRPr="009B515E">
        <w:rPr>
          <w:sz w:val="28"/>
          <w:szCs w:val="28"/>
        </w:rPr>
        <w:t>талей с ЗН или сваркой встык с испол</w:t>
      </w:r>
      <w:r w:rsidR="00B07CDE" w:rsidRPr="009B515E">
        <w:rPr>
          <w:sz w:val="28"/>
          <w:szCs w:val="28"/>
        </w:rPr>
        <w:t>ь</w:t>
      </w:r>
      <w:r w:rsidR="00B07CDE" w:rsidRPr="009B515E">
        <w:rPr>
          <w:sz w:val="28"/>
          <w:szCs w:val="28"/>
        </w:rPr>
        <w:t>зованием сварочной техники высокой степени а</w:t>
      </w:r>
      <w:r w:rsidR="00B07CDE" w:rsidRPr="009B515E">
        <w:rPr>
          <w:sz w:val="28"/>
          <w:szCs w:val="28"/>
        </w:rPr>
        <w:t>в</w:t>
      </w:r>
      <w:r w:rsidR="00B07CDE" w:rsidRPr="009B515E">
        <w:rPr>
          <w:sz w:val="28"/>
          <w:szCs w:val="28"/>
        </w:rPr>
        <w:t>томатизации;</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до 1,2 МПа включительно - облицовку очищенной внутренней п</w:t>
      </w:r>
      <w:r w:rsidR="00B07CDE" w:rsidRPr="009B515E">
        <w:rPr>
          <w:sz w:val="28"/>
          <w:szCs w:val="28"/>
        </w:rPr>
        <w:t>о</w:t>
      </w:r>
      <w:r w:rsidR="00B07CDE" w:rsidRPr="009B515E">
        <w:rPr>
          <w:sz w:val="28"/>
          <w:szCs w:val="28"/>
        </w:rPr>
        <w:t>верхности газопроводов синтетическим тканевым шлангом на специальном двухкомпонентном клее при условии подтверждения в устано</w:t>
      </w:r>
      <w:r w:rsidR="00B07CDE" w:rsidRPr="009B515E">
        <w:rPr>
          <w:sz w:val="28"/>
          <w:szCs w:val="28"/>
        </w:rPr>
        <w:t>в</w:t>
      </w:r>
      <w:r w:rsidR="00B07CDE" w:rsidRPr="009B515E">
        <w:rPr>
          <w:sz w:val="28"/>
          <w:szCs w:val="28"/>
        </w:rPr>
        <w:t>ленном порядке их пригодности для этих целей на указанное давление или в соответствии со стандартами (техническими условиями), область примен</w:t>
      </w:r>
      <w:r w:rsidR="00B07CDE" w:rsidRPr="009B515E">
        <w:rPr>
          <w:sz w:val="28"/>
          <w:szCs w:val="28"/>
        </w:rPr>
        <w:t>е</w:t>
      </w:r>
      <w:r w:rsidR="00B07CDE" w:rsidRPr="009B515E">
        <w:rPr>
          <w:sz w:val="28"/>
          <w:szCs w:val="28"/>
        </w:rPr>
        <w:t>ния которых ра</w:t>
      </w:r>
      <w:r w:rsidR="00B07CDE" w:rsidRPr="009B515E">
        <w:rPr>
          <w:sz w:val="28"/>
          <w:szCs w:val="28"/>
        </w:rPr>
        <w:t>с</w:t>
      </w:r>
      <w:r w:rsidR="00B07CDE" w:rsidRPr="009B515E">
        <w:rPr>
          <w:sz w:val="28"/>
          <w:szCs w:val="28"/>
        </w:rPr>
        <w:t>пространяется на данное давление;</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вне городов и сельских населенных пунктов:</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до 0,6 МПа включительно - протяжку в газопроводе труб из пол</w:t>
      </w:r>
      <w:r w:rsidR="00B07CDE" w:rsidRPr="009B515E">
        <w:rPr>
          <w:sz w:val="28"/>
          <w:szCs w:val="28"/>
        </w:rPr>
        <w:t>и</w:t>
      </w:r>
      <w:r w:rsidR="00B07CDE" w:rsidRPr="009B515E">
        <w:rPr>
          <w:sz w:val="28"/>
          <w:szCs w:val="28"/>
        </w:rPr>
        <w:t>этилена ПЭ 80 и ПЭ 100 с коэффициентом запаса прочности не менее 2,6 без сварных с</w:t>
      </w:r>
      <w:r w:rsidR="00B07CDE" w:rsidRPr="009B515E">
        <w:rPr>
          <w:sz w:val="28"/>
          <w:szCs w:val="28"/>
        </w:rPr>
        <w:t>о</w:t>
      </w:r>
      <w:r w:rsidR="00B07CDE" w:rsidRPr="009B515E">
        <w:rPr>
          <w:sz w:val="28"/>
          <w:szCs w:val="28"/>
        </w:rPr>
        <w:t>единений или соединенных с помощью деталей с ЗН или сваркой встык с использованием сварочной техники высокой степени а</w:t>
      </w:r>
      <w:r w:rsidR="00B07CDE" w:rsidRPr="009B515E">
        <w:rPr>
          <w:sz w:val="28"/>
          <w:szCs w:val="28"/>
        </w:rPr>
        <w:t>в</w:t>
      </w:r>
      <w:r w:rsidR="00B07CDE" w:rsidRPr="009B515E">
        <w:rPr>
          <w:sz w:val="28"/>
          <w:szCs w:val="28"/>
        </w:rPr>
        <w:t>томатиз</w:t>
      </w:r>
      <w:r w:rsidR="00B07CDE" w:rsidRPr="009B515E">
        <w:rPr>
          <w:sz w:val="28"/>
          <w:szCs w:val="28"/>
        </w:rPr>
        <w:t>а</w:t>
      </w:r>
      <w:r w:rsidR="00B07CDE" w:rsidRPr="009B515E">
        <w:rPr>
          <w:sz w:val="28"/>
          <w:szCs w:val="28"/>
        </w:rPr>
        <w:t>ции;</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свыше 0,6 до 1,2 МПа включительно - протяжку в газ</w:t>
      </w:r>
      <w:r w:rsidR="00B07CDE" w:rsidRPr="009B515E">
        <w:rPr>
          <w:sz w:val="28"/>
          <w:szCs w:val="28"/>
        </w:rPr>
        <w:t>о</w:t>
      </w:r>
      <w:r w:rsidR="00B07CDE" w:rsidRPr="009B515E">
        <w:rPr>
          <w:sz w:val="28"/>
          <w:szCs w:val="28"/>
        </w:rPr>
        <w:t>проводе труб из полиэтилена ПЭ 100 с коэффициентом запаса прочности не менее 2,0 без сварных с</w:t>
      </w:r>
      <w:r w:rsidR="00B07CDE" w:rsidRPr="009B515E">
        <w:rPr>
          <w:sz w:val="28"/>
          <w:szCs w:val="28"/>
        </w:rPr>
        <w:t>о</w:t>
      </w:r>
      <w:r w:rsidR="00B07CDE" w:rsidRPr="009B515E">
        <w:rPr>
          <w:sz w:val="28"/>
          <w:szCs w:val="28"/>
        </w:rPr>
        <w:t>единений или соединенных с помощью деталей с ЗН или сваркой встык с использованием сварочной техники высокой степени а</w:t>
      </w:r>
      <w:r w:rsidR="00B07CDE" w:rsidRPr="009B515E">
        <w:rPr>
          <w:sz w:val="28"/>
          <w:szCs w:val="28"/>
        </w:rPr>
        <w:t>в</w:t>
      </w:r>
      <w:r w:rsidR="00B07CDE" w:rsidRPr="009B515E">
        <w:rPr>
          <w:sz w:val="28"/>
          <w:szCs w:val="28"/>
        </w:rPr>
        <w:t>томатизации. Пространство между полиэтиленовой трубой и стальным и</w:t>
      </w:r>
      <w:r w:rsidR="00B07CDE" w:rsidRPr="009B515E">
        <w:rPr>
          <w:sz w:val="28"/>
          <w:szCs w:val="28"/>
        </w:rPr>
        <w:t>з</w:t>
      </w:r>
      <w:r w:rsidR="00B07CDE" w:rsidRPr="009B515E">
        <w:rPr>
          <w:sz w:val="28"/>
          <w:szCs w:val="28"/>
        </w:rPr>
        <w:t>ношенным газопроводом (каркасом) давлением свыше 0,6 до 1,2 МПа вкл</w:t>
      </w:r>
      <w:r w:rsidR="00B07CDE" w:rsidRPr="009B515E">
        <w:rPr>
          <w:sz w:val="28"/>
          <w:szCs w:val="28"/>
        </w:rPr>
        <w:t>ю</w:t>
      </w:r>
      <w:r w:rsidR="00B07CDE" w:rsidRPr="009B515E">
        <w:rPr>
          <w:sz w:val="28"/>
          <w:szCs w:val="28"/>
        </w:rPr>
        <w:t>чительно должно быть заполнено (при наличии такой возможности) по всей длине уплотняющим (ге</w:t>
      </w:r>
      <w:r w:rsidR="00B07CDE" w:rsidRPr="009B515E">
        <w:rPr>
          <w:sz w:val="28"/>
          <w:szCs w:val="28"/>
        </w:rPr>
        <w:t>р</w:t>
      </w:r>
      <w:r w:rsidR="00B07CDE" w:rsidRPr="009B515E">
        <w:rPr>
          <w:sz w:val="28"/>
          <w:szCs w:val="28"/>
        </w:rPr>
        <w:t>метизирующим), например, пенным материалом;</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при давлении до 1,2 МПа включительно - облицовку очищенной внутренней п</w:t>
      </w:r>
      <w:r w:rsidR="00B07CDE" w:rsidRPr="009B515E">
        <w:rPr>
          <w:sz w:val="28"/>
          <w:szCs w:val="28"/>
        </w:rPr>
        <w:t>о</w:t>
      </w:r>
      <w:r w:rsidR="00B07CDE" w:rsidRPr="009B515E">
        <w:rPr>
          <w:sz w:val="28"/>
          <w:szCs w:val="28"/>
        </w:rPr>
        <w:t>верхности газопроводов синтетическим тканевым шлангом на специальном двухкомпонентном клее при условии подтверждения в устано</w:t>
      </w:r>
      <w:r w:rsidR="00B07CDE" w:rsidRPr="009B515E">
        <w:rPr>
          <w:sz w:val="28"/>
          <w:szCs w:val="28"/>
        </w:rPr>
        <w:t>в</w:t>
      </w:r>
      <w:r w:rsidR="00B07CDE" w:rsidRPr="009B515E">
        <w:rPr>
          <w:sz w:val="28"/>
          <w:szCs w:val="28"/>
        </w:rPr>
        <w:t>ленном порядке их пригодности для этих целей на указанное давление или в соответствии со стандартами (техническими условиями), область примен</w:t>
      </w:r>
      <w:r w:rsidR="00B07CDE" w:rsidRPr="009B515E">
        <w:rPr>
          <w:sz w:val="28"/>
          <w:szCs w:val="28"/>
        </w:rPr>
        <w:t>е</w:t>
      </w:r>
      <w:r w:rsidR="00B07CDE" w:rsidRPr="009B515E">
        <w:rPr>
          <w:sz w:val="28"/>
          <w:szCs w:val="28"/>
        </w:rPr>
        <w:t>ния которых ра</w:t>
      </w:r>
      <w:r w:rsidR="00B07CDE" w:rsidRPr="009B515E">
        <w:rPr>
          <w:sz w:val="28"/>
          <w:szCs w:val="28"/>
        </w:rPr>
        <w:t>с</w:t>
      </w:r>
      <w:r w:rsidR="00B07CDE" w:rsidRPr="009B515E">
        <w:rPr>
          <w:sz w:val="28"/>
          <w:szCs w:val="28"/>
        </w:rPr>
        <w:t>пространяется на данное давление.</w:t>
      </w:r>
    </w:p>
    <w:p w:rsidR="00A130E8" w:rsidRPr="009B515E" w:rsidRDefault="00B07CDE" w:rsidP="00833C1F">
      <w:pPr>
        <w:pStyle w:val="ConsPlusNormal"/>
        <w:spacing w:line="276" w:lineRule="auto"/>
        <w:ind w:firstLine="709"/>
        <w:jc w:val="both"/>
        <w:rPr>
          <w:sz w:val="28"/>
          <w:szCs w:val="28"/>
        </w:rPr>
      </w:pPr>
      <w:r w:rsidRPr="009B515E">
        <w:rPr>
          <w:sz w:val="28"/>
          <w:szCs w:val="28"/>
        </w:rPr>
        <w:t>При протяжке применяют полиэтиленовые трубы без защитной об</w:t>
      </w:r>
      <w:r w:rsidRPr="009B515E">
        <w:rPr>
          <w:sz w:val="28"/>
          <w:szCs w:val="28"/>
        </w:rPr>
        <w:t>о</w:t>
      </w:r>
      <w:r w:rsidRPr="009B515E">
        <w:rPr>
          <w:sz w:val="28"/>
          <w:szCs w:val="28"/>
        </w:rPr>
        <w:t>лочки, с защитной оболочкой, с соэкструзионными слоями.</w:t>
      </w:r>
      <w:r w:rsidR="00A130E8" w:rsidRPr="009B515E">
        <w:rPr>
          <w:sz w:val="28"/>
          <w:szCs w:val="28"/>
        </w:rPr>
        <w:t xml:space="preserve"> При протяжке полиэтиленовых газопроводов внутри металлических труб следует прим</w:t>
      </w:r>
      <w:r w:rsidR="00A130E8" w:rsidRPr="009B515E">
        <w:rPr>
          <w:sz w:val="28"/>
          <w:szCs w:val="28"/>
        </w:rPr>
        <w:t>е</w:t>
      </w:r>
      <w:r w:rsidR="00A130E8" w:rsidRPr="009B515E">
        <w:rPr>
          <w:sz w:val="28"/>
          <w:szCs w:val="28"/>
        </w:rPr>
        <w:t>нять полиэтиленовые трубы с защитной оболочкой стойкой к процарапыв</w:t>
      </w:r>
      <w:r w:rsidR="00A130E8" w:rsidRPr="009B515E">
        <w:rPr>
          <w:sz w:val="28"/>
          <w:szCs w:val="28"/>
        </w:rPr>
        <w:t>а</w:t>
      </w:r>
      <w:r w:rsidR="00A130E8" w:rsidRPr="009B515E">
        <w:rPr>
          <w:sz w:val="28"/>
          <w:szCs w:val="28"/>
        </w:rPr>
        <w:t>нию или без защи</w:t>
      </w:r>
      <w:r w:rsidR="00A130E8" w:rsidRPr="009B515E">
        <w:rPr>
          <w:sz w:val="28"/>
          <w:szCs w:val="28"/>
        </w:rPr>
        <w:t>т</w:t>
      </w:r>
      <w:r w:rsidR="00A130E8" w:rsidRPr="009B515E">
        <w:rPr>
          <w:sz w:val="28"/>
          <w:szCs w:val="28"/>
        </w:rPr>
        <w:t>ной оболочки с применением опорно-центрующих колец (Спейсеров).</w:t>
      </w:r>
    </w:p>
    <w:p w:rsidR="00B07CDE" w:rsidRPr="009B515E" w:rsidRDefault="00B07CDE" w:rsidP="00833C1F">
      <w:pPr>
        <w:pStyle w:val="ConsPlusNormal"/>
        <w:spacing w:line="276" w:lineRule="auto"/>
        <w:ind w:firstLine="709"/>
        <w:jc w:val="both"/>
        <w:rPr>
          <w:sz w:val="28"/>
          <w:szCs w:val="28"/>
        </w:rPr>
      </w:pPr>
      <w:r w:rsidRPr="009B515E">
        <w:rPr>
          <w:sz w:val="28"/>
          <w:szCs w:val="28"/>
        </w:rPr>
        <w:t>Для восстановления и капитального ремонта подземных стальных г</w:t>
      </w:r>
      <w:r w:rsidRPr="009B515E">
        <w:rPr>
          <w:sz w:val="28"/>
          <w:szCs w:val="28"/>
        </w:rPr>
        <w:t>а</w:t>
      </w:r>
      <w:r w:rsidRPr="009B515E">
        <w:rPr>
          <w:sz w:val="28"/>
          <w:szCs w:val="28"/>
        </w:rPr>
        <w:t>зопроводов вне и на территории</w:t>
      </w:r>
      <w:r w:rsidR="00C257A4" w:rsidRPr="009B515E">
        <w:rPr>
          <w:sz w:val="28"/>
          <w:szCs w:val="28"/>
        </w:rPr>
        <w:t xml:space="preserve"> городов и сельских населенных пунктов</w:t>
      </w:r>
      <w:r w:rsidRPr="009B515E">
        <w:rPr>
          <w:sz w:val="28"/>
          <w:szCs w:val="28"/>
        </w:rPr>
        <w:t xml:space="preserve"> д</w:t>
      </w:r>
      <w:r w:rsidRPr="009B515E">
        <w:rPr>
          <w:sz w:val="28"/>
          <w:szCs w:val="28"/>
        </w:rPr>
        <w:t>о</w:t>
      </w:r>
      <w:r w:rsidRPr="009B515E">
        <w:rPr>
          <w:sz w:val="28"/>
          <w:szCs w:val="28"/>
        </w:rPr>
        <w:t>пускаются другие технологии: протяжка полиэтиленовых труб короткими патрубками, соединяемыми между собой в длинномерную трубу, уменьше</w:t>
      </w:r>
      <w:r w:rsidRPr="009B515E">
        <w:rPr>
          <w:sz w:val="28"/>
          <w:szCs w:val="28"/>
        </w:rPr>
        <w:t>н</w:t>
      </w:r>
      <w:r w:rsidRPr="009B515E">
        <w:rPr>
          <w:sz w:val="28"/>
          <w:szCs w:val="28"/>
        </w:rPr>
        <w:t>ную в диаметре, протяжка тонкостенных профилир</w:t>
      </w:r>
      <w:r w:rsidRPr="009B515E">
        <w:rPr>
          <w:sz w:val="28"/>
          <w:szCs w:val="28"/>
        </w:rPr>
        <w:t>о</w:t>
      </w:r>
      <w:r w:rsidRPr="009B515E">
        <w:rPr>
          <w:sz w:val="28"/>
          <w:szCs w:val="28"/>
        </w:rPr>
        <w:t>ванных труб SDR 21 и SDR 26, прокладка полиэтиленовых труб вместо стальных путем их разр</w:t>
      </w:r>
      <w:r w:rsidRPr="009B515E">
        <w:rPr>
          <w:sz w:val="28"/>
          <w:szCs w:val="28"/>
        </w:rPr>
        <w:t>у</w:t>
      </w:r>
      <w:r w:rsidRPr="009B515E">
        <w:rPr>
          <w:sz w:val="28"/>
          <w:szCs w:val="28"/>
        </w:rPr>
        <w:t>шения или иные технологии при условии подтверждения в уст</w:t>
      </w:r>
      <w:r w:rsidRPr="009B515E">
        <w:rPr>
          <w:sz w:val="28"/>
          <w:szCs w:val="28"/>
        </w:rPr>
        <w:t>а</w:t>
      </w:r>
      <w:r w:rsidRPr="009B515E">
        <w:rPr>
          <w:sz w:val="28"/>
          <w:szCs w:val="28"/>
        </w:rPr>
        <w:t>новленном порядке их пригодности для этих целей на указанное давл</w:t>
      </w:r>
      <w:r w:rsidRPr="009B515E">
        <w:rPr>
          <w:sz w:val="28"/>
          <w:szCs w:val="28"/>
        </w:rPr>
        <w:t>е</w:t>
      </w:r>
      <w:r w:rsidRPr="009B515E">
        <w:rPr>
          <w:sz w:val="28"/>
          <w:szCs w:val="28"/>
        </w:rPr>
        <w:t>ние.</w:t>
      </w:r>
    </w:p>
    <w:p w:rsidR="00B07CDE" w:rsidRPr="009B515E" w:rsidRDefault="002D6145"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5.7.2. Восстановление и капитальный ремонт стальных газопр</w:t>
      </w:r>
      <w:r w:rsidR="00B07CDE" w:rsidRPr="009B515E">
        <w:rPr>
          <w:sz w:val="28"/>
          <w:szCs w:val="28"/>
        </w:rPr>
        <w:t>о</w:t>
      </w:r>
      <w:r w:rsidR="00B07CDE" w:rsidRPr="009B515E">
        <w:rPr>
          <w:sz w:val="28"/>
          <w:szCs w:val="28"/>
        </w:rPr>
        <w:t>водов следует проводить без изменения давления, с повышением или пон</w:t>
      </w:r>
      <w:r w:rsidR="00B07CDE" w:rsidRPr="009B515E">
        <w:rPr>
          <w:sz w:val="28"/>
          <w:szCs w:val="28"/>
        </w:rPr>
        <w:t>и</w:t>
      </w:r>
      <w:r w:rsidR="00B07CDE" w:rsidRPr="009B515E">
        <w:rPr>
          <w:sz w:val="28"/>
          <w:szCs w:val="28"/>
        </w:rPr>
        <w:t>жением давления по сравнению с давлением в действующем газ</w:t>
      </w:r>
      <w:r w:rsidR="00B07CDE" w:rsidRPr="009B515E">
        <w:rPr>
          <w:sz w:val="28"/>
          <w:szCs w:val="28"/>
        </w:rPr>
        <w:t>о</w:t>
      </w:r>
      <w:r w:rsidR="00B07CDE" w:rsidRPr="009B515E">
        <w:rPr>
          <w:sz w:val="28"/>
          <w:szCs w:val="28"/>
        </w:rPr>
        <w:t>проводе.</w:t>
      </w:r>
    </w:p>
    <w:p w:rsidR="00B07CDE" w:rsidRPr="009B515E" w:rsidRDefault="00B07CDE" w:rsidP="00833C1F">
      <w:pPr>
        <w:pStyle w:val="ConsPlusNormal"/>
        <w:spacing w:line="276" w:lineRule="auto"/>
        <w:ind w:firstLine="709"/>
        <w:jc w:val="both"/>
        <w:rPr>
          <w:sz w:val="28"/>
          <w:szCs w:val="28"/>
        </w:rPr>
      </w:pPr>
      <w:r w:rsidRPr="009B515E">
        <w:rPr>
          <w:sz w:val="28"/>
          <w:szCs w:val="28"/>
        </w:rPr>
        <w:t>При этом следует сохранять:</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пересечения восстанавливаемых участков с подземными коммуник</w:t>
      </w:r>
      <w:r w:rsidR="00B07CDE" w:rsidRPr="009B515E">
        <w:rPr>
          <w:sz w:val="28"/>
          <w:szCs w:val="28"/>
        </w:rPr>
        <w:t>а</w:t>
      </w:r>
      <w:r w:rsidR="00B07CDE" w:rsidRPr="009B515E">
        <w:rPr>
          <w:sz w:val="28"/>
          <w:szCs w:val="28"/>
        </w:rPr>
        <w:t>циями без устано</w:t>
      </w:r>
      <w:r w:rsidR="00B07CDE" w:rsidRPr="009B515E">
        <w:rPr>
          <w:sz w:val="28"/>
          <w:szCs w:val="28"/>
        </w:rPr>
        <w:t>в</w:t>
      </w:r>
      <w:r w:rsidR="00B07CDE" w:rsidRPr="009B515E">
        <w:rPr>
          <w:sz w:val="28"/>
          <w:szCs w:val="28"/>
        </w:rPr>
        <w:t>ки дополнительных футляров;</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глубину заложения восстанавливаемых газопроводов;</w:t>
      </w:r>
    </w:p>
    <w:p w:rsidR="00B07CDE"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расстояния от восстанавливаемого газопровода до зданий, сооруж</w:t>
      </w:r>
      <w:r w:rsidR="00B07CDE" w:rsidRPr="009B515E">
        <w:rPr>
          <w:sz w:val="28"/>
          <w:szCs w:val="28"/>
        </w:rPr>
        <w:t>е</w:t>
      </w:r>
      <w:r w:rsidR="00B07CDE" w:rsidRPr="009B515E">
        <w:rPr>
          <w:sz w:val="28"/>
          <w:szCs w:val="28"/>
        </w:rPr>
        <w:t>ний и сетей инженерно-технического обеспечения по его фактическому ра</w:t>
      </w:r>
      <w:r w:rsidR="00B07CDE" w:rsidRPr="009B515E">
        <w:rPr>
          <w:sz w:val="28"/>
          <w:szCs w:val="28"/>
        </w:rPr>
        <w:t>з</w:t>
      </w:r>
      <w:r w:rsidR="00B07CDE" w:rsidRPr="009B515E">
        <w:rPr>
          <w:sz w:val="28"/>
          <w:szCs w:val="28"/>
        </w:rPr>
        <w:t>мещению, если не измен</w:t>
      </w:r>
      <w:r w:rsidR="00B07CDE" w:rsidRPr="009B515E">
        <w:rPr>
          <w:sz w:val="28"/>
          <w:szCs w:val="28"/>
        </w:rPr>
        <w:t>я</w:t>
      </w:r>
      <w:r w:rsidR="00B07CDE" w:rsidRPr="009B515E">
        <w:rPr>
          <w:sz w:val="28"/>
          <w:szCs w:val="28"/>
        </w:rPr>
        <w:t>ется давление в восстановленном газопроводе или при повышении давления в восстановленном г</w:t>
      </w:r>
      <w:r w:rsidR="00B07CDE" w:rsidRPr="009B515E">
        <w:rPr>
          <w:sz w:val="28"/>
          <w:szCs w:val="28"/>
        </w:rPr>
        <w:t>а</w:t>
      </w:r>
      <w:r w:rsidR="00B07CDE" w:rsidRPr="009B515E">
        <w:rPr>
          <w:sz w:val="28"/>
          <w:szCs w:val="28"/>
        </w:rPr>
        <w:t>зопроводе до 0,3 МПа.</w:t>
      </w:r>
    </w:p>
    <w:p w:rsidR="00B07CDE" w:rsidRPr="009B515E" w:rsidRDefault="00B07CDE" w:rsidP="00833C1F">
      <w:pPr>
        <w:pStyle w:val="ConsPlusNormal"/>
        <w:spacing w:line="276" w:lineRule="auto"/>
        <w:ind w:firstLine="709"/>
        <w:jc w:val="both"/>
        <w:rPr>
          <w:sz w:val="28"/>
          <w:szCs w:val="28"/>
        </w:rPr>
      </w:pPr>
      <w:r w:rsidRPr="009B515E">
        <w:rPr>
          <w:sz w:val="28"/>
          <w:szCs w:val="28"/>
        </w:rPr>
        <w:t>Восстановление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w:t>
      </w:r>
      <w:r w:rsidRPr="009B515E">
        <w:rPr>
          <w:sz w:val="28"/>
          <w:szCs w:val="28"/>
        </w:rPr>
        <w:t>о</w:t>
      </w:r>
      <w:r w:rsidRPr="009B515E">
        <w:rPr>
          <w:sz w:val="28"/>
          <w:szCs w:val="28"/>
        </w:rPr>
        <w:t>кого давления.</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5.7.3. Соотношение размеров полиэтиленовых и стальных труб </w:t>
      </w:r>
      <w:r w:rsidR="00242ADB" w:rsidRPr="009B515E">
        <w:rPr>
          <w:sz w:val="28"/>
          <w:szCs w:val="28"/>
        </w:rPr>
        <w:t xml:space="preserve">при </w:t>
      </w:r>
      <w:r w:rsidRPr="009B515E">
        <w:rPr>
          <w:sz w:val="28"/>
          <w:szCs w:val="28"/>
        </w:rPr>
        <w:t>восстановлении и капитальном ремонте метод</w:t>
      </w:r>
      <w:r w:rsidR="00DC78AD" w:rsidRPr="009B515E">
        <w:rPr>
          <w:sz w:val="28"/>
          <w:szCs w:val="28"/>
        </w:rPr>
        <w:t>ом</w:t>
      </w:r>
      <w:r w:rsidRPr="009B515E">
        <w:rPr>
          <w:sz w:val="28"/>
          <w:szCs w:val="28"/>
        </w:rPr>
        <w:t xml:space="preserve"> протяжки выбирают исх</w:t>
      </w:r>
      <w:r w:rsidRPr="009B515E">
        <w:rPr>
          <w:sz w:val="28"/>
          <w:szCs w:val="28"/>
        </w:rPr>
        <w:t>о</w:t>
      </w:r>
      <w:r w:rsidRPr="009B515E">
        <w:rPr>
          <w:sz w:val="28"/>
          <w:szCs w:val="28"/>
        </w:rPr>
        <w:t>дя из возможности свободного прохождения полиэтиленовых труб и деталей внутри стальных и обеспечения целостности п</w:t>
      </w:r>
      <w:r w:rsidRPr="009B515E">
        <w:rPr>
          <w:sz w:val="28"/>
          <w:szCs w:val="28"/>
        </w:rPr>
        <w:t>о</w:t>
      </w:r>
      <w:r w:rsidRPr="009B515E">
        <w:rPr>
          <w:sz w:val="28"/>
          <w:szCs w:val="28"/>
        </w:rPr>
        <w:t>лиэтиленовых труб. Концы восстановленных и капитально отремонтирова</w:t>
      </w:r>
      <w:r w:rsidRPr="009B515E">
        <w:rPr>
          <w:sz w:val="28"/>
          <w:szCs w:val="28"/>
        </w:rPr>
        <w:t>н</w:t>
      </w:r>
      <w:r w:rsidRPr="009B515E">
        <w:rPr>
          <w:sz w:val="28"/>
          <w:szCs w:val="28"/>
        </w:rPr>
        <w:t>ных участков между новой полиэтиленовой и изношенной стальной трубами должны быть уплотнены.</w:t>
      </w:r>
    </w:p>
    <w:p w:rsidR="00B07CDE" w:rsidRPr="009B515E" w:rsidRDefault="00B07CDE" w:rsidP="00833C1F">
      <w:pPr>
        <w:pStyle w:val="ConsPlusNormal"/>
        <w:spacing w:line="276" w:lineRule="auto"/>
        <w:ind w:firstLine="709"/>
        <w:jc w:val="both"/>
        <w:rPr>
          <w:sz w:val="28"/>
          <w:szCs w:val="28"/>
        </w:rPr>
      </w:pPr>
    </w:p>
    <w:p w:rsidR="00FD0213" w:rsidRPr="009B515E" w:rsidRDefault="00FD0213" w:rsidP="00833C1F">
      <w:pPr>
        <w:pStyle w:val="ConsPlusNormal"/>
        <w:spacing w:line="276" w:lineRule="auto"/>
        <w:ind w:firstLine="709"/>
        <w:jc w:val="both"/>
        <w:rPr>
          <w:b/>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6. Пункты редуцирования газа и пункты учета газа</w:t>
      </w:r>
    </w:p>
    <w:p w:rsidR="007955C9" w:rsidRPr="009B515E" w:rsidRDefault="007955C9" w:rsidP="00833C1F">
      <w:pPr>
        <w:pStyle w:val="ConsPlusNormal"/>
        <w:spacing w:line="276" w:lineRule="auto"/>
        <w:ind w:firstLine="709"/>
        <w:jc w:val="both"/>
        <w:rPr>
          <w:b/>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6.1. Общие положения</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Для снижения и регулирования давления газа в сети газ</w:t>
      </w:r>
      <w:r w:rsidRPr="009B515E">
        <w:rPr>
          <w:sz w:val="28"/>
          <w:szCs w:val="28"/>
        </w:rPr>
        <w:t>о</w:t>
      </w:r>
      <w:r w:rsidRPr="009B515E">
        <w:rPr>
          <w:sz w:val="28"/>
          <w:szCs w:val="28"/>
        </w:rPr>
        <w:t>распределения предусматривают следующие ПРГ: газорегуляторные пункты (ГРП), газор</w:t>
      </w:r>
      <w:r w:rsidRPr="009B515E">
        <w:rPr>
          <w:sz w:val="28"/>
          <w:szCs w:val="28"/>
        </w:rPr>
        <w:t>е</w:t>
      </w:r>
      <w:r w:rsidRPr="009B515E">
        <w:rPr>
          <w:sz w:val="28"/>
          <w:szCs w:val="28"/>
        </w:rPr>
        <w:t>гуляторные пункты блочные (ГРПБ), газорегуляторные пункты шкафные (</w:t>
      </w:r>
      <w:r w:rsidR="009A5BA0" w:rsidRPr="009B515E">
        <w:rPr>
          <w:sz w:val="28"/>
          <w:szCs w:val="28"/>
        </w:rPr>
        <w:t>ГРПШ</w:t>
      </w:r>
      <w:r w:rsidRPr="009B515E">
        <w:rPr>
          <w:sz w:val="28"/>
          <w:szCs w:val="28"/>
        </w:rPr>
        <w:t>) и газ</w:t>
      </w:r>
      <w:r w:rsidRPr="009B515E">
        <w:rPr>
          <w:sz w:val="28"/>
          <w:szCs w:val="28"/>
        </w:rPr>
        <w:t>о</w:t>
      </w:r>
      <w:r w:rsidRPr="009B515E">
        <w:rPr>
          <w:sz w:val="28"/>
          <w:szCs w:val="28"/>
        </w:rPr>
        <w:t>регуляторные установки (ГРУ).</w:t>
      </w:r>
    </w:p>
    <w:p w:rsidR="00F72520" w:rsidRPr="009B515E" w:rsidRDefault="00F72520" w:rsidP="00833C1F">
      <w:pPr>
        <w:pStyle w:val="ConsPlusNormal"/>
        <w:spacing w:line="276" w:lineRule="auto"/>
        <w:ind w:firstLine="709"/>
        <w:jc w:val="both"/>
        <w:rPr>
          <w:sz w:val="28"/>
          <w:szCs w:val="28"/>
        </w:rPr>
      </w:pPr>
      <w:r w:rsidRPr="009B515E">
        <w:rPr>
          <w:sz w:val="28"/>
          <w:szCs w:val="28"/>
        </w:rPr>
        <w:t>Для учета газа в необходимых случаях могут предусматриваться пун</w:t>
      </w:r>
      <w:r w:rsidRPr="009B515E">
        <w:rPr>
          <w:sz w:val="28"/>
          <w:szCs w:val="28"/>
        </w:rPr>
        <w:t>к</w:t>
      </w:r>
      <w:r w:rsidRPr="009B515E">
        <w:rPr>
          <w:sz w:val="28"/>
          <w:szCs w:val="28"/>
        </w:rPr>
        <w:t>ты учета газа блочные и шкафные.</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6.2. Требования к ГРП</w:t>
      </w:r>
      <w:r w:rsidR="007F54A1" w:rsidRPr="009B515E">
        <w:rPr>
          <w:b/>
          <w:sz w:val="28"/>
          <w:szCs w:val="28"/>
        </w:rPr>
        <w:t>,</w:t>
      </w:r>
      <w:r w:rsidRPr="009B515E">
        <w:rPr>
          <w:b/>
          <w:sz w:val="28"/>
          <w:szCs w:val="28"/>
        </w:rPr>
        <w:t xml:space="preserve"> ГРПБ </w:t>
      </w:r>
      <w:r w:rsidR="007F54A1" w:rsidRPr="009B515E">
        <w:rPr>
          <w:b/>
          <w:sz w:val="28"/>
          <w:szCs w:val="28"/>
        </w:rPr>
        <w:t>и ГРПШ</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6.2.1. ГРП размещают:</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отдельно стоящими;</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пристроенными к газифицируемым производственным зданиям, к</w:t>
      </w:r>
      <w:r w:rsidR="00F72520" w:rsidRPr="009B515E">
        <w:rPr>
          <w:sz w:val="28"/>
          <w:szCs w:val="28"/>
        </w:rPr>
        <w:t>о</w:t>
      </w:r>
      <w:r w:rsidR="00F72520" w:rsidRPr="009B515E">
        <w:rPr>
          <w:sz w:val="28"/>
          <w:szCs w:val="28"/>
        </w:rPr>
        <w:t>тельным и общественным зданиям с помещениями производственного назначения;</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встроенными в одноэтажные газифицируемые производственные зд</w:t>
      </w:r>
      <w:r w:rsidR="00F72520" w:rsidRPr="009B515E">
        <w:rPr>
          <w:sz w:val="28"/>
          <w:szCs w:val="28"/>
        </w:rPr>
        <w:t>а</w:t>
      </w:r>
      <w:r w:rsidR="00F72520" w:rsidRPr="009B515E">
        <w:rPr>
          <w:sz w:val="28"/>
          <w:szCs w:val="28"/>
        </w:rPr>
        <w:t>ния и котельные (кроме помещений, расположенных в подвальных и цокол</w:t>
      </w:r>
      <w:r w:rsidR="00F72520" w:rsidRPr="009B515E">
        <w:rPr>
          <w:sz w:val="28"/>
          <w:szCs w:val="28"/>
        </w:rPr>
        <w:t>ь</w:t>
      </w:r>
      <w:r w:rsidR="00F72520" w:rsidRPr="009B515E">
        <w:rPr>
          <w:sz w:val="28"/>
          <w:szCs w:val="28"/>
        </w:rPr>
        <w:t>ных этажах);</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на покрытиях газифицируемых производственных зданий степеней огнестойкости I и II класса конструктивной пожарной опасности С0 с нег</w:t>
      </w:r>
      <w:r w:rsidR="00F72520" w:rsidRPr="009B515E">
        <w:rPr>
          <w:sz w:val="28"/>
          <w:szCs w:val="28"/>
        </w:rPr>
        <w:t>о</w:t>
      </w:r>
      <w:r w:rsidR="00F72520" w:rsidRPr="009B515E">
        <w:rPr>
          <w:sz w:val="28"/>
          <w:szCs w:val="28"/>
        </w:rPr>
        <w:t>рючим утеплителем;</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вне зданий на открытых огражденных площадках под навесом на те</w:t>
      </w:r>
      <w:r w:rsidR="00F72520" w:rsidRPr="009B515E">
        <w:rPr>
          <w:sz w:val="28"/>
          <w:szCs w:val="28"/>
        </w:rPr>
        <w:t>р</w:t>
      </w:r>
      <w:r w:rsidR="00F72520" w:rsidRPr="009B515E">
        <w:rPr>
          <w:sz w:val="28"/>
          <w:szCs w:val="28"/>
        </w:rPr>
        <w:t>ритории промышленных предприятий.</w:t>
      </w:r>
    </w:p>
    <w:p w:rsidR="00F72520" w:rsidRPr="009B515E" w:rsidRDefault="00F72520" w:rsidP="00833C1F">
      <w:pPr>
        <w:pStyle w:val="ConsPlusNormal"/>
        <w:spacing w:line="276" w:lineRule="auto"/>
        <w:ind w:firstLine="709"/>
        <w:jc w:val="both"/>
        <w:rPr>
          <w:sz w:val="28"/>
          <w:szCs w:val="28"/>
        </w:rPr>
      </w:pPr>
      <w:r w:rsidRPr="009B515E">
        <w:rPr>
          <w:sz w:val="28"/>
          <w:szCs w:val="28"/>
        </w:rPr>
        <w:t>В ГРП предусматриваются помещения для размещения линий редуц</w:t>
      </w:r>
      <w:r w:rsidRPr="009B515E">
        <w:rPr>
          <w:sz w:val="28"/>
          <w:szCs w:val="28"/>
        </w:rPr>
        <w:t>и</w:t>
      </w:r>
      <w:r w:rsidRPr="009B515E">
        <w:rPr>
          <w:sz w:val="28"/>
          <w:szCs w:val="28"/>
        </w:rPr>
        <w:t>рования, а также вспомогательные помещения для размещения отопительн</w:t>
      </w:r>
      <w:r w:rsidRPr="009B515E">
        <w:rPr>
          <w:sz w:val="28"/>
          <w:szCs w:val="28"/>
        </w:rPr>
        <w:t>о</w:t>
      </w:r>
      <w:r w:rsidRPr="009B515E">
        <w:rPr>
          <w:sz w:val="28"/>
          <w:szCs w:val="28"/>
        </w:rPr>
        <w:t>го оборудования, КИП, автоматики и т</w:t>
      </w:r>
      <w:r w:rsidRPr="009B515E">
        <w:rPr>
          <w:sz w:val="28"/>
          <w:szCs w:val="28"/>
        </w:rPr>
        <w:t>е</w:t>
      </w:r>
      <w:r w:rsidRPr="009B515E">
        <w:rPr>
          <w:sz w:val="28"/>
          <w:szCs w:val="28"/>
        </w:rPr>
        <w:t>лемеханики.</w:t>
      </w:r>
    </w:p>
    <w:p w:rsidR="00F72520" w:rsidRPr="009B515E" w:rsidRDefault="00F72520" w:rsidP="00833C1F">
      <w:pPr>
        <w:pStyle w:val="ConsPlusNormal"/>
        <w:spacing w:line="276" w:lineRule="auto"/>
        <w:ind w:firstLine="709"/>
        <w:jc w:val="both"/>
        <w:rPr>
          <w:sz w:val="28"/>
          <w:szCs w:val="28"/>
        </w:rPr>
      </w:pPr>
      <w:r w:rsidRPr="009B515E">
        <w:rPr>
          <w:sz w:val="28"/>
          <w:szCs w:val="28"/>
        </w:rPr>
        <w:t>ГРПБ и пункты учета газа блочные рекомендуется размещать отдельно стоящими.</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Для отдельно стоящих ГРП, ГРПБ, </w:t>
      </w:r>
      <w:r w:rsidR="009A5BA0" w:rsidRPr="009B515E">
        <w:rPr>
          <w:sz w:val="28"/>
          <w:szCs w:val="28"/>
        </w:rPr>
        <w:t xml:space="preserve">ГРПШ </w:t>
      </w:r>
      <w:r w:rsidRPr="009B515E">
        <w:rPr>
          <w:sz w:val="28"/>
          <w:szCs w:val="28"/>
        </w:rPr>
        <w:t>и пунктов учета газа рек</w:t>
      </w:r>
      <w:r w:rsidRPr="009B515E">
        <w:rPr>
          <w:sz w:val="28"/>
          <w:szCs w:val="28"/>
        </w:rPr>
        <w:t>о</w:t>
      </w:r>
      <w:r w:rsidRPr="009B515E">
        <w:rPr>
          <w:sz w:val="28"/>
          <w:szCs w:val="28"/>
        </w:rPr>
        <w:t>мендуется предусматривать их защиту проветриваемым ограждением выс</w:t>
      </w:r>
      <w:r w:rsidRPr="009B515E">
        <w:rPr>
          <w:sz w:val="28"/>
          <w:szCs w:val="28"/>
        </w:rPr>
        <w:t>о</w:t>
      </w:r>
      <w:r w:rsidRPr="009B515E">
        <w:rPr>
          <w:sz w:val="28"/>
          <w:szCs w:val="28"/>
        </w:rPr>
        <w:t>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w:t>
      </w:r>
      <w:r w:rsidRPr="009B515E">
        <w:rPr>
          <w:sz w:val="28"/>
          <w:szCs w:val="28"/>
        </w:rPr>
        <w:t>и</w:t>
      </w:r>
      <w:r w:rsidRPr="009B515E">
        <w:rPr>
          <w:sz w:val="28"/>
          <w:szCs w:val="28"/>
        </w:rPr>
        <w:t>нимают не менее 2 м.</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Ограждение рекомендуется размещать в пределах охранной зоны ГРП, ГРПБ и </w:t>
      </w:r>
      <w:r w:rsidR="009A5BA0" w:rsidRPr="009B515E">
        <w:rPr>
          <w:sz w:val="28"/>
          <w:szCs w:val="28"/>
        </w:rPr>
        <w:t>ГРПШ</w:t>
      </w:r>
      <w:r w:rsidRPr="009B515E">
        <w:rPr>
          <w:sz w:val="28"/>
          <w:szCs w:val="28"/>
        </w:rPr>
        <w:t xml:space="preserve">. </w:t>
      </w:r>
    </w:p>
    <w:p w:rsidR="00F72520" w:rsidRPr="009B515E" w:rsidRDefault="00F72520" w:rsidP="00833C1F">
      <w:pPr>
        <w:pStyle w:val="ConsPlusNormal"/>
        <w:spacing w:line="276" w:lineRule="auto"/>
        <w:ind w:firstLine="709"/>
        <w:jc w:val="both"/>
        <w:rPr>
          <w:sz w:val="28"/>
          <w:szCs w:val="28"/>
        </w:rPr>
      </w:pPr>
      <w:bookmarkStart w:id="6" w:name="P566"/>
      <w:bookmarkEnd w:id="6"/>
      <w:r w:rsidRPr="009B515E">
        <w:rPr>
          <w:sz w:val="28"/>
          <w:szCs w:val="28"/>
        </w:rPr>
        <w:t>6.2.2. Отдельно стоящие ПРГ р</w:t>
      </w:r>
      <w:r w:rsidRPr="009B515E">
        <w:rPr>
          <w:sz w:val="28"/>
          <w:szCs w:val="28"/>
        </w:rPr>
        <w:t>е</w:t>
      </w:r>
      <w:r w:rsidRPr="009B515E">
        <w:rPr>
          <w:sz w:val="28"/>
          <w:szCs w:val="28"/>
        </w:rPr>
        <w:t>комендуется размещать на расстояниях от зданий и сооружений (за исключением сетей инженерно-технического обеспечения) не менее, указанных в таблице 5, а на территории промышле</w:t>
      </w:r>
      <w:r w:rsidRPr="009B515E">
        <w:rPr>
          <w:sz w:val="28"/>
          <w:szCs w:val="28"/>
        </w:rPr>
        <w:t>н</w:t>
      </w:r>
      <w:r w:rsidRPr="009B515E">
        <w:rPr>
          <w:sz w:val="28"/>
          <w:szCs w:val="28"/>
        </w:rPr>
        <w:t>ных предприятий и других предприятий производственного назначения - с</w:t>
      </w:r>
      <w:r w:rsidRPr="009B515E">
        <w:rPr>
          <w:sz w:val="28"/>
          <w:szCs w:val="28"/>
        </w:rPr>
        <w:t>о</w:t>
      </w:r>
      <w:r w:rsidRPr="009B515E">
        <w:rPr>
          <w:sz w:val="28"/>
          <w:szCs w:val="28"/>
        </w:rPr>
        <w:t xml:space="preserve">гласно </w:t>
      </w:r>
      <w:hyperlink r:id="rId33" w:history="1">
        <w:r w:rsidRPr="009B515E">
          <w:rPr>
            <w:color w:val="0000FF"/>
            <w:sz w:val="28"/>
            <w:szCs w:val="28"/>
          </w:rPr>
          <w:t>СП 4.13130</w:t>
        </w:r>
      </w:hyperlink>
      <w:r w:rsidRPr="009B515E">
        <w:rPr>
          <w:sz w:val="28"/>
          <w:szCs w:val="28"/>
        </w:rPr>
        <w:t>.</w:t>
      </w:r>
    </w:p>
    <w:p w:rsidR="00F72520" w:rsidRPr="009B515E" w:rsidRDefault="00F72520" w:rsidP="007955C9">
      <w:pPr>
        <w:pStyle w:val="ConsPlusNormal"/>
        <w:ind w:firstLine="709"/>
        <w:rPr>
          <w:sz w:val="28"/>
          <w:szCs w:val="28"/>
        </w:rPr>
      </w:pPr>
      <w:bookmarkStart w:id="7" w:name="P569"/>
      <w:bookmarkEnd w:id="7"/>
      <w:r w:rsidRPr="009B515E">
        <w:rPr>
          <w:sz w:val="28"/>
          <w:szCs w:val="28"/>
        </w:rPr>
        <w:t>Таблица 5</w:t>
      </w:r>
    </w:p>
    <w:p w:rsidR="00F72520" w:rsidRPr="009B515E" w:rsidRDefault="00F72520" w:rsidP="00F72520">
      <w:pPr>
        <w:pStyle w:val="ConsPlusNormal"/>
        <w:ind w:firstLine="540"/>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6"/>
        <w:gridCol w:w="1849"/>
        <w:gridCol w:w="2116"/>
        <w:gridCol w:w="1893"/>
        <w:gridCol w:w="1947"/>
      </w:tblGrid>
      <w:tr w:rsidR="00F72520" w:rsidRPr="009B515E" w:rsidTr="00C45354">
        <w:trPr>
          <w:jc w:val="center"/>
        </w:trPr>
        <w:tc>
          <w:tcPr>
            <w:tcW w:w="1850" w:type="dxa"/>
            <w:vMerge w:val="restart"/>
            <w:shd w:val="clear" w:color="auto" w:fill="auto"/>
          </w:tcPr>
          <w:p w:rsidR="00F72520" w:rsidRPr="009B515E" w:rsidRDefault="00F72520" w:rsidP="004846A8">
            <w:pPr>
              <w:pStyle w:val="ConsPlusNormal"/>
              <w:jc w:val="both"/>
              <w:rPr>
                <w:szCs w:val="24"/>
              </w:rPr>
            </w:pPr>
            <w:r w:rsidRPr="009B515E">
              <w:rPr>
                <w:szCs w:val="24"/>
              </w:rPr>
              <w:t>Давл</w:t>
            </w:r>
            <w:r w:rsidRPr="009B515E">
              <w:rPr>
                <w:szCs w:val="24"/>
              </w:rPr>
              <w:t>е</w:t>
            </w:r>
            <w:r w:rsidRPr="009B515E">
              <w:rPr>
                <w:szCs w:val="24"/>
              </w:rPr>
              <w:t xml:space="preserve">ние газа на вводе в ГРП, ГРПБ, </w:t>
            </w:r>
            <w:r w:rsidR="009A5BA0" w:rsidRPr="009B515E">
              <w:rPr>
                <w:szCs w:val="24"/>
              </w:rPr>
              <w:t>ГРПШ</w:t>
            </w:r>
            <w:r w:rsidRPr="009B515E">
              <w:rPr>
                <w:szCs w:val="24"/>
              </w:rPr>
              <w:t>, МПа</w:t>
            </w:r>
          </w:p>
        </w:tc>
        <w:tc>
          <w:tcPr>
            <w:tcW w:w="7721" w:type="dxa"/>
            <w:gridSpan w:val="4"/>
            <w:shd w:val="clear" w:color="auto" w:fill="auto"/>
          </w:tcPr>
          <w:p w:rsidR="00F72520" w:rsidRPr="009B515E" w:rsidRDefault="00F72520" w:rsidP="003657B6">
            <w:pPr>
              <w:pStyle w:val="ConsPlusNormal"/>
              <w:jc w:val="center"/>
              <w:rPr>
                <w:szCs w:val="24"/>
              </w:rPr>
            </w:pPr>
            <w:r w:rsidRPr="009B515E">
              <w:rPr>
                <w:szCs w:val="24"/>
              </w:rPr>
              <w:t>Расстояния от отдельно стоящих ПРГ по горизонтали (в свету), м</w:t>
            </w:r>
          </w:p>
        </w:tc>
      </w:tr>
      <w:tr w:rsidR="00F72520" w:rsidRPr="009B515E" w:rsidTr="00C45354">
        <w:trPr>
          <w:jc w:val="center"/>
        </w:trPr>
        <w:tc>
          <w:tcPr>
            <w:tcW w:w="1850" w:type="dxa"/>
            <w:vMerge/>
            <w:shd w:val="clear" w:color="auto" w:fill="auto"/>
          </w:tcPr>
          <w:p w:rsidR="00F72520" w:rsidRPr="009B515E" w:rsidRDefault="00F72520" w:rsidP="00C45354">
            <w:pPr>
              <w:pStyle w:val="ConsPlusNormal"/>
              <w:jc w:val="both"/>
              <w:rPr>
                <w:szCs w:val="24"/>
              </w:rPr>
            </w:pPr>
          </w:p>
        </w:tc>
        <w:tc>
          <w:tcPr>
            <w:tcW w:w="1883" w:type="dxa"/>
            <w:shd w:val="clear" w:color="auto" w:fill="auto"/>
          </w:tcPr>
          <w:p w:rsidR="00F72520" w:rsidRPr="009B515E" w:rsidRDefault="00F72520" w:rsidP="003657B6">
            <w:pPr>
              <w:pStyle w:val="ConsPlusNormal"/>
              <w:jc w:val="center"/>
              <w:rPr>
                <w:szCs w:val="24"/>
              </w:rPr>
            </w:pPr>
            <w:r w:rsidRPr="009B515E">
              <w:rPr>
                <w:szCs w:val="24"/>
              </w:rPr>
              <w:t>до зданий и с</w:t>
            </w:r>
            <w:r w:rsidRPr="009B515E">
              <w:rPr>
                <w:szCs w:val="24"/>
              </w:rPr>
              <w:t>о</w:t>
            </w:r>
            <w:r w:rsidRPr="009B515E">
              <w:rPr>
                <w:szCs w:val="24"/>
              </w:rPr>
              <w:t>оружений, за исключением сетей инжене</w:t>
            </w:r>
            <w:r w:rsidRPr="009B515E">
              <w:rPr>
                <w:szCs w:val="24"/>
              </w:rPr>
              <w:t>р</w:t>
            </w:r>
            <w:r w:rsidRPr="009B515E">
              <w:rPr>
                <w:szCs w:val="24"/>
              </w:rPr>
              <w:t>но-технического обеспеч</w:t>
            </w:r>
            <w:r w:rsidRPr="009B515E">
              <w:rPr>
                <w:szCs w:val="24"/>
              </w:rPr>
              <w:t>е</w:t>
            </w:r>
            <w:r w:rsidRPr="009B515E">
              <w:rPr>
                <w:szCs w:val="24"/>
              </w:rPr>
              <w:t>ния</w:t>
            </w:r>
          </w:p>
        </w:tc>
        <w:tc>
          <w:tcPr>
            <w:tcW w:w="2019" w:type="dxa"/>
            <w:shd w:val="clear" w:color="auto" w:fill="auto"/>
          </w:tcPr>
          <w:p w:rsidR="00F72520" w:rsidRPr="009B515E" w:rsidRDefault="00F72520" w:rsidP="003657B6">
            <w:pPr>
              <w:pStyle w:val="ConsPlusNormal"/>
              <w:jc w:val="center"/>
              <w:rPr>
                <w:szCs w:val="24"/>
              </w:rPr>
            </w:pPr>
            <w:r w:rsidRPr="009B515E">
              <w:rPr>
                <w:szCs w:val="24"/>
              </w:rPr>
              <w:t>до железнод</w:t>
            </w:r>
            <w:r w:rsidRPr="009B515E">
              <w:rPr>
                <w:szCs w:val="24"/>
              </w:rPr>
              <w:t>о</w:t>
            </w:r>
            <w:r w:rsidRPr="009B515E">
              <w:rPr>
                <w:szCs w:val="24"/>
              </w:rPr>
              <w:t>рожных и тра</w:t>
            </w:r>
            <w:r w:rsidRPr="009B515E">
              <w:rPr>
                <w:szCs w:val="24"/>
              </w:rPr>
              <w:t>м</w:t>
            </w:r>
            <w:r w:rsidRPr="009B515E">
              <w:rPr>
                <w:szCs w:val="24"/>
              </w:rPr>
              <w:t>вайных путей (ближайшего рельса)</w:t>
            </w:r>
          </w:p>
        </w:tc>
        <w:tc>
          <w:tcPr>
            <w:tcW w:w="1903" w:type="dxa"/>
            <w:shd w:val="clear" w:color="auto" w:fill="auto"/>
          </w:tcPr>
          <w:p w:rsidR="00F72520" w:rsidRPr="009B515E" w:rsidRDefault="00F72520" w:rsidP="003657B6">
            <w:pPr>
              <w:pStyle w:val="ConsPlusNormal"/>
              <w:jc w:val="center"/>
              <w:rPr>
                <w:szCs w:val="24"/>
              </w:rPr>
            </w:pPr>
            <w:r w:rsidRPr="009B515E">
              <w:rPr>
                <w:szCs w:val="24"/>
              </w:rPr>
              <w:t>до автомобил</w:t>
            </w:r>
            <w:r w:rsidRPr="009B515E">
              <w:rPr>
                <w:szCs w:val="24"/>
              </w:rPr>
              <w:t>ь</w:t>
            </w:r>
            <w:r w:rsidRPr="009B515E">
              <w:rPr>
                <w:szCs w:val="24"/>
              </w:rPr>
              <w:t>ных дорог, м</w:t>
            </w:r>
            <w:r w:rsidRPr="009B515E">
              <w:rPr>
                <w:szCs w:val="24"/>
              </w:rPr>
              <w:t>а</w:t>
            </w:r>
            <w:r w:rsidRPr="009B515E">
              <w:rPr>
                <w:szCs w:val="24"/>
              </w:rPr>
              <w:t>гистральных улиц и д</w:t>
            </w:r>
            <w:r w:rsidRPr="009B515E">
              <w:rPr>
                <w:szCs w:val="24"/>
              </w:rPr>
              <w:t>о</w:t>
            </w:r>
            <w:r w:rsidRPr="009B515E">
              <w:rPr>
                <w:szCs w:val="24"/>
              </w:rPr>
              <w:t>рог</w:t>
            </w:r>
          </w:p>
        </w:tc>
        <w:tc>
          <w:tcPr>
            <w:tcW w:w="1916" w:type="dxa"/>
            <w:shd w:val="clear" w:color="auto" w:fill="auto"/>
          </w:tcPr>
          <w:p w:rsidR="00F72520" w:rsidRPr="009B515E" w:rsidRDefault="00F72520" w:rsidP="003657B6">
            <w:pPr>
              <w:pStyle w:val="ConsPlusNormal"/>
              <w:jc w:val="center"/>
              <w:rPr>
                <w:szCs w:val="24"/>
              </w:rPr>
            </w:pPr>
            <w:r w:rsidRPr="009B515E">
              <w:rPr>
                <w:szCs w:val="24"/>
              </w:rPr>
              <w:t>до воздушных линий электр</w:t>
            </w:r>
            <w:r w:rsidRPr="009B515E">
              <w:rPr>
                <w:szCs w:val="24"/>
              </w:rPr>
              <w:t>о</w:t>
            </w:r>
            <w:r w:rsidRPr="009B515E">
              <w:rPr>
                <w:szCs w:val="24"/>
              </w:rPr>
              <w:t>передачи</w:t>
            </w:r>
          </w:p>
        </w:tc>
      </w:tr>
      <w:tr w:rsidR="00F72520" w:rsidRPr="009B515E" w:rsidTr="00C45354">
        <w:trPr>
          <w:jc w:val="center"/>
        </w:trPr>
        <w:tc>
          <w:tcPr>
            <w:tcW w:w="1850" w:type="dxa"/>
            <w:shd w:val="clear" w:color="auto" w:fill="auto"/>
          </w:tcPr>
          <w:p w:rsidR="00F72520" w:rsidRPr="009B515E" w:rsidRDefault="00F72520" w:rsidP="00C45354">
            <w:pPr>
              <w:pStyle w:val="ConsPlusNormal"/>
              <w:jc w:val="center"/>
              <w:rPr>
                <w:szCs w:val="24"/>
              </w:rPr>
            </w:pPr>
            <w:r w:rsidRPr="009B515E">
              <w:rPr>
                <w:szCs w:val="24"/>
              </w:rPr>
              <w:t>До 0,6 включ.</w:t>
            </w:r>
          </w:p>
        </w:tc>
        <w:tc>
          <w:tcPr>
            <w:tcW w:w="1883" w:type="dxa"/>
            <w:shd w:val="clear" w:color="auto" w:fill="auto"/>
          </w:tcPr>
          <w:p w:rsidR="00F72520" w:rsidRPr="009B515E" w:rsidRDefault="00F72520" w:rsidP="00C45354">
            <w:pPr>
              <w:pStyle w:val="ConsPlusNormal"/>
              <w:jc w:val="center"/>
              <w:rPr>
                <w:szCs w:val="24"/>
              </w:rPr>
            </w:pPr>
            <w:r w:rsidRPr="009B515E">
              <w:rPr>
                <w:szCs w:val="24"/>
              </w:rPr>
              <w:t>10</w:t>
            </w:r>
          </w:p>
        </w:tc>
        <w:tc>
          <w:tcPr>
            <w:tcW w:w="2019" w:type="dxa"/>
            <w:shd w:val="clear" w:color="auto" w:fill="auto"/>
          </w:tcPr>
          <w:p w:rsidR="00F72520" w:rsidRPr="009B515E" w:rsidRDefault="00F72520" w:rsidP="00C45354">
            <w:pPr>
              <w:pStyle w:val="ConsPlusNormal"/>
              <w:jc w:val="center"/>
              <w:rPr>
                <w:szCs w:val="24"/>
              </w:rPr>
            </w:pPr>
            <w:r w:rsidRPr="009B515E">
              <w:rPr>
                <w:szCs w:val="24"/>
              </w:rPr>
              <w:t>10</w:t>
            </w:r>
          </w:p>
        </w:tc>
        <w:tc>
          <w:tcPr>
            <w:tcW w:w="1903" w:type="dxa"/>
            <w:shd w:val="clear" w:color="auto" w:fill="auto"/>
          </w:tcPr>
          <w:p w:rsidR="00F72520" w:rsidRPr="009B515E" w:rsidRDefault="00F72520" w:rsidP="00C45354">
            <w:pPr>
              <w:pStyle w:val="ConsPlusNormal"/>
              <w:jc w:val="center"/>
              <w:rPr>
                <w:szCs w:val="24"/>
              </w:rPr>
            </w:pPr>
            <w:r w:rsidRPr="009B515E">
              <w:rPr>
                <w:szCs w:val="24"/>
              </w:rPr>
              <w:t>5</w:t>
            </w:r>
          </w:p>
        </w:tc>
        <w:tc>
          <w:tcPr>
            <w:tcW w:w="1916" w:type="dxa"/>
            <w:vMerge w:val="restart"/>
            <w:shd w:val="clear" w:color="auto" w:fill="auto"/>
          </w:tcPr>
          <w:p w:rsidR="00F72520" w:rsidRPr="009B515E" w:rsidRDefault="00F72520" w:rsidP="00C45354">
            <w:pPr>
              <w:pStyle w:val="ConsPlusNormal"/>
              <w:jc w:val="center"/>
              <w:rPr>
                <w:szCs w:val="24"/>
              </w:rPr>
            </w:pPr>
            <w:r w:rsidRPr="009B515E">
              <w:rPr>
                <w:szCs w:val="24"/>
              </w:rPr>
              <w:t>Не менее 1,5 высоты опоры</w:t>
            </w:r>
          </w:p>
        </w:tc>
      </w:tr>
      <w:tr w:rsidR="00F72520" w:rsidRPr="009B515E" w:rsidTr="00C45354">
        <w:trPr>
          <w:jc w:val="center"/>
        </w:trPr>
        <w:tc>
          <w:tcPr>
            <w:tcW w:w="1850" w:type="dxa"/>
            <w:shd w:val="clear" w:color="auto" w:fill="auto"/>
          </w:tcPr>
          <w:p w:rsidR="00F72520" w:rsidRPr="009B515E" w:rsidRDefault="00F72520" w:rsidP="00C45354">
            <w:pPr>
              <w:pStyle w:val="ConsPlusNormal"/>
              <w:jc w:val="center"/>
              <w:rPr>
                <w:szCs w:val="24"/>
              </w:rPr>
            </w:pPr>
            <w:r w:rsidRPr="009B515E">
              <w:rPr>
                <w:szCs w:val="24"/>
              </w:rPr>
              <w:t>Св. 0,6 до 1,2 включ.</w:t>
            </w:r>
          </w:p>
        </w:tc>
        <w:tc>
          <w:tcPr>
            <w:tcW w:w="1883" w:type="dxa"/>
            <w:shd w:val="clear" w:color="auto" w:fill="auto"/>
          </w:tcPr>
          <w:p w:rsidR="00F72520" w:rsidRPr="009B515E" w:rsidRDefault="00F72520" w:rsidP="00C45354">
            <w:pPr>
              <w:pStyle w:val="ConsPlusNormal"/>
              <w:jc w:val="center"/>
              <w:rPr>
                <w:szCs w:val="24"/>
              </w:rPr>
            </w:pPr>
            <w:r w:rsidRPr="009B515E">
              <w:rPr>
                <w:szCs w:val="24"/>
              </w:rPr>
              <w:t>15</w:t>
            </w:r>
          </w:p>
        </w:tc>
        <w:tc>
          <w:tcPr>
            <w:tcW w:w="2019" w:type="dxa"/>
            <w:shd w:val="clear" w:color="auto" w:fill="auto"/>
          </w:tcPr>
          <w:p w:rsidR="00F72520" w:rsidRPr="009B515E" w:rsidRDefault="00F72520" w:rsidP="00C45354">
            <w:pPr>
              <w:pStyle w:val="ConsPlusNormal"/>
              <w:jc w:val="center"/>
              <w:rPr>
                <w:szCs w:val="24"/>
              </w:rPr>
            </w:pPr>
            <w:r w:rsidRPr="009B515E">
              <w:rPr>
                <w:szCs w:val="24"/>
              </w:rPr>
              <w:t>15</w:t>
            </w:r>
          </w:p>
        </w:tc>
        <w:tc>
          <w:tcPr>
            <w:tcW w:w="1903" w:type="dxa"/>
            <w:shd w:val="clear" w:color="auto" w:fill="auto"/>
          </w:tcPr>
          <w:p w:rsidR="00F72520" w:rsidRPr="009B515E" w:rsidRDefault="00F72520" w:rsidP="00C45354">
            <w:pPr>
              <w:pStyle w:val="ConsPlusNormal"/>
              <w:jc w:val="center"/>
              <w:rPr>
                <w:szCs w:val="24"/>
              </w:rPr>
            </w:pPr>
            <w:r w:rsidRPr="009B515E">
              <w:rPr>
                <w:szCs w:val="24"/>
              </w:rPr>
              <w:t>8</w:t>
            </w:r>
          </w:p>
        </w:tc>
        <w:tc>
          <w:tcPr>
            <w:tcW w:w="1916" w:type="dxa"/>
            <w:vMerge/>
            <w:shd w:val="clear" w:color="auto" w:fill="auto"/>
          </w:tcPr>
          <w:p w:rsidR="00F72520" w:rsidRPr="009B515E" w:rsidRDefault="00F72520" w:rsidP="00C45354">
            <w:pPr>
              <w:pStyle w:val="ConsPlusNormal"/>
              <w:jc w:val="center"/>
              <w:rPr>
                <w:szCs w:val="24"/>
              </w:rPr>
            </w:pPr>
          </w:p>
        </w:tc>
      </w:tr>
      <w:tr w:rsidR="00F72520" w:rsidRPr="009B515E" w:rsidTr="00C45354">
        <w:trPr>
          <w:jc w:val="center"/>
        </w:trPr>
        <w:tc>
          <w:tcPr>
            <w:tcW w:w="9571" w:type="dxa"/>
            <w:gridSpan w:val="5"/>
            <w:shd w:val="clear" w:color="auto" w:fill="auto"/>
          </w:tcPr>
          <w:p w:rsidR="00F72520" w:rsidRPr="009B515E" w:rsidRDefault="00F72520" w:rsidP="007955C9">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Примечания </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1. При наличии выносных технических устройств, входящих в состав ГРП, ГРПБ и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и размещаемых в пределах их ограждений, расстояния от иных объектов следует прин</w:t>
            </w:r>
            <w:r w:rsidRPr="009B515E">
              <w:rPr>
                <w:rFonts w:ascii="Times New Roman" w:hAnsi="Times New Roman" w:cs="Times New Roman"/>
                <w:sz w:val="22"/>
                <w:szCs w:val="22"/>
              </w:rPr>
              <w:t>и</w:t>
            </w:r>
            <w:r w:rsidRPr="009B515E">
              <w:rPr>
                <w:rFonts w:ascii="Times New Roman" w:hAnsi="Times New Roman" w:cs="Times New Roman"/>
                <w:sz w:val="22"/>
                <w:szCs w:val="22"/>
              </w:rPr>
              <w:t>мать до ограждений в соответствии с настоящей таблицей.</w:t>
            </w:r>
          </w:p>
          <w:p w:rsidR="00F72520" w:rsidRPr="009B515E" w:rsidRDefault="00F72520" w:rsidP="00F72520">
            <w:pPr>
              <w:pStyle w:val="ConsPlusNormal"/>
              <w:rPr>
                <w:sz w:val="22"/>
                <w:szCs w:val="22"/>
              </w:rPr>
            </w:pPr>
            <w:r w:rsidRPr="009B515E">
              <w:rPr>
                <w:sz w:val="22"/>
                <w:szCs w:val="22"/>
              </w:rPr>
              <w:t xml:space="preserve">(в  ред.  </w:t>
            </w:r>
            <w:hyperlink r:id="rId34" w:history="1">
              <w:r w:rsidRPr="009B515E">
                <w:rPr>
                  <w:color w:val="0000FF"/>
                  <w:sz w:val="22"/>
                  <w:szCs w:val="22"/>
                </w:rPr>
                <w:t>Изменения  N  1</w:t>
              </w:r>
            </w:hyperlink>
            <w:r w:rsidRPr="009B515E">
              <w:rPr>
                <w:sz w:val="22"/>
                <w:szCs w:val="22"/>
              </w:rPr>
              <w:t>,  утв. Приказом Минрегиона России от 10.12.2012</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2. Требования настоящей таблицы распространяются также на пункты учета газа,</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3. Расстояние от отдельно стоящего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и пункта учета газа шкафного при давлении газа на вводе до 0,3 МПа включительно до зданий и сооружений не нормируется, но рекомендуе</w:t>
            </w:r>
            <w:r w:rsidRPr="009B515E">
              <w:rPr>
                <w:rFonts w:ascii="Times New Roman" w:hAnsi="Times New Roman" w:cs="Times New Roman"/>
                <w:sz w:val="22"/>
                <w:szCs w:val="22"/>
              </w:rPr>
              <w:t>т</w:t>
            </w:r>
            <w:r w:rsidRPr="009B515E">
              <w:rPr>
                <w:rFonts w:ascii="Times New Roman" w:hAnsi="Times New Roman" w:cs="Times New Roman"/>
                <w:sz w:val="22"/>
                <w:szCs w:val="22"/>
              </w:rPr>
              <w:t xml:space="preserve">ся принимать не менее указанного в </w:t>
            </w:r>
            <w:hyperlink w:anchor="P671" w:history="1">
              <w:r w:rsidRPr="009B515E">
                <w:rPr>
                  <w:rFonts w:ascii="Times New Roman" w:hAnsi="Times New Roman" w:cs="Times New Roman"/>
                  <w:color w:val="0000FF"/>
                  <w:sz w:val="22"/>
                  <w:szCs w:val="22"/>
                </w:rPr>
                <w:t>6.3.5</w:t>
              </w:r>
            </w:hyperlink>
            <w:r w:rsidRPr="009B515E">
              <w:rPr>
                <w:rFonts w:ascii="Times New Roman" w:hAnsi="Times New Roman" w:cs="Times New Roman"/>
                <w:sz w:val="22"/>
                <w:szCs w:val="22"/>
              </w:rPr>
              <w:t>.</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4. Расстояния от подземных сетей инженерно-технического обеспечения при параллел</w:t>
            </w:r>
            <w:r w:rsidRPr="009B515E">
              <w:rPr>
                <w:rFonts w:ascii="Times New Roman" w:hAnsi="Times New Roman" w:cs="Times New Roman"/>
                <w:sz w:val="22"/>
                <w:szCs w:val="22"/>
              </w:rPr>
              <w:t>ь</w:t>
            </w:r>
            <w:r w:rsidRPr="009B515E">
              <w:rPr>
                <w:rFonts w:ascii="Times New Roman" w:hAnsi="Times New Roman" w:cs="Times New Roman"/>
                <w:sz w:val="22"/>
                <w:szCs w:val="22"/>
              </w:rPr>
              <w:t xml:space="preserve">ной прокладке до ГРП, ГРПБ,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 xml:space="preserve">и их ограждений при наличии выносных технических устройств, входящих в состав ГРП, ГРПБ и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и размещаемых в пределах их ограждений, р</w:t>
            </w:r>
            <w:r w:rsidRPr="009B515E">
              <w:rPr>
                <w:rFonts w:ascii="Times New Roman" w:hAnsi="Times New Roman" w:cs="Times New Roman"/>
                <w:sz w:val="22"/>
                <w:szCs w:val="22"/>
              </w:rPr>
              <w:t>е</w:t>
            </w:r>
            <w:r w:rsidRPr="009B515E">
              <w:rPr>
                <w:rFonts w:ascii="Times New Roman" w:hAnsi="Times New Roman" w:cs="Times New Roman"/>
                <w:sz w:val="22"/>
                <w:szCs w:val="22"/>
              </w:rPr>
              <w:t xml:space="preserve">комендуется принимать в соответствии с </w:t>
            </w:r>
            <w:hyperlink r:id="rId35" w:history="1">
              <w:r w:rsidRPr="009B515E">
                <w:rPr>
                  <w:rFonts w:ascii="Times New Roman" w:hAnsi="Times New Roman" w:cs="Times New Roman"/>
                  <w:color w:val="0000FF"/>
                  <w:sz w:val="22"/>
                  <w:szCs w:val="22"/>
                </w:rPr>
                <w:t>СП 42.13330</w:t>
              </w:r>
            </w:hyperlink>
            <w:r w:rsidRPr="009B515E">
              <w:rPr>
                <w:rFonts w:ascii="Times New Roman" w:hAnsi="Times New Roman" w:cs="Times New Roman"/>
                <w:sz w:val="22"/>
                <w:szCs w:val="22"/>
              </w:rPr>
              <w:t xml:space="preserve"> и </w:t>
            </w:r>
            <w:hyperlink r:id="rId36" w:history="1">
              <w:r w:rsidRPr="009B515E">
                <w:rPr>
                  <w:rFonts w:ascii="Times New Roman" w:hAnsi="Times New Roman" w:cs="Times New Roman"/>
                  <w:color w:val="0000FF"/>
                  <w:sz w:val="22"/>
                  <w:szCs w:val="22"/>
                </w:rPr>
                <w:t>СП 18.13330</w:t>
              </w:r>
            </w:hyperlink>
            <w:r w:rsidRPr="009B515E">
              <w:rPr>
                <w:rFonts w:ascii="Times New Roman" w:hAnsi="Times New Roman" w:cs="Times New Roman"/>
                <w:sz w:val="22"/>
                <w:szCs w:val="22"/>
              </w:rPr>
              <w:t>, а от подземных газопров</w:t>
            </w:r>
            <w:r w:rsidRPr="009B515E">
              <w:rPr>
                <w:rFonts w:ascii="Times New Roman" w:hAnsi="Times New Roman" w:cs="Times New Roman"/>
                <w:sz w:val="22"/>
                <w:szCs w:val="22"/>
              </w:rPr>
              <w:t>о</w:t>
            </w:r>
            <w:r w:rsidRPr="009B515E">
              <w:rPr>
                <w:rFonts w:ascii="Times New Roman" w:hAnsi="Times New Roman" w:cs="Times New Roman"/>
                <w:sz w:val="22"/>
                <w:szCs w:val="22"/>
              </w:rPr>
              <w:t xml:space="preserve">дов - в соответствии с </w:t>
            </w:r>
            <w:hyperlink w:anchor="P1953" w:history="1">
              <w:r w:rsidRPr="009B515E">
                <w:rPr>
                  <w:rFonts w:ascii="Times New Roman" w:hAnsi="Times New Roman" w:cs="Times New Roman"/>
                  <w:color w:val="0000FF"/>
                  <w:sz w:val="22"/>
                  <w:szCs w:val="22"/>
                </w:rPr>
                <w:t>Прилож</w:t>
              </w:r>
              <w:r w:rsidRPr="009B515E">
                <w:rPr>
                  <w:rFonts w:ascii="Times New Roman" w:hAnsi="Times New Roman" w:cs="Times New Roman"/>
                  <w:color w:val="0000FF"/>
                  <w:sz w:val="22"/>
                  <w:szCs w:val="22"/>
                </w:rPr>
                <w:t>е</w:t>
              </w:r>
              <w:r w:rsidRPr="009B515E">
                <w:rPr>
                  <w:rFonts w:ascii="Times New Roman" w:hAnsi="Times New Roman" w:cs="Times New Roman"/>
                  <w:color w:val="0000FF"/>
                  <w:sz w:val="22"/>
                  <w:szCs w:val="22"/>
                </w:rPr>
                <w:t>нием В</w:t>
              </w:r>
            </w:hyperlink>
            <w:r w:rsidRPr="009B515E">
              <w:rPr>
                <w:rFonts w:ascii="Times New Roman" w:hAnsi="Times New Roman" w:cs="Times New Roman"/>
                <w:sz w:val="22"/>
                <w:szCs w:val="22"/>
              </w:rPr>
              <w:t>.</w:t>
            </w:r>
          </w:p>
          <w:p w:rsidR="00F72520" w:rsidRPr="009B515E" w:rsidRDefault="00F72520" w:rsidP="00C45354">
            <w:pPr>
              <w:pStyle w:val="ConsPlusCell"/>
              <w:jc w:val="both"/>
              <w:rPr>
                <w:rFonts w:ascii="Times New Roman" w:hAnsi="Times New Roman" w:cs="Times New Roman"/>
                <w:sz w:val="22"/>
                <w:szCs w:val="22"/>
              </w:rPr>
            </w:pPr>
            <w:r w:rsidRPr="009B515E">
              <w:rPr>
                <w:rFonts w:ascii="Times New Roman" w:hAnsi="Times New Roman" w:cs="Times New Roman"/>
                <w:sz w:val="22"/>
                <w:szCs w:val="22"/>
              </w:rPr>
              <w:t xml:space="preserve">(в ред. </w:t>
            </w:r>
            <w:hyperlink r:id="rId37" w:history="1">
              <w:r w:rsidRPr="009B515E">
                <w:rPr>
                  <w:rFonts w:ascii="Times New Roman" w:hAnsi="Times New Roman" w:cs="Times New Roman"/>
                  <w:color w:val="0000FF"/>
                  <w:sz w:val="22"/>
                  <w:szCs w:val="22"/>
                </w:rPr>
                <w:t xml:space="preserve">Изменения </w:t>
              </w:r>
              <w:r w:rsidR="00FB23C6" w:rsidRPr="009B515E">
                <w:rPr>
                  <w:rFonts w:ascii="Times New Roman" w:hAnsi="Times New Roman" w:cs="Times New Roman"/>
                  <w:color w:val="0000FF"/>
                  <w:sz w:val="22"/>
                  <w:szCs w:val="22"/>
                </w:rPr>
                <w:t>№ 1</w:t>
              </w:r>
            </w:hyperlink>
            <w:r w:rsidRPr="009B515E">
              <w:rPr>
                <w:rFonts w:ascii="Times New Roman" w:hAnsi="Times New Roman" w:cs="Times New Roman"/>
                <w:sz w:val="22"/>
                <w:szCs w:val="22"/>
              </w:rPr>
              <w:t xml:space="preserve">, утв. Приказом Минрегиона России от 10.12.2012 </w:t>
            </w:r>
            <w:r w:rsidR="00B968B8" w:rsidRPr="009B515E">
              <w:rPr>
                <w:rFonts w:ascii="Times New Roman" w:hAnsi="Times New Roman" w:cs="Times New Roman"/>
                <w:sz w:val="22"/>
                <w:szCs w:val="22"/>
              </w:rPr>
              <w:t>№ 81</w:t>
            </w:r>
            <w:r w:rsidRPr="009B515E">
              <w:rPr>
                <w:rFonts w:ascii="Times New Roman" w:hAnsi="Times New Roman" w:cs="Times New Roman"/>
                <w:sz w:val="22"/>
                <w:szCs w:val="22"/>
              </w:rPr>
              <w:t>/ГС)</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5. Расстояния от надземных газопроводов до ГРП, ГРПБ и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 xml:space="preserve">и их ограждений при наличии выносных технических устройств, входящих в состав ГРП, ГРПБ и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и размеща</w:t>
            </w:r>
            <w:r w:rsidRPr="009B515E">
              <w:rPr>
                <w:rFonts w:ascii="Times New Roman" w:hAnsi="Times New Roman" w:cs="Times New Roman"/>
                <w:sz w:val="22"/>
                <w:szCs w:val="22"/>
              </w:rPr>
              <w:t>е</w:t>
            </w:r>
            <w:r w:rsidRPr="009B515E">
              <w:rPr>
                <w:rFonts w:ascii="Times New Roman" w:hAnsi="Times New Roman" w:cs="Times New Roman"/>
                <w:sz w:val="22"/>
                <w:szCs w:val="22"/>
              </w:rPr>
              <w:t xml:space="preserve">мых в пределах их ограждений, рекомендуется принимать в соответствии с </w:t>
            </w:r>
            <w:hyperlink w:anchor="P1816" w:history="1">
              <w:r w:rsidRPr="009B515E">
                <w:rPr>
                  <w:rFonts w:ascii="Times New Roman" w:hAnsi="Times New Roman" w:cs="Times New Roman"/>
                  <w:color w:val="0000FF"/>
                  <w:sz w:val="22"/>
                  <w:szCs w:val="22"/>
                </w:rPr>
                <w:t>Приложением Б</w:t>
              </w:r>
            </w:hyperlink>
            <w:r w:rsidRPr="009B515E">
              <w:rPr>
                <w:rFonts w:ascii="Times New Roman" w:hAnsi="Times New Roman" w:cs="Times New Roman"/>
                <w:sz w:val="22"/>
                <w:szCs w:val="22"/>
              </w:rPr>
              <w:t>, а для остальных надземных сетей инженерно-технического обеспечения - в соответствии с противоп</w:t>
            </w:r>
            <w:r w:rsidRPr="009B515E">
              <w:rPr>
                <w:rFonts w:ascii="Times New Roman" w:hAnsi="Times New Roman" w:cs="Times New Roman"/>
                <w:sz w:val="22"/>
                <w:szCs w:val="22"/>
              </w:rPr>
              <w:t>о</w:t>
            </w:r>
            <w:r w:rsidRPr="009B515E">
              <w:rPr>
                <w:rFonts w:ascii="Times New Roman" w:hAnsi="Times New Roman" w:cs="Times New Roman"/>
                <w:sz w:val="22"/>
                <w:szCs w:val="22"/>
              </w:rPr>
              <w:t>жарными норм</w:t>
            </w:r>
            <w:r w:rsidRPr="009B515E">
              <w:rPr>
                <w:rFonts w:ascii="Times New Roman" w:hAnsi="Times New Roman" w:cs="Times New Roman"/>
                <w:sz w:val="22"/>
                <w:szCs w:val="22"/>
              </w:rPr>
              <w:t>а</w:t>
            </w:r>
            <w:r w:rsidRPr="009B515E">
              <w:rPr>
                <w:rFonts w:ascii="Times New Roman" w:hAnsi="Times New Roman" w:cs="Times New Roman"/>
                <w:sz w:val="22"/>
                <w:szCs w:val="22"/>
              </w:rPr>
              <w:t>ми, но не менее 2 м.</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6. Прокладка сетей инженерно-технического обеспечения, в том числе газопроводов, не относящихся к ГРП, ГРПБ и </w:t>
            </w:r>
            <w:r w:rsidR="009A5BA0" w:rsidRPr="009B515E">
              <w:rPr>
                <w:rFonts w:ascii="Times New Roman" w:hAnsi="Times New Roman" w:cs="Times New Roman"/>
                <w:sz w:val="22"/>
                <w:szCs w:val="22"/>
              </w:rPr>
              <w:t>ГРПШ</w:t>
            </w:r>
            <w:r w:rsidRPr="009B515E">
              <w:rPr>
                <w:rFonts w:ascii="Times New Roman" w:hAnsi="Times New Roman" w:cs="Times New Roman"/>
                <w:sz w:val="22"/>
                <w:szCs w:val="22"/>
              </w:rPr>
              <w:t>, в пределах ограждений не рекомендуется.</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7. Рекомендуется предусмотреть подъезд к ГРП, ГРПБ и пунктам учета газа автотран</w:t>
            </w:r>
            <w:r w:rsidRPr="009B515E">
              <w:rPr>
                <w:rFonts w:ascii="Times New Roman" w:hAnsi="Times New Roman" w:cs="Times New Roman"/>
                <w:sz w:val="22"/>
                <w:szCs w:val="22"/>
              </w:rPr>
              <w:t>с</w:t>
            </w:r>
            <w:r w:rsidRPr="009B515E">
              <w:rPr>
                <w:rFonts w:ascii="Times New Roman" w:hAnsi="Times New Roman" w:cs="Times New Roman"/>
                <w:sz w:val="22"/>
                <w:szCs w:val="22"/>
              </w:rPr>
              <w:t>порта.</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8. Расстояние от наружных стен ГРП, ГРПБ, </w:t>
            </w:r>
            <w:r w:rsidR="009A5BA0" w:rsidRPr="009B515E">
              <w:rPr>
                <w:rFonts w:ascii="Times New Roman" w:hAnsi="Times New Roman" w:cs="Times New Roman"/>
                <w:sz w:val="22"/>
                <w:szCs w:val="22"/>
              </w:rPr>
              <w:t>ГРПШ</w:t>
            </w:r>
            <w:r w:rsidRPr="009B515E">
              <w:rPr>
                <w:rFonts w:ascii="Times New Roman" w:hAnsi="Times New Roman" w:cs="Times New Roman"/>
                <w:sz w:val="22"/>
                <w:szCs w:val="22"/>
              </w:rPr>
              <w:t>, пунктов учета газа или их огражд</w:t>
            </w:r>
            <w:r w:rsidRPr="009B515E">
              <w:rPr>
                <w:rFonts w:ascii="Times New Roman" w:hAnsi="Times New Roman" w:cs="Times New Roman"/>
                <w:sz w:val="22"/>
                <w:szCs w:val="22"/>
              </w:rPr>
              <w:t>е</w:t>
            </w:r>
            <w:r w:rsidRPr="009B515E">
              <w:rPr>
                <w:rFonts w:ascii="Times New Roman" w:hAnsi="Times New Roman" w:cs="Times New Roman"/>
                <w:sz w:val="22"/>
                <w:szCs w:val="22"/>
              </w:rPr>
              <w:t xml:space="preserve">ний при наличии выносных технических устройств, входящих в состав ГРП, ГРПБ и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ра</w:t>
            </w:r>
            <w:r w:rsidRPr="009B515E">
              <w:rPr>
                <w:rFonts w:ascii="Times New Roman" w:hAnsi="Times New Roman" w:cs="Times New Roman"/>
                <w:sz w:val="22"/>
                <w:szCs w:val="22"/>
              </w:rPr>
              <w:t>з</w:t>
            </w:r>
            <w:r w:rsidRPr="009B515E">
              <w:rPr>
                <w:rFonts w:ascii="Times New Roman" w:hAnsi="Times New Roman" w:cs="Times New Roman"/>
                <w:sz w:val="22"/>
                <w:szCs w:val="22"/>
              </w:rPr>
              <w:t>мещаемых в пределах их ограждений, до стволов деревьев рекомендуется пр</w:t>
            </w:r>
            <w:r w:rsidRPr="009B515E">
              <w:rPr>
                <w:rFonts w:ascii="Times New Roman" w:hAnsi="Times New Roman" w:cs="Times New Roman"/>
                <w:sz w:val="22"/>
                <w:szCs w:val="22"/>
              </w:rPr>
              <w:t>и</w:t>
            </w:r>
            <w:r w:rsidRPr="009B515E">
              <w:rPr>
                <w:rFonts w:ascii="Times New Roman" w:hAnsi="Times New Roman" w:cs="Times New Roman"/>
                <w:sz w:val="22"/>
                <w:szCs w:val="22"/>
              </w:rPr>
              <w:t>нимать не менее 4,0 м.</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9. Расстояние от газопровода, относящегося к ПРГ и пунктам учета газа, не регламент</w:t>
            </w:r>
            <w:r w:rsidRPr="009B515E">
              <w:rPr>
                <w:rFonts w:ascii="Times New Roman" w:hAnsi="Times New Roman" w:cs="Times New Roman"/>
                <w:sz w:val="22"/>
                <w:szCs w:val="22"/>
              </w:rPr>
              <w:t>и</w:t>
            </w:r>
            <w:r w:rsidRPr="009B515E">
              <w:rPr>
                <w:rFonts w:ascii="Times New Roman" w:hAnsi="Times New Roman" w:cs="Times New Roman"/>
                <w:sz w:val="22"/>
                <w:szCs w:val="22"/>
              </w:rPr>
              <w:t>руется.</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 xml:space="preserve">10. Расстояния от ГРП, ГРПБ, </w:t>
            </w:r>
            <w:r w:rsidR="009A5BA0" w:rsidRPr="009B515E">
              <w:rPr>
                <w:rFonts w:ascii="Times New Roman" w:hAnsi="Times New Roman" w:cs="Times New Roman"/>
                <w:sz w:val="22"/>
                <w:szCs w:val="22"/>
              </w:rPr>
              <w:t xml:space="preserve">ГРПШ </w:t>
            </w:r>
            <w:r w:rsidRPr="009B515E">
              <w:rPr>
                <w:rFonts w:ascii="Times New Roman" w:hAnsi="Times New Roman" w:cs="Times New Roman"/>
                <w:sz w:val="22"/>
                <w:szCs w:val="22"/>
              </w:rPr>
              <w:t xml:space="preserve">и </w:t>
            </w:r>
            <w:r w:rsidR="008F6BAF" w:rsidRPr="009B515E">
              <w:rPr>
                <w:rFonts w:ascii="Times New Roman" w:hAnsi="Times New Roman" w:cs="Times New Roman"/>
                <w:sz w:val="22"/>
                <w:szCs w:val="22"/>
              </w:rPr>
              <w:t>пунктов</w:t>
            </w:r>
            <w:r w:rsidRPr="009B515E">
              <w:rPr>
                <w:rFonts w:ascii="Times New Roman" w:hAnsi="Times New Roman" w:cs="Times New Roman"/>
                <w:sz w:val="22"/>
                <w:szCs w:val="22"/>
              </w:rPr>
              <w:t xml:space="preserve"> учета газа до улиц и дорог местного зн</w:t>
            </w:r>
            <w:r w:rsidRPr="009B515E">
              <w:rPr>
                <w:rFonts w:ascii="Times New Roman" w:hAnsi="Times New Roman" w:cs="Times New Roman"/>
                <w:sz w:val="22"/>
                <w:szCs w:val="22"/>
              </w:rPr>
              <w:t>а</w:t>
            </w:r>
            <w:r w:rsidRPr="009B515E">
              <w:rPr>
                <w:rFonts w:ascii="Times New Roman" w:hAnsi="Times New Roman" w:cs="Times New Roman"/>
                <w:sz w:val="22"/>
                <w:szCs w:val="22"/>
              </w:rPr>
              <w:t>чения допускается сокращать на 50% по сравнению с расстояниями приведенными в таблице для автомобильных дорог, маг</w:t>
            </w:r>
            <w:r w:rsidRPr="009B515E">
              <w:rPr>
                <w:rFonts w:ascii="Times New Roman" w:hAnsi="Times New Roman" w:cs="Times New Roman"/>
                <w:sz w:val="22"/>
                <w:szCs w:val="22"/>
              </w:rPr>
              <w:t>и</w:t>
            </w:r>
            <w:r w:rsidRPr="009B515E">
              <w:rPr>
                <w:rFonts w:ascii="Times New Roman" w:hAnsi="Times New Roman" w:cs="Times New Roman"/>
                <w:sz w:val="22"/>
                <w:szCs w:val="22"/>
              </w:rPr>
              <w:t>стральных улиц и дорог.</w:t>
            </w:r>
          </w:p>
          <w:p w:rsidR="00F72520" w:rsidRPr="009B515E" w:rsidRDefault="00F72520" w:rsidP="00C45354">
            <w:pPr>
              <w:pStyle w:val="ConsPlusCell"/>
              <w:ind w:firstLine="851"/>
              <w:jc w:val="both"/>
              <w:rPr>
                <w:rFonts w:ascii="Times New Roman" w:hAnsi="Times New Roman" w:cs="Times New Roman"/>
                <w:sz w:val="22"/>
                <w:szCs w:val="22"/>
              </w:rPr>
            </w:pPr>
            <w:r w:rsidRPr="009B515E">
              <w:rPr>
                <w:rFonts w:ascii="Times New Roman" w:hAnsi="Times New Roman" w:cs="Times New Roman"/>
                <w:sz w:val="22"/>
                <w:szCs w:val="22"/>
              </w:rPr>
              <w:t>11. Расстояния от ПРГ до пунктов учета газа рекомендуется принимать как до зданий и сооружений, за исключением пунктов учета газа, отн</w:t>
            </w:r>
            <w:r w:rsidRPr="009B515E">
              <w:rPr>
                <w:rFonts w:ascii="Times New Roman" w:hAnsi="Times New Roman" w:cs="Times New Roman"/>
                <w:sz w:val="22"/>
                <w:szCs w:val="22"/>
              </w:rPr>
              <w:t>о</w:t>
            </w:r>
            <w:r w:rsidRPr="009B515E">
              <w:rPr>
                <w:rFonts w:ascii="Times New Roman" w:hAnsi="Times New Roman" w:cs="Times New Roman"/>
                <w:sz w:val="22"/>
                <w:szCs w:val="22"/>
              </w:rPr>
              <w:t>сящихся к данному ПРГ.</w:t>
            </w:r>
          </w:p>
          <w:p w:rsidR="00F72520" w:rsidRPr="009B515E" w:rsidRDefault="00F72520" w:rsidP="005D1AE3">
            <w:pPr>
              <w:pStyle w:val="ConsPlusCell"/>
              <w:ind w:firstLine="851"/>
              <w:jc w:val="both"/>
              <w:rPr>
                <w:rFonts w:ascii="Times New Roman" w:hAnsi="Times New Roman" w:cs="Times New Roman"/>
                <w:sz w:val="24"/>
                <w:szCs w:val="24"/>
              </w:rPr>
            </w:pPr>
            <w:r w:rsidRPr="009B515E">
              <w:rPr>
                <w:rFonts w:ascii="Times New Roman" w:hAnsi="Times New Roman" w:cs="Times New Roman"/>
                <w:sz w:val="22"/>
                <w:szCs w:val="22"/>
              </w:rPr>
              <w:t>12. Расстояния от зданий и сооружений до наружной стенки контейнера подземных ПРГ рекомендуется принимать как до подземных газопроводов</w:t>
            </w:r>
            <w:r w:rsidRPr="009B515E">
              <w:rPr>
                <w:rFonts w:ascii="Times New Roman" w:hAnsi="Times New Roman" w:cs="Times New Roman"/>
                <w:sz w:val="24"/>
                <w:szCs w:val="24"/>
              </w:rPr>
              <w:t xml:space="preserve"> в соответствии с прилож</w:t>
            </w:r>
            <w:r w:rsidRPr="009B515E">
              <w:rPr>
                <w:rFonts w:ascii="Times New Roman" w:hAnsi="Times New Roman" w:cs="Times New Roman"/>
                <w:sz w:val="24"/>
                <w:szCs w:val="24"/>
              </w:rPr>
              <w:t>е</w:t>
            </w:r>
            <w:r w:rsidRPr="009B515E">
              <w:rPr>
                <w:rFonts w:ascii="Times New Roman" w:hAnsi="Times New Roman" w:cs="Times New Roman"/>
                <w:sz w:val="24"/>
                <w:szCs w:val="24"/>
              </w:rPr>
              <w:t xml:space="preserve">нием В. </w:t>
            </w:r>
          </w:p>
        </w:tc>
      </w:tr>
    </w:tbl>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В стесненных условиях </w:t>
      </w:r>
      <w:r w:rsidR="00FE304D" w:rsidRPr="009B515E">
        <w:rPr>
          <w:sz w:val="28"/>
          <w:szCs w:val="28"/>
        </w:rPr>
        <w:t>допускается</w:t>
      </w:r>
      <w:r w:rsidRPr="009B515E">
        <w:rPr>
          <w:sz w:val="28"/>
          <w:szCs w:val="28"/>
        </w:rPr>
        <w:t xml:space="preserve"> уменьшение на 30% указанных в табл. 5 расстояний </w:t>
      </w:r>
      <w:r w:rsidR="00CD37FC" w:rsidRPr="009B515E">
        <w:rPr>
          <w:sz w:val="28"/>
          <w:szCs w:val="28"/>
        </w:rPr>
        <w:t xml:space="preserve">от зданий и сооружений </w:t>
      </w:r>
      <w:r w:rsidRPr="009B515E">
        <w:rPr>
          <w:sz w:val="28"/>
          <w:szCs w:val="28"/>
        </w:rPr>
        <w:t>до ПРГ и пунктов учета газа пр</w:t>
      </w:r>
      <w:r w:rsidRPr="009B515E">
        <w:rPr>
          <w:sz w:val="28"/>
          <w:szCs w:val="28"/>
        </w:rPr>
        <w:t>о</w:t>
      </w:r>
      <w:r w:rsidRPr="009B515E">
        <w:rPr>
          <w:sz w:val="28"/>
          <w:szCs w:val="28"/>
        </w:rPr>
        <w:t>пус</w:t>
      </w:r>
      <w:r w:rsidRPr="009B515E">
        <w:rPr>
          <w:sz w:val="28"/>
          <w:szCs w:val="28"/>
        </w:rPr>
        <w:t>к</w:t>
      </w:r>
      <w:r w:rsidRPr="009B515E">
        <w:rPr>
          <w:sz w:val="28"/>
          <w:szCs w:val="28"/>
        </w:rPr>
        <w:t>ной способностью до 10000 м</w:t>
      </w:r>
      <w:r w:rsidRPr="009B515E">
        <w:rPr>
          <w:sz w:val="28"/>
          <w:szCs w:val="28"/>
          <w:vertAlign w:val="superscript"/>
        </w:rPr>
        <w:t>3</w:t>
      </w:r>
      <w:r w:rsidRPr="009B515E">
        <w:rPr>
          <w:sz w:val="28"/>
          <w:szCs w:val="28"/>
        </w:rPr>
        <w:t>/ч.</w:t>
      </w:r>
    </w:p>
    <w:p w:rsidR="00F72520" w:rsidRPr="009B515E" w:rsidRDefault="00F72520" w:rsidP="00833C1F">
      <w:pPr>
        <w:pStyle w:val="ConsPlusNormal"/>
        <w:spacing w:line="276" w:lineRule="auto"/>
        <w:ind w:firstLine="709"/>
        <w:jc w:val="both"/>
        <w:rPr>
          <w:strike/>
          <w:sz w:val="28"/>
          <w:szCs w:val="28"/>
        </w:rPr>
      </w:pPr>
      <w:r w:rsidRPr="009B515E">
        <w:rPr>
          <w:sz w:val="28"/>
          <w:szCs w:val="28"/>
        </w:rPr>
        <w:t>Обяз. 6.2.3. Отдельно стоящие здания ПРГ должны быть одноэтажн</w:t>
      </w:r>
      <w:r w:rsidRPr="009B515E">
        <w:rPr>
          <w:sz w:val="28"/>
          <w:szCs w:val="28"/>
        </w:rPr>
        <w:t>ы</w:t>
      </w:r>
      <w:r w:rsidRPr="009B515E">
        <w:rPr>
          <w:sz w:val="28"/>
          <w:szCs w:val="28"/>
        </w:rPr>
        <w:t>ми, без подвалов, с совмещенной кровлей и быть не ниже II степени огн</w:t>
      </w:r>
      <w:r w:rsidRPr="009B515E">
        <w:rPr>
          <w:sz w:val="28"/>
          <w:szCs w:val="28"/>
        </w:rPr>
        <w:t>е</w:t>
      </w:r>
      <w:r w:rsidRPr="009B515E">
        <w:rPr>
          <w:sz w:val="28"/>
          <w:szCs w:val="28"/>
        </w:rPr>
        <w:t>стойкости и класса конструктивной пожарной опасности С0. Здания ГРПБ должны быть выполнены с применением металлического каркаса с негор</w:t>
      </w:r>
      <w:r w:rsidRPr="009B515E">
        <w:rPr>
          <w:sz w:val="28"/>
          <w:szCs w:val="28"/>
        </w:rPr>
        <w:t>ю</w:t>
      </w:r>
      <w:r w:rsidRPr="009B515E">
        <w:rPr>
          <w:sz w:val="28"/>
          <w:szCs w:val="28"/>
        </w:rPr>
        <w:t>чим утеплителем и быть не ниже II</w:t>
      </w:r>
      <w:r w:rsidRPr="009B515E">
        <w:rPr>
          <w:sz w:val="28"/>
          <w:szCs w:val="28"/>
          <w:lang w:val="en-US"/>
        </w:rPr>
        <w:t>I</w:t>
      </w:r>
      <w:r w:rsidRPr="009B515E">
        <w:rPr>
          <w:sz w:val="28"/>
          <w:szCs w:val="28"/>
        </w:rPr>
        <w:t xml:space="preserve"> степени огнестойкости и класса ко</w:t>
      </w:r>
      <w:r w:rsidRPr="009B515E">
        <w:rPr>
          <w:sz w:val="28"/>
          <w:szCs w:val="28"/>
        </w:rPr>
        <w:t>н</w:t>
      </w:r>
      <w:r w:rsidRPr="009B515E">
        <w:rPr>
          <w:sz w:val="28"/>
          <w:szCs w:val="28"/>
        </w:rPr>
        <w:t xml:space="preserve">структивной пожарной опасности С0. </w:t>
      </w:r>
    </w:p>
    <w:p w:rsidR="00F72520" w:rsidRPr="009B515E" w:rsidRDefault="00F72520" w:rsidP="00833C1F">
      <w:pPr>
        <w:pStyle w:val="ConsPlusNormal"/>
        <w:spacing w:line="276" w:lineRule="auto"/>
        <w:ind w:firstLine="709"/>
        <w:jc w:val="both"/>
        <w:rPr>
          <w:sz w:val="28"/>
          <w:szCs w:val="28"/>
        </w:rPr>
      </w:pPr>
      <w:r w:rsidRPr="009B515E">
        <w:rPr>
          <w:sz w:val="28"/>
          <w:szCs w:val="28"/>
        </w:rPr>
        <w:t>6.2.4. ГРП допускается пристраивать к зданиям степеней огнестойкости I - II, класса конструктивной пожарной опасности С0 с помещениями катег</w:t>
      </w:r>
      <w:r w:rsidRPr="009B515E">
        <w:rPr>
          <w:sz w:val="28"/>
          <w:szCs w:val="28"/>
        </w:rPr>
        <w:t>о</w:t>
      </w:r>
      <w:r w:rsidRPr="009B515E">
        <w:rPr>
          <w:sz w:val="28"/>
          <w:szCs w:val="28"/>
        </w:rPr>
        <w:t>рий Г и Д. ГРП с входным давлением газа свыше 0,6 МПа допускается пр</w:t>
      </w:r>
      <w:r w:rsidRPr="009B515E">
        <w:rPr>
          <w:sz w:val="28"/>
          <w:szCs w:val="28"/>
        </w:rPr>
        <w:t>и</w:t>
      </w:r>
      <w:r w:rsidRPr="009B515E">
        <w:rPr>
          <w:sz w:val="28"/>
          <w:szCs w:val="28"/>
        </w:rPr>
        <w:t>страивать к указанным зданиям, если использование газа такого давления необходимо по условиям технологии.</w:t>
      </w:r>
    </w:p>
    <w:p w:rsidR="00F72520" w:rsidRPr="009B515E" w:rsidRDefault="00F72520" w:rsidP="00833C1F">
      <w:pPr>
        <w:pStyle w:val="ConsPlusNormal"/>
        <w:spacing w:line="276" w:lineRule="auto"/>
        <w:ind w:firstLine="709"/>
        <w:jc w:val="both"/>
        <w:rPr>
          <w:sz w:val="28"/>
          <w:szCs w:val="28"/>
        </w:rPr>
      </w:pPr>
      <w:r w:rsidRPr="009B515E">
        <w:rPr>
          <w:sz w:val="28"/>
          <w:szCs w:val="28"/>
        </w:rPr>
        <w:t>Пристройки рекомендуется выполнять с примыканием к зданиям со стороны глухой противопожарной стены I типа, газонепроницаемой в пред</w:t>
      </w:r>
      <w:r w:rsidRPr="009B515E">
        <w:rPr>
          <w:sz w:val="28"/>
          <w:szCs w:val="28"/>
        </w:rPr>
        <w:t>е</w:t>
      </w:r>
      <w:r w:rsidRPr="009B515E">
        <w:rPr>
          <w:sz w:val="28"/>
          <w:szCs w:val="28"/>
        </w:rPr>
        <w:t>лах примыкания ГРП. При этом должна быть обеспечена газонепроница</w:t>
      </w:r>
      <w:r w:rsidRPr="009B515E">
        <w:rPr>
          <w:sz w:val="28"/>
          <w:szCs w:val="28"/>
        </w:rPr>
        <w:t>е</w:t>
      </w:r>
      <w:r w:rsidRPr="009B515E">
        <w:rPr>
          <w:sz w:val="28"/>
          <w:szCs w:val="28"/>
        </w:rPr>
        <w:t>мость швов прим</w:t>
      </w:r>
      <w:r w:rsidRPr="009B515E">
        <w:rPr>
          <w:sz w:val="28"/>
          <w:szCs w:val="28"/>
        </w:rPr>
        <w:t>ы</w:t>
      </w:r>
      <w:r w:rsidRPr="009B515E">
        <w:rPr>
          <w:sz w:val="28"/>
          <w:szCs w:val="28"/>
        </w:rPr>
        <w:t>кания.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Расстояние от стен и покрытия пристроенных ГРП до ближайшего пр</w:t>
      </w:r>
      <w:r w:rsidRPr="009B515E">
        <w:rPr>
          <w:sz w:val="28"/>
          <w:szCs w:val="28"/>
        </w:rPr>
        <w:t>о</w:t>
      </w:r>
      <w:r w:rsidRPr="009B515E">
        <w:rPr>
          <w:sz w:val="28"/>
          <w:szCs w:val="28"/>
        </w:rPr>
        <w:t>ема в стене рекомендуется принимать не менее 3 м.</w:t>
      </w:r>
    </w:p>
    <w:p w:rsidR="00F72520" w:rsidRPr="009B515E" w:rsidRDefault="00F72520" w:rsidP="00833C1F">
      <w:pPr>
        <w:pStyle w:val="ConsPlusNormal"/>
        <w:spacing w:line="276" w:lineRule="auto"/>
        <w:ind w:firstLine="709"/>
        <w:jc w:val="both"/>
        <w:rPr>
          <w:sz w:val="28"/>
          <w:szCs w:val="28"/>
        </w:rPr>
      </w:pPr>
      <w:r w:rsidRPr="009B515E">
        <w:rPr>
          <w:sz w:val="28"/>
          <w:szCs w:val="28"/>
        </w:rPr>
        <w:t>6.2.5. Встроенные ГРП разрешается устраивать при входном давлении газа не более 0,6 МПа в зданиях степеней огнестойкости I - II, класса ко</w:t>
      </w:r>
      <w:r w:rsidRPr="009B515E">
        <w:rPr>
          <w:sz w:val="28"/>
          <w:szCs w:val="28"/>
        </w:rPr>
        <w:t>н</w:t>
      </w:r>
      <w:r w:rsidRPr="009B515E">
        <w:rPr>
          <w:sz w:val="28"/>
          <w:szCs w:val="28"/>
        </w:rPr>
        <w:t>структивной пожарной опасности С0 с помещениями категорий Г и Д. П</w:t>
      </w:r>
      <w:r w:rsidRPr="009B515E">
        <w:rPr>
          <w:sz w:val="28"/>
          <w:szCs w:val="28"/>
        </w:rPr>
        <w:t>о</w:t>
      </w:r>
      <w:r w:rsidRPr="009B515E">
        <w:rPr>
          <w:sz w:val="28"/>
          <w:szCs w:val="28"/>
        </w:rPr>
        <w:t>мещение встроенного ГРП рекомендуется оборудовать противопожарными газонепроницаемыми ограждающими конструкциями и самостоятельным выходом наружу из здания.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Пункт включить в обязательные 6.2.6. Стены и перегородки, раздел</w:t>
      </w:r>
      <w:r w:rsidRPr="009B515E">
        <w:rPr>
          <w:sz w:val="28"/>
          <w:szCs w:val="28"/>
        </w:rPr>
        <w:t>я</w:t>
      </w:r>
      <w:r w:rsidRPr="009B515E">
        <w:rPr>
          <w:sz w:val="28"/>
          <w:szCs w:val="28"/>
        </w:rPr>
        <w:t>ющие помещения ГРП и ГРПБ, должны быть без проемов, противопожарн</w:t>
      </w:r>
      <w:r w:rsidRPr="009B515E">
        <w:rPr>
          <w:sz w:val="28"/>
          <w:szCs w:val="28"/>
        </w:rPr>
        <w:t>ы</w:t>
      </w:r>
      <w:r w:rsidRPr="009B515E">
        <w:rPr>
          <w:sz w:val="28"/>
          <w:szCs w:val="28"/>
        </w:rPr>
        <w:t>ми I типа и газонепрон</w:t>
      </w:r>
      <w:r w:rsidRPr="009B515E">
        <w:rPr>
          <w:sz w:val="28"/>
          <w:szCs w:val="28"/>
        </w:rPr>
        <w:t>и</w:t>
      </w:r>
      <w:r w:rsidRPr="009B515E">
        <w:rPr>
          <w:sz w:val="28"/>
          <w:szCs w:val="28"/>
        </w:rPr>
        <w:t>цаемыми. Устройство дымовых и вентиляционных каналов в разделяющих стенах, а также в стенах зданий, к которым пристр</w:t>
      </w:r>
      <w:r w:rsidRPr="009B515E">
        <w:rPr>
          <w:sz w:val="28"/>
          <w:szCs w:val="28"/>
        </w:rPr>
        <w:t>а</w:t>
      </w:r>
      <w:r w:rsidRPr="009B515E">
        <w:rPr>
          <w:sz w:val="28"/>
          <w:szCs w:val="28"/>
        </w:rPr>
        <w:t>иваются ГРП (в пределах примыкания ГРП), не допу</w:t>
      </w:r>
      <w:r w:rsidRPr="009B515E">
        <w:rPr>
          <w:sz w:val="28"/>
          <w:szCs w:val="28"/>
        </w:rPr>
        <w:t>с</w:t>
      </w:r>
      <w:r w:rsidRPr="009B515E">
        <w:rPr>
          <w:sz w:val="28"/>
          <w:szCs w:val="28"/>
        </w:rPr>
        <w:t xml:space="preserve">кается. Полы в ГРП и ГРПБ </w:t>
      </w:r>
      <w:r w:rsidR="00DC78AD" w:rsidRPr="009B515E">
        <w:rPr>
          <w:sz w:val="28"/>
          <w:szCs w:val="28"/>
        </w:rPr>
        <w:t xml:space="preserve">должны </w:t>
      </w:r>
      <w:r w:rsidRPr="009B515E">
        <w:rPr>
          <w:sz w:val="28"/>
          <w:szCs w:val="28"/>
        </w:rPr>
        <w:t>быть покрыты ант</w:t>
      </w:r>
      <w:r w:rsidRPr="009B515E">
        <w:rPr>
          <w:sz w:val="28"/>
          <w:szCs w:val="28"/>
        </w:rPr>
        <w:t>и</w:t>
      </w:r>
      <w:r w:rsidRPr="009B515E">
        <w:rPr>
          <w:sz w:val="28"/>
          <w:szCs w:val="28"/>
        </w:rPr>
        <w:t>статиком и</w:t>
      </w:r>
      <w:r w:rsidR="009B2377" w:rsidRPr="009B515E">
        <w:rPr>
          <w:sz w:val="28"/>
          <w:szCs w:val="28"/>
        </w:rPr>
        <w:t xml:space="preserve"> быть искробезопасными</w:t>
      </w:r>
      <w:r w:rsidR="00DC78AD"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Вспомогательные помещения должны иметь отдельные выходы из зд</w:t>
      </w:r>
      <w:r w:rsidRPr="009B515E">
        <w:rPr>
          <w:sz w:val="28"/>
          <w:szCs w:val="28"/>
        </w:rPr>
        <w:t>а</w:t>
      </w:r>
      <w:r w:rsidRPr="009B515E">
        <w:rPr>
          <w:sz w:val="28"/>
          <w:szCs w:val="28"/>
        </w:rPr>
        <w:t>ния, не св</w:t>
      </w:r>
      <w:r w:rsidRPr="009B515E">
        <w:rPr>
          <w:sz w:val="28"/>
          <w:szCs w:val="28"/>
        </w:rPr>
        <w:t>я</w:t>
      </w:r>
      <w:r w:rsidRPr="009B515E">
        <w:rPr>
          <w:sz w:val="28"/>
          <w:szCs w:val="28"/>
        </w:rPr>
        <w:t>занные с помещениями линий редуцирования.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Двери помещения </w:t>
      </w:r>
      <w:r w:rsidR="00C257A4" w:rsidRPr="009B515E">
        <w:rPr>
          <w:sz w:val="28"/>
          <w:szCs w:val="28"/>
        </w:rPr>
        <w:t xml:space="preserve">для размещения линий редуцирования </w:t>
      </w:r>
      <w:r w:rsidRPr="009B515E">
        <w:rPr>
          <w:sz w:val="28"/>
          <w:szCs w:val="28"/>
        </w:rPr>
        <w:t>ГРП и ГРПБ следует предусматривать противопожарными, искронедающими и открыва</w:t>
      </w:r>
      <w:r w:rsidRPr="009B515E">
        <w:rPr>
          <w:sz w:val="28"/>
          <w:szCs w:val="28"/>
        </w:rPr>
        <w:t>е</w:t>
      </w:r>
      <w:r w:rsidRPr="009B515E">
        <w:rPr>
          <w:sz w:val="28"/>
          <w:szCs w:val="28"/>
        </w:rPr>
        <w:t>мыми и</w:t>
      </w:r>
      <w:r w:rsidRPr="009B515E">
        <w:rPr>
          <w:sz w:val="28"/>
          <w:szCs w:val="28"/>
        </w:rPr>
        <w:t>з</w:t>
      </w:r>
      <w:r w:rsidRPr="009B515E">
        <w:rPr>
          <w:sz w:val="28"/>
          <w:szCs w:val="28"/>
        </w:rPr>
        <w:t>нутри наружу без ключа, с фиксацией в открытом положении.</w:t>
      </w:r>
    </w:p>
    <w:p w:rsidR="00F72520" w:rsidRPr="009B515E" w:rsidRDefault="00F72520" w:rsidP="00833C1F">
      <w:pPr>
        <w:pStyle w:val="ConsPlusNormal"/>
        <w:spacing w:line="276" w:lineRule="auto"/>
        <w:ind w:firstLine="709"/>
        <w:jc w:val="both"/>
        <w:rPr>
          <w:sz w:val="28"/>
          <w:szCs w:val="28"/>
        </w:rPr>
      </w:pPr>
      <w:r w:rsidRPr="009B515E">
        <w:rPr>
          <w:sz w:val="28"/>
          <w:szCs w:val="28"/>
        </w:rPr>
        <w:t>Конструкция окон должна исключать искрообразование при их экспл</w:t>
      </w:r>
      <w:r w:rsidRPr="009B515E">
        <w:rPr>
          <w:sz w:val="28"/>
          <w:szCs w:val="28"/>
        </w:rPr>
        <w:t>у</w:t>
      </w:r>
      <w:r w:rsidRPr="009B515E">
        <w:rPr>
          <w:sz w:val="28"/>
          <w:szCs w:val="28"/>
        </w:rPr>
        <w:t>атации.</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6.2.7. Помещения ГРП и ГРПБ рекомендуется выполнять с учетом </w:t>
      </w:r>
      <w:hyperlink r:id="rId38" w:history="1">
        <w:r w:rsidRPr="009B515E">
          <w:rPr>
            <w:color w:val="0000FF"/>
            <w:sz w:val="28"/>
            <w:szCs w:val="28"/>
          </w:rPr>
          <w:t>СП 56.13330</w:t>
        </w:r>
      </w:hyperlink>
      <w:r w:rsidRPr="009B515E">
        <w:rPr>
          <w:sz w:val="28"/>
          <w:szCs w:val="28"/>
        </w:rPr>
        <w:t>, а помещения для размещения отопительного оборудования</w:t>
      </w:r>
      <w:r w:rsidR="001E6CA4" w:rsidRPr="009B515E">
        <w:rPr>
          <w:sz w:val="28"/>
          <w:szCs w:val="28"/>
        </w:rPr>
        <w:t xml:space="preserve">– </w:t>
      </w:r>
      <w:r w:rsidR="00F150CC" w:rsidRPr="009B515E">
        <w:rPr>
          <w:sz w:val="28"/>
          <w:szCs w:val="28"/>
        </w:rPr>
        <w:t xml:space="preserve"> </w:t>
      </w:r>
      <w:r w:rsidR="00F150CC" w:rsidRPr="009B515E">
        <w:rPr>
          <w:sz w:val="28"/>
          <w:szCs w:val="28"/>
        </w:rPr>
        <w:br/>
      </w:r>
      <w:r w:rsidRPr="009B515E">
        <w:rPr>
          <w:sz w:val="28"/>
          <w:szCs w:val="28"/>
        </w:rPr>
        <w:t>СП 60.13330.</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 xml:space="preserve">6.3. Требования к </w:t>
      </w:r>
      <w:r w:rsidR="009A5BA0" w:rsidRPr="009B515E">
        <w:rPr>
          <w:b/>
          <w:sz w:val="28"/>
          <w:szCs w:val="28"/>
        </w:rPr>
        <w:t>ГРПШ</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6.3.1. Оборудование </w:t>
      </w:r>
      <w:r w:rsidR="009A5BA0" w:rsidRPr="009B515E">
        <w:rPr>
          <w:sz w:val="28"/>
          <w:szCs w:val="28"/>
        </w:rPr>
        <w:t xml:space="preserve">ГРПШ </w:t>
      </w:r>
      <w:r w:rsidRPr="009B515E">
        <w:rPr>
          <w:sz w:val="28"/>
          <w:szCs w:val="28"/>
        </w:rPr>
        <w:t>рекомендуется размещать в шкафу, выпо</w:t>
      </w:r>
      <w:r w:rsidRPr="009B515E">
        <w:rPr>
          <w:sz w:val="28"/>
          <w:szCs w:val="28"/>
        </w:rPr>
        <w:t>л</w:t>
      </w:r>
      <w:r w:rsidRPr="009B515E">
        <w:rPr>
          <w:sz w:val="28"/>
          <w:szCs w:val="28"/>
        </w:rPr>
        <w:t xml:space="preserve">ненном из негорючих материалов, а для </w:t>
      </w:r>
      <w:r w:rsidR="009A5BA0" w:rsidRPr="009B515E">
        <w:rPr>
          <w:sz w:val="28"/>
          <w:szCs w:val="28"/>
        </w:rPr>
        <w:t xml:space="preserve">ГРПШ </w:t>
      </w:r>
      <w:r w:rsidRPr="009B515E">
        <w:rPr>
          <w:sz w:val="28"/>
          <w:szCs w:val="28"/>
        </w:rPr>
        <w:t>с обогревом - с нег</w:t>
      </w:r>
      <w:r w:rsidRPr="009B515E">
        <w:rPr>
          <w:sz w:val="28"/>
          <w:szCs w:val="28"/>
        </w:rPr>
        <w:t>о</w:t>
      </w:r>
      <w:r w:rsidRPr="009B515E">
        <w:rPr>
          <w:sz w:val="28"/>
          <w:szCs w:val="28"/>
        </w:rPr>
        <w:t>рючим утеплителем.</w:t>
      </w:r>
    </w:p>
    <w:p w:rsidR="00F72520" w:rsidRPr="009B515E" w:rsidRDefault="009A5BA0" w:rsidP="00833C1F">
      <w:pPr>
        <w:pStyle w:val="ConsPlusNormal"/>
        <w:spacing w:line="276" w:lineRule="auto"/>
        <w:ind w:firstLine="709"/>
        <w:jc w:val="both"/>
        <w:rPr>
          <w:sz w:val="28"/>
          <w:szCs w:val="28"/>
        </w:rPr>
      </w:pPr>
      <w:r w:rsidRPr="009B515E">
        <w:rPr>
          <w:sz w:val="28"/>
          <w:szCs w:val="28"/>
        </w:rPr>
        <w:t xml:space="preserve">ГРПШ </w:t>
      </w:r>
      <w:r w:rsidR="00F72520" w:rsidRPr="009B515E">
        <w:rPr>
          <w:sz w:val="28"/>
          <w:szCs w:val="28"/>
        </w:rPr>
        <w:t xml:space="preserve">размещают отдельно стоящими на негорючих  опорах или на наружных стенах зданий, для газоснабжения которых они предназначены, с учетом допустимого уровня звукового давления. На наружных стенах зданий размещение </w:t>
      </w:r>
      <w:r w:rsidRPr="009B515E">
        <w:rPr>
          <w:sz w:val="28"/>
          <w:szCs w:val="28"/>
        </w:rPr>
        <w:t xml:space="preserve">ГРПШ </w:t>
      </w:r>
      <w:r w:rsidR="00F72520" w:rsidRPr="009B515E">
        <w:rPr>
          <w:sz w:val="28"/>
          <w:szCs w:val="28"/>
        </w:rPr>
        <w:t>с газовым отоплением, как правило, не</w:t>
      </w:r>
      <w:r w:rsidR="00FE304D" w:rsidRPr="009B515E">
        <w:rPr>
          <w:sz w:val="28"/>
          <w:szCs w:val="28"/>
        </w:rPr>
        <w:t xml:space="preserve"> рекомендуется</w:t>
      </w:r>
      <w:r w:rsidR="00F72520"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Допускается размещать </w:t>
      </w:r>
      <w:r w:rsidR="009A5BA0" w:rsidRPr="009B515E">
        <w:rPr>
          <w:sz w:val="28"/>
          <w:szCs w:val="28"/>
        </w:rPr>
        <w:t xml:space="preserve">ГРПШ </w:t>
      </w:r>
      <w:r w:rsidRPr="009B515E">
        <w:rPr>
          <w:sz w:val="28"/>
          <w:szCs w:val="28"/>
        </w:rPr>
        <w:t xml:space="preserve">ниже уровня поверхности земли, при этом такой </w:t>
      </w:r>
      <w:r w:rsidR="009A5BA0" w:rsidRPr="009B515E">
        <w:rPr>
          <w:sz w:val="28"/>
          <w:szCs w:val="28"/>
        </w:rPr>
        <w:t xml:space="preserve">ГРПШ </w:t>
      </w:r>
      <w:r w:rsidRPr="009B515E">
        <w:rPr>
          <w:sz w:val="28"/>
          <w:szCs w:val="28"/>
        </w:rPr>
        <w:t>относится к отдельно стояшему.</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Обяз. 6.3.2. </w:t>
      </w:r>
      <w:r w:rsidR="009A5BA0" w:rsidRPr="009B515E">
        <w:rPr>
          <w:sz w:val="28"/>
          <w:szCs w:val="28"/>
        </w:rPr>
        <w:t xml:space="preserve">ГРПШ </w:t>
      </w:r>
      <w:r w:rsidRPr="009B515E">
        <w:rPr>
          <w:sz w:val="28"/>
          <w:szCs w:val="28"/>
        </w:rPr>
        <w:t>с входным давлением газа до 0,3 МПа вкл</w:t>
      </w:r>
      <w:r w:rsidRPr="009B515E">
        <w:rPr>
          <w:sz w:val="28"/>
          <w:szCs w:val="28"/>
        </w:rPr>
        <w:t>ю</w:t>
      </w:r>
      <w:r w:rsidRPr="009B515E">
        <w:rPr>
          <w:sz w:val="28"/>
          <w:szCs w:val="28"/>
        </w:rPr>
        <w:t>чительно устанавливают:</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на наружных стенах газифицируемых жилых, общественных, админ</w:t>
      </w:r>
      <w:r w:rsidR="00F72520" w:rsidRPr="009B515E">
        <w:rPr>
          <w:sz w:val="28"/>
          <w:szCs w:val="28"/>
        </w:rPr>
        <w:t>и</w:t>
      </w:r>
      <w:r w:rsidR="00F72520" w:rsidRPr="009B515E">
        <w:rPr>
          <w:sz w:val="28"/>
          <w:szCs w:val="28"/>
        </w:rPr>
        <w:t>стративных и бытовых зданий независимо от степени огнестойкости и класса конструктивной пожарной опасн</w:t>
      </w:r>
      <w:r w:rsidR="00F72520" w:rsidRPr="009B515E">
        <w:rPr>
          <w:sz w:val="28"/>
          <w:szCs w:val="28"/>
        </w:rPr>
        <w:t>о</w:t>
      </w:r>
      <w:r w:rsidR="00F72520" w:rsidRPr="009B515E">
        <w:rPr>
          <w:sz w:val="28"/>
          <w:szCs w:val="28"/>
        </w:rPr>
        <w:t>сти при расходе газа до 50 м3/ч;</w:t>
      </w:r>
    </w:p>
    <w:p w:rsidR="00F72520" w:rsidRPr="009B515E" w:rsidRDefault="00F72638" w:rsidP="00833C1F">
      <w:pPr>
        <w:pStyle w:val="ConsPlusNormal"/>
        <w:spacing w:line="276" w:lineRule="auto"/>
        <w:ind w:firstLine="709"/>
        <w:jc w:val="both"/>
        <w:rPr>
          <w:sz w:val="28"/>
          <w:szCs w:val="28"/>
        </w:rPr>
      </w:pPr>
      <w:r w:rsidRPr="009B515E">
        <w:rPr>
          <w:sz w:val="28"/>
          <w:szCs w:val="28"/>
        </w:rPr>
        <w:t xml:space="preserve">- </w:t>
      </w:r>
      <w:r w:rsidR="00F72520" w:rsidRPr="009B515E">
        <w:rPr>
          <w:sz w:val="28"/>
          <w:szCs w:val="28"/>
        </w:rPr>
        <w:t>на наружных стенах газифицируемых жилых, общественных, админ</w:t>
      </w:r>
      <w:r w:rsidR="00F72520" w:rsidRPr="009B515E">
        <w:rPr>
          <w:sz w:val="28"/>
          <w:szCs w:val="28"/>
        </w:rPr>
        <w:t>и</w:t>
      </w:r>
      <w:r w:rsidR="00F72520" w:rsidRPr="009B515E">
        <w:rPr>
          <w:sz w:val="28"/>
          <w:szCs w:val="28"/>
        </w:rPr>
        <w:t>стративных и бытовых зданий не ниже степени огнестойкости III и не ниже класса конструктивной пожарной опасн</w:t>
      </w:r>
      <w:r w:rsidR="00F72520" w:rsidRPr="009B515E">
        <w:rPr>
          <w:sz w:val="28"/>
          <w:szCs w:val="28"/>
        </w:rPr>
        <w:t>о</w:t>
      </w:r>
      <w:r w:rsidR="00F72520" w:rsidRPr="009B515E">
        <w:rPr>
          <w:sz w:val="28"/>
          <w:szCs w:val="28"/>
        </w:rPr>
        <w:t>сти С1 при расходе газа до 400 м3/ч.</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Обяз. Перенести в добровольные 6.3.3. </w:t>
      </w:r>
      <w:r w:rsidR="009A5BA0" w:rsidRPr="009B515E">
        <w:rPr>
          <w:sz w:val="28"/>
          <w:szCs w:val="28"/>
        </w:rPr>
        <w:t xml:space="preserve">ГРПШ </w:t>
      </w:r>
      <w:r w:rsidRPr="009B515E">
        <w:rPr>
          <w:sz w:val="28"/>
          <w:szCs w:val="28"/>
        </w:rPr>
        <w:t>с входным давлением г</w:t>
      </w:r>
      <w:r w:rsidRPr="009B515E">
        <w:rPr>
          <w:sz w:val="28"/>
          <w:szCs w:val="28"/>
        </w:rPr>
        <w:t>а</w:t>
      </w:r>
      <w:r w:rsidRPr="009B515E">
        <w:rPr>
          <w:sz w:val="28"/>
          <w:szCs w:val="28"/>
        </w:rPr>
        <w:t>за до 0,6 МПа включительно допускается устанавливать на наружных стенах производственных зданий, котельных, общественных и бытовых зданий пр</w:t>
      </w:r>
      <w:r w:rsidRPr="009B515E">
        <w:rPr>
          <w:sz w:val="28"/>
          <w:szCs w:val="28"/>
        </w:rPr>
        <w:t>о</w:t>
      </w:r>
      <w:r w:rsidRPr="009B515E">
        <w:rPr>
          <w:sz w:val="28"/>
          <w:szCs w:val="28"/>
        </w:rPr>
        <w:t>изводственного назначения с помещ</w:t>
      </w:r>
      <w:r w:rsidRPr="009B515E">
        <w:rPr>
          <w:sz w:val="28"/>
          <w:szCs w:val="28"/>
        </w:rPr>
        <w:t>е</w:t>
      </w:r>
      <w:r w:rsidRPr="009B515E">
        <w:rPr>
          <w:sz w:val="28"/>
          <w:szCs w:val="28"/>
        </w:rPr>
        <w:t>ниями категорий В4, Г и Д.</w:t>
      </w:r>
    </w:p>
    <w:p w:rsidR="00F72520" w:rsidRPr="009B515E" w:rsidRDefault="000A7E35" w:rsidP="00833C1F">
      <w:pPr>
        <w:pStyle w:val="ConsPlusNormal"/>
        <w:spacing w:line="276" w:lineRule="auto"/>
        <w:ind w:firstLine="709"/>
        <w:jc w:val="both"/>
        <w:rPr>
          <w:sz w:val="28"/>
          <w:szCs w:val="28"/>
        </w:rPr>
      </w:pPr>
      <w:r w:rsidRPr="009B515E">
        <w:rPr>
          <w:sz w:val="28"/>
          <w:szCs w:val="28"/>
        </w:rPr>
        <w:t xml:space="preserve">Обяз. </w:t>
      </w:r>
      <w:r w:rsidR="00F72520" w:rsidRPr="009B515E">
        <w:rPr>
          <w:sz w:val="28"/>
          <w:szCs w:val="28"/>
        </w:rPr>
        <w:t xml:space="preserve">6.3.4. </w:t>
      </w:r>
      <w:r w:rsidR="009A5BA0" w:rsidRPr="009B515E">
        <w:rPr>
          <w:sz w:val="28"/>
          <w:szCs w:val="28"/>
        </w:rPr>
        <w:t xml:space="preserve">ГРПШ </w:t>
      </w:r>
      <w:r w:rsidR="00F72520" w:rsidRPr="009B515E">
        <w:rPr>
          <w:sz w:val="28"/>
          <w:szCs w:val="28"/>
        </w:rPr>
        <w:t>с входным давлением газа свыше 0,6 МПа на наружных ст</w:t>
      </w:r>
      <w:r w:rsidR="00F72520" w:rsidRPr="009B515E">
        <w:rPr>
          <w:sz w:val="28"/>
          <w:szCs w:val="28"/>
        </w:rPr>
        <w:t>е</w:t>
      </w:r>
      <w:r w:rsidR="00F72520" w:rsidRPr="009B515E">
        <w:rPr>
          <w:sz w:val="28"/>
          <w:szCs w:val="28"/>
        </w:rPr>
        <w:t>нах зданий устанавливать не допускается.</w:t>
      </w:r>
    </w:p>
    <w:p w:rsidR="00F72520" w:rsidRPr="009B515E" w:rsidRDefault="00F72520" w:rsidP="00833C1F">
      <w:pPr>
        <w:pStyle w:val="ConsPlusNormal"/>
        <w:spacing w:line="276" w:lineRule="auto"/>
        <w:ind w:firstLine="709"/>
        <w:jc w:val="both"/>
        <w:rPr>
          <w:sz w:val="28"/>
          <w:szCs w:val="28"/>
        </w:rPr>
      </w:pPr>
      <w:bookmarkStart w:id="8" w:name="P671"/>
      <w:bookmarkEnd w:id="8"/>
      <w:r w:rsidRPr="009B515E">
        <w:rPr>
          <w:sz w:val="28"/>
          <w:szCs w:val="28"/>
        </w:rPr>
        <w:t xml:space="preserve">Обяз. 6.3.5. При установке </w:t>
      </w:r>
      <w:r w:rsidR="009A5BA0" w:rsidRPr="009B515E">
        <w:rPr>
          <w:sz w:val="28"/>
          <w:szCs w:val="28"/>
        </w:rPr>
        <w:t xml:space="preserve">ГРПШ </w:t>
      </w:r>
      <w:r w:rsidRPr="009B515E">
        <w:rPr>
          <w:sz w:val="28"/>
          <w:szCs w:val="28"/>
        </w:rPr>
        <w:t xml:space="preserve">с входным давлением газа до 0,3 МПа включительно на наружных стенах зданий расстояние от стенки </w:t>
      </w:r>
      <w:r w:rsidR="009A5BA0" w:rsidRPr="009B515E">
        <w:rPr>
          <w:sz w:val="28"/>
          <w:szCs w:val="28"/>
        </w:rPr>
        <w:t xml:space="preserve">ГРПШ </w:t>
      </w:r>
      <w:r w:rsidRPr="009B515E">
        <w:rPr>
          <w:sz w:val="28"/>
          <w:szCs w:val="28"/>
        </w:rPr>
        <w:t>до окон, дверей и других проемов должно быть не менее 1 м, а при входном давлении газа свыше 0,3 до 0,6 МПа включительно - не менее 3 м. При ра</w:t>
      </w:r>
      <w:r w:rsidRPr="009B515E">
        <w:rPr>
          <w:sz w:val="28"/>
          <w:szCs w:val="28"/>
        </w:rPr>
        <w:t>з</w:t>
      </w:r>
      <w:r w:rsidRPr="009B515E">
        <w:rPr>
          <w:sz w:val="28"/>
          <w:szCs w:val="28"/>
        </w:rPr>
        <w:t xml:space="preserve">мещении отдельно стоящего </w:t>
      </w:r>
      <w:r w:rsidR="009A5BA0" w:rsidRPr="009B515E">
        <w:rPr>
          <w:sz w:val="28"/>
          <w:szCs w:val="28"/>
        </w:rPr>
        <w:t xml:space="preserve">ГРПШ </w:t>
      </w:r>
      <w:r w:rsidRPr="009B515E">
        <w:rPr>
          <w:sz w:val="28"/>
          <w:szCs w:val="28"/>
        </w:rPr>
        <w:t>с входным давлением газа до 0,3 МПа включительно его следует размещать со смещением от проемов зданий на расстояние не менее 1 м.</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6.3.6. Допускается размещение </w:t>
      </w:r>
      <w:r w:rsidR="009A5BA0" w:rsidRPr="009B515E">
        <w:rPr>
          <w:sz w:val="28"/>
          <w:szCs w:val="28"/>
        </w:rPr>
        <w:t xml:space="preserve">ГРПШ </w:t>
      </w:r>
      <w:r w:rsidRPr="009B515E">
        <w:rPr>
          <w:sz w:val="28"/>
          <w:szCs w:val="28"/>
        </w:rPr>
        <w:t>на покрытиях с негорючим утеплителем газифицируемых производственных, зданий степеней огнесто</w:t>
      </w:r>
      <w:r w:rsidRPr="009B515E">
        <w:rPr>
          <w:sz w:val="28"/>
          <w:szCs w:val="28"/>
        </w:rPr>
        <w:t>й</w:t>
      </w:r>
      <w:r w:rsidRPr="009B515E">
        <w:rPr>
          <w:sz w:val="28"/>
          <w:szCs w:val="28"/>
        </w:rPr>
        <w:t>кости I - II, класса конструктивной пожарной опасности С0 со стороны вых</w:t>
      </w:r>
      <w:r w:rsidRPr="009B515E">
        <w:rPr>
          <w:sz w:val="28"/>
          <w:szCs w:val="28"/>
        </w:rPr>
        <w:t>о</w:t>
      </w:r>
      <w:r w:rsidRPr="009B515E">
        <w:rPr>
          <w:sz w:val="28"/>
          <w:szCs w:val="28"/>
        </w:rPr>
        <w:t>да на кровлю на ра</w:t>
      </w:r>
      <w:r w:rsidRPr="009B515E">
        <w:rPr>
          <w:sz w:val="28"/>
          <w:szCs w:val="28"/>
        </w:rPr>
        <w:t>с</w:t>
      </w:r>
      <w:r w:rsidRPr="009B515E">
        <w:rPr>
          <w:sz w:val="28"/>
          <w:szCs w:val="28"/>
        </w:rPr>
        <w:t>стоянии не менее 5 м от выхода.</w:t>
      </w:r>
    </w:p>
    <w:p w:rsidR="00F72520" w:rsidRPr="009B515E" w:rsidRDefault="00F72520" w:rsidP="00833C1F">
      <w:pPr>
        <w:pStyle w:val="ConsPlusNormal"/>
        <w:spacing w:line="276" w:lineRule="auto"/>
        <w:ind w:firstLine="709"/>
        <w:jc w:val="both"/>
        <w:rPr>
          <w:sz w:val="28"/>
          <w:szCs w:val="28"/>
        </w:rPr>
      </w:pPr>
    </w:p>
    <w:p w:rsidR="000805A3" w:rsidRPr="009B515E" w:rsidRDefault="000805A3"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6.4. Требования к ГРУ</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Обяз. 6.4.1. ГРУ следует  размещать в помещении, в котором распол</w:t>
      </w:r>
      <w:r w:rsidRPr="009B515E">
        <w:rPr>
          <w:sz w:val="28"/>
          <w:szCs w:val="28"/>
        </w:rPr>
        <w:t>а</w:t>
      </w:r>
      <w:r w:rsidRPr="009B515E">
        <w:rPr>
          <w:sz w:val="28"/>
          <w:szCs w:val="28"/>
        </w:rPr>
        <w:t>гается газоиспользующее оборудование, а также непосредственно у газои</w:t>
      </w:r>
      <w:r w:rsidRPr="009B515E">
        <w:rPr>
          <w:sz w:val="28"/>
          <w:szCs w:val="28"/>
        </w:rPr>
        <w:t>с</w:t>
      </w:r>
      <w:r w:rsidRPr="009B515E">
        <w:rPr>
          <w:sz w:val="28"/>
          <w:szCs w:val="28"/>
        </w:rPr>
        <w:t>пользующего оборудования для подачи газа к их горе</w:t>
      </w:r>
      <w:r w:rsidRPr="009B515E">
        <w:rPr>
          <w:sz w:val="28"/>
          <w:szCs w:val="28"/>
        </w:rPr>
        <w:t>л</w:t>
      </w:r>
      <w:r w:rsidRPr="009B515E">
        <w:rPr>
          <w:sz w:val="28"/>
          <w:szCs w:val="28"/>
        </w:rPr>
        <w:t>кам.</w:t>
      </w:r>
    </w:p>
    <w:p w:rsidR="00F72520" w:rsidRPr="009B515E" w:rsidRDefault="00F72520" w:rsidP="00833C1F">
      <w:pPr>
        <w:pStyle w:val="ConsPlusNormal"/>
        <w:spacing w:line="276" w:lineRule="auto"/>
        <w:ind w:firstLine="709"/>
        <w:jc w:val="both"/>
        <w:rPr>
          <w:sz w:val="28"/>
          <w:szCs w:val="28"/>
        </w:rPr>
      </w:pPr>
      <w:r w:rsidRPr="009B515E">
        <w:rPr>
          <w:sz w:val="28"/>
          <w:szCs w:val="28"/>
        </w:rPr>
        <w:t>Подача газа от одной ГРУ к газоиспользующему оборудованию, расп</w:t>
      </w:r>
      <w:r w:rsidRPr="009B515E">
        <w:rPr>
          <w:sz w:val="28"/>
          <w:szCs w:val="28"/>
        </w:rPr>
        <w:t>о</w:t>
      </w:r>
      <w:r w:rsidRPr="009B515E">
        <w:rPr>
          <w:sz w:val="28"/>
          <w:szCs w:val="28"/>
        </w:rPr>
        <w:t>ложенному в других зданиях на одной производственной площадке, должна осуществляться при условии, что установленное газоиспользующее оборуд</w:t>
      </w:r>
      <w:r w:rsidRPr="009B515E">
        <w:rPr>
          <w:sz w:val="28"/>
          <w:szCs w:val="28"/>
        </w:rPr>
        <w:t>о</w:t>
      </w:r>
      <w:r w:rsidRPr="009B515E">
        <w:rPr>
          <w:sz w:val="28"/>
          <w:szCs w:val="28"/>
        </w:rPr>
        <w:t>вание работает в одинаковых режимах давления газа, и в помещения</w:t>
      </w:r>
      <w:r w:rsidR="00AC6FFD" w:rsidRPr="009B515E">
        <w:rPr>
          <w:sz w:val="28"/>
          <w:szCs w:val="28"/>
        </w:rPr>
        <w:t>х</w:t>
      </w:r>
      <w:r w:rsidRPr="009B515E">
        <w:rPr>
          <w:sz w:val="28"/>
          <w:szCs w:val="28"/>
        </w:rPr>
        <w:t>, в к</w:t>
      </w:r>
      <w:r w:rsidRPr="009B515E">
        <w:rPr>
          <w:sz w:val="28"/>
          <w:szCs w:val="28"/>
        </w:rPr>
        <w:t>о</w:t>
      </w:r>
      <w:r w:rsidRPr="009B515E">
        <w:rPr>
          <w:sz w:val="28"/>
          <w:szCs w:val="28"/>
        </w:rPr>
        <w:t>торых оно расположено, обеспечен круглосуточный доступ персонала, отве</w:t>
      </w:r>
      <w:r w:rsidRPr="009B515E">
        <w:rPr>
          <w:sz w:val="28"/>
          <w:szCs w:val="28"/>
        </w:rPr>
        <w:t>т</w:t>
      </w:r>
      <w:r w:rsidRPr="009B515E">
        <w:rPr>
          <w:sz w:val="28"/>
          <w:szCs w:val="28"/>
        </w:rPr>
        <w:t>ственного за безопасную эксплуатацию газоиспользующего обор</w:t>
      </w:r>
      <w:r w:rsidRPr="009B515E">
        <w:rPr>
          <w:sz w:val="28"/>
          <w:szCs w:val="28"/>
        </w:rPr>
        <w:t>у</w:t>
      </w:r>
      <w:r w:rsidRPr="009B515E">
        <w:rPr>
          <w:sz w:val="28"/>
          <w:szCs w:val="28"/>
        </w:rPr>
        <w:t>дования.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6.4.2. Число ГРУ, размещаемых в одном помещении, не огран</w:t>
      </w:r>
      <w:r w:rsidRPr="009B515E">
        <w:rPr>
          <w:sz w:val="28"/>
          <w:szCs w:val="28"/>
        </w:rPr>
        <w:t>и</w:t>
      </w:r>
      <w:r w:rsidRPr="009B515E">
        <w:rPr>
          <w:sz w:val="28"/>
          <w:szCs w:val="28"/>
        </w:rPr>
        <w:t>чивается. При этом каждая ГРУ не должна иметь более двух линий редуц</w:t>
      </w:r>
      <w:r w:rsidRPr="009B515E">
        <w:rPr>
          <w:sz w:val="28"/>
          <w:szCs w:val="28"/>
        </w:rPr>
        <w:t>и</w:t>
      </w:r>
      <w:r w:rsidRPr="009B515E">
        <w:rPr>
          <w:sz w:val="28"/>
          <w:szCs w:val="28"/>
        </w:rPr>
        <w:t>ров</w:t>
      </w:r>
      <w:r w:rsidRPr="009B515E">
        <w:rPr>
          <w:sz w:val="28"/>
          <w:szCs w:val="28"/>
        </w:rPr>
        <w:t>а</w:t>
      </w:r>
      <w:r w:rsidRPr="009B515E">
        <w:rPr>
          <w:sz w:val="28"/>
          <w:szCs w:val="28"/>
        </w:rPr>
        <w:t>ния.</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6.4.3. ГРУ следует устанавливать при входном давлении газа не более 0,6 МПа.</w:t>
      </w:r>
    </w:p>
    <w:p w:rsidR="00F72520" w:rsidRPr="009B515E" w:rsidRDefault="00F72520" w:rsidP="00833C1F">
      <w:pPr>
        <w:pStyle w:val="ConsPlusNormal"/>
        <w:spacing w:line="276" w:lineRule="auto"/>
        <w:ind w:firstLine="709"/>
        <w:jc w:val="both"/>
        <w:rPr>
          <w:sz w:val="28"/>
          <w:szCs w:val="28"/>
        </w:rPr>
      </w:pPr>
      <w:r w:rsidRPr="009B515E">
        <w:rPr>
          <w:sz w:val="28"/>
          <w:szCs w:val="28"/>
        </w:rPr>
        <w:t>При этом ГРУ должна размещаться:</w:t>
      </w:r>
    </w:p>
    <w:p w:rsidR="00F72520" w:rsidRPr="009B515E" w:rsidRDefault="00F72520" w:rsidP="00833C1F">
      <w:pPr>
        <w:pStyle w:val="ConsPlusNormal"/>
        <w:spacing w:line="276" w:lineRule="auto"/>
        <w:ind w:firstLine="709"/>
        <w:jc w:val="both"/>
        <w:rPr>
          <w:sz w:val="28"/>
          <w:szCs w:val="28"/>
        </w:rPr>
      </w:pPr>
      <w:r w:rsidRPr="009B515E">
        <w:rPr>
          <w:sz w:val="28"/>
          <w:szCs w:val="28"/>
        </w:rPr>
        <w:t>в помещениях категорий Г и Д, в которых расположено газоиспольз</w:t>
      </w:r>
      <w:r w:rsidRPr="009B515E">
        <w:rPr>
          <w:sz w:val="28"/>
          <w:szCs w:val="28"/>
        </w:rPr>
        <w:t>у</w:t>
      </w:r>
      <w:r w:rsidRPr="009B515E">
        <w:rPr>
          <w:sz w:val="28"/>
          <w:szCs w:val="28"/>
        </w:rPr>
        <w:t>ющее оборудование, или соединенных с ними открытыми проемами сме</w:t>
      </w:r>
      <w:r w:rsidRPr="009B515E">
        <w:rPr>
          <w:sz w:val="28"/>
          <w:szCs w:val="28"/>
        </w:rPr>
        <w:t>ж</w:t>
      </w:r>
      <w:r w:rsidRPr="009B515E">
        <w:rPr>
          <w:sz w:val="28"/>
          <w:szCs w:val="28"/>
        </w:rPr>
        <w:t>ных помещениях тех же к</w:t>
      </w:r>
      <w:r w:rsidRPr="009B515E">
        <w:rPr>
          <w:sz w:val="28"/>
          <w:szCs w:val="28"/>
        </w:rPr>
        <w:t>а</w:t>
      </w:r>
      <w:r w:rsidRPr="009B515E">
        <w:rPr>
          <w:sz w:val="28"/>
          <w:szCs w:val="28"/>
        </w:rPr>
        <w:t>тегорий, имеющих вентиляцию в соответствии с разм</w:t>
      </w:r>
      <w:r w:rsidRPr="009B515E">
        <w:rPr>
          <w:sz w:val="28"/>
          <w:szCs w:val="28"/>
        </w:rPr>
        <w:t>е</w:t>
      </w:r>
      <w:r w:rsidRPr="009B515E">
        <w:rPr>
          <w:sz w:val="28"/>
          <w:szCs w:val="28"/>
        </w:rPr>
        <w:t>щенным в них производством;</w:t>
      </w:r>
    </w:p>
    <w:p w:rsidR="00F72520" w:rsidRPr="009B515E" w:rsidRDefault="00F72520" w:rsidP="00833C1F">
      <w:pPr>
        <w:pStyle w:val="ConsPlusNormal"/>
        <w:spacing w:line="276" w:lineRule="auto"/>
        <w:ind w:firstLine="709"/>
        <w:jc w:val="both"/>
        <w:rPr>
          <w:sz w:val="28"/>
          <w:szCs w:val="28"/>
        </w:rPr>
      </w:pPr>
      <w:r w:rsidRPr="009B515E">
        <w:rPr>
          <w:sz w:val="28"/>
          <w:szCs w:val="28"/>
        </w:rPr>
        <w:t>в помещениях категорий В1 - В4, если расположенное в них газои</w:t>
      </w:r>
      <w:r w:rsidRPr="009B515E">
        <w:rPr>
          <w:sz w:val="28"/>
          <w:szCs w:val="28"/>
        </w:rPr>
        <w:t>с</w:t>
      </w:r>
      <w:r w:rsidRPr="009B515E">
        <w:rPr>
          <w:sz w:val="28"/>
          <w:szCs w:val="28"/>
        </w:rPr>
        <w:t>пользующее оборудование вмонтировано в технологические агрегаты прои</w:t>
      </w:r>
      <w:r w:rsidRPr="009B515E">
        <w:rPr>
          <w:sz w:val="28"/>
          <w:szCs w:val="28"/>
        </w:rPr>
        <w:t>з</w:t>
      </w:r>
      <w:r w:rsidRPr="009B515E">
        <w:rPr>
          <w:sz w:val="28"/>
          <w:szCs w:val="28"/>
        </w:rPr>
        <w:t>водства.</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6.4.4. Не допускается размещать ГРУ в помещениях категорий А и Б, а также в складских помещениях категорий В1 - В3.</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6.5. Оборудование пунктов редуцирования газа</w:t>
      </w:r>
    </w:p>
    <w:p w:rsidR="00F72520" w:rsidRPr="009B515E" w:rsidRDefault="00F72520" w:rsidP="00833C1F">
      <w:pPr>
        <w:pStyle w:val="ConsPlusNormal"/>
        <w:spacing w:line="276" w:lineRule="auto"/>
        <w:ind w:firstLine="709"/>
        <w:jc w:val="both"/>
        <w:rPr>
          <w:sz w:val="28"/>
          <w:szCs w:val="28"/>
        </w:rPr>
      </w:pP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6.5.1. ГРП, ГРПБ, </w:t>
      </w:r>
      <w:r w:rsidR="009A5BA0" w:rsidRPr="009B515E">
        <w:rPr>
          <w:sz w:val="28"/>
          <w:szCs w:val="28"/>
        </w:rPr>
        <w:t xml:space="preserve">ГРПШ </w:t>
      </w:r>
      <w:r w:rsidRPr="009B515E">
        <w:rPr>
          <w:sz w:val="28"/>
          <w:szCs w:val="28"/>
        </w:rPr>
        <w:t>и ГРУ могут быть оснащены фильтром, устройствами безопасности - предохранительным запорным кл</w:t>
      </w:r>
      <w:r w:rsidRPr="009B515E">
        <w:rPr>
          <w:sz w:val="28"/>
          <w:szCs w:val="28"/>
        </w:rPr>
        <w:t>а</w:t>
      </w:r>
      <w:r w:rsidRPr="009B515E">
        <w:rPr>
          <w:sz w:val="28"/>
          <w:szCs w:val="28"/>
        </w:rPr>
        <w:t>паном (ПЗК) и (или) контрольным регулятором-монитором, регулятором давления газа, запорной арматурой, контрольными измерительными приб</w:t>
      </w:r>
      <w:r w:rsidRPr="009B515E">
        <w:rPr>
          <w:sz w:val="28"/>
          <w:szCs w:val="28"/>
        </w:rPr>
        <w:t>о</w:t>
      </w:r>
      <w:r w:rsidRPr="009B515E">
        <w:rPr>
          <w:sz w:val="28"/>
          <w:szCs w:val="28"/>
        </w:rPr>
        <w:t>рами (КИП) и, при необходимости, узлом учета расхода газа и предохранительным сбро</w:t>
      </w:r>
      <w:r w:rsidRPr="009B515E">
        <w:rPr>
          <w:sz w:val="28"/>
          <w:szCs w:val="28"/>
        </w:rPr>
        <w:t>с</w:t>
      </w:r>
      <w:r w:rsidRPr="009B515E">
        <w:rPr>
          <w:sz w:val="28"/>
          <w:szCs w:val="28"/>
        </w:rPr>
        <w:t>ным клапаном (ПСК).</w:t>
      </w:r>
    </w:p>
    <w:p w:rsidR="00F72520" w:rsidRPr="009B515E" w:rsidRDefault="00F72520" w:rsidP="00833C1F">
      <w:pPr>
        <w:pStyle w:val="ConsPlusNormal"/>
        <w:spacing w:line="276" w:lineRule="auto"/>
        <w:ind w:firstLine="709"/>
        <w:jc w:val="both"/>
        <w:rPr>
          <w:sz w:val="28"/>
          <w:szCs w:val="28"/>
        </w:rPr>
      </w:pPr>
      <w:r w:rsidRPr="009B515E">
        <w:rPr>
          <w:sz w:val="28"/>
          <w:szCs w:val="28"/>
        </w:rPr>
        <w:t>6.5.2. Число линий редуцирования в</w:t>
      </w:r>
      <w:r w:rsidR="00843C1D" w:rsidRPr="009B515E">
        <w:rPr>
          <w:sz w:val="28"/>
          <w:szCs w:val="28"/>
        </w:rPr>
        <w:t xml:space="preserve"> ПРГ</w:t>
      </w:r>
      <w:r w:rsidRPr="009B515E">
        <w:rPr>
          <w:sz w:val="28"/>
          <w:szCs w:val="28"/>
        </w:rPr>
        <w:t xml:space="preserve"> определяют исходя из треб</w:t>
      </w:r>
      <w:r w:rsidRPr="009B515E">
        <w:rPr>
          <w:sz w:val="28"/>
          <w:szCs w:val="28"/>
        </w:rPr>
        <w:t>у</w:t>
      </w:r>
      <w:r w:rsidRPr="009B515E">
        <w:rPr>
          <w:sz w:val="28"/>
          <w:szCs w:val="28"/>
        </w:rPr>
        <w:t>емой пропускной способности, расхода и выходного давления газа и назн</w:t>
      </w:r>
      <w:r w:rsidRPr="009B515E">
        <w:rPr>
          <w:sz w:val="28"/>
          <w:szCs w:val="28"/>
        </w:rPr>
        <w:t>а</w:t>
      </w:r>
      <w:r w:rsidRPr="009B515E">
        <w:rPr>
          <w:sz w:val="28"/>
          <w:szCs w:val="28"/>
        </w:rPr>
        <w:t xml:space="preserve">чения </w:t>
      </w:r>
      <w:r w:rsidR="00843C1D" w:rsidRPr="009B515E">
        <w:rPr>
          <w:sz w:val="28"/>
          <w:szCs w:val="28"/>
        </w:rPr>
        <w:t xml:space="preserve">ПРГ </w:t>
      </w:r>
      <w:r w:rsidRPr="009B515E">
        <w:rPr>
          <w:sz w:val="28"/>
          <w:szCs w:val="28"/>
        </w:rPr>
        <w:t xml:space="preserve">в сети газораспределения. В </w:t>
      </w:r>
      <w:r w:rsidR="009A5BA0" w:rsidRPr="009B515E">
        <w:rPr>
          <w:sz w:val="28"/>
          <w:szCs w:val="28"/>
        </w:rPr>
        <w:t xml:space="preserve">ГРПШ </w:t>
      </w:r>
      <w:r w:rsidRPr="009B515E">
        <w:rPr>
          <w:sz w:val="28"/>
          <w:szCs w:val="28"/>
        </w:rPr>
        <w:t>число рабочих линий редуц</w:t>
      </w:r>
      <w:r w:rsidRPr="009B515E">
        <w:rPr>
          <w:sz w:val="28"/>
          <w:szCs w:val="28"/>
        </w:rPr>
        <w:t>и</w:t>
      </w:r>
      <w:r w:rsidRPr="009B515E">
        <w:rPr>
          <w:sz w:val="28"/>
          <w:szCs w:val="28"/>
        </w:rPr>
        <w:t>рования</w:t>
      </w:r>
      <w:r w:rsidR="000A7E35" w:rsidRPr="009B515E">
        <w:rPr>
          <w:sz w:val="28"/>
          <w:szCs w:val="28"/>
        </w:rPr>
        <w:t>,</w:t>
      </w:r>
      <w:r w:rsidRPr="009B515E">
        <w:rPr>
          <w:sz w:val="28"/>
          <w:szCs w:val="28"/>
        </w:rPr>
        <w:t xml:space="preserve"> как правило, не б</w:t>
      </w:r>
      <w:r w:rsidRPr="009B515E">
        <w:rPr>
          <w:sz w:val="28"/>
          <w:szCs w:val="28"/>
        </w:rPr>
        <w:t>о</w:t>
      </w:r>
      <w:r w:rsidRPr="009B515E">
        <w:rPr>
          <w:sz w:val="28"/>
          <w:szCs w:val="28"/>
        </w:rPr>
        <w:t>лее двух.</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6.5.3. Для обеспечения непрерывности подачи газа потребителям в ГРП, ГРПБ, </w:t>
      </w:r>
      <w:r w:rsidR="009A5BA0" w:rsidRPr="009B515E">
        <w:rPr>
          <w:sz w:val="28"/>
          <w:szCs w:val="28"/>
        </w:rPr>
        <w:t xml:space="preserve">ГРПШ </w:t>
      </w:r>
      <w:r w:rsidRPr="009B515E">
        <w:rPr>
          <w:sz w:val="28"/>
          <w:szCs w:val="28"/>
        </w:rPr>
        <w:t>и ГРУ, пропускная способность которых обесп</w:t>
      </w:r>
      <w:r w:rsidRPr="009B515E">
        <w:rPr>
          <w:sz w:val="28"/>
          <w:szCs w:val="28"/>
        </w:rPr>
        <w:t>е</w:t>
      </w:r>
      <w:r w:rsidRPr="009B515E">
        <w:rPr>
          <w:sz w:val="28"/>
          <w:szCs w:val="28"/>
        </w:rPr>
        <w:t>чивается одной линией редуцирования, может предусматриваться резервная линия р</w:t>
      </w:r>
      <w:r w:rsidRPr="009B515E">
        <w:rPr>
          <w:sz w:val="28"/>
          <w:szCs w:val="28"/>
        </w:rPr>
        <w:t>е</w:t>
      </w:r>
      <w:r w:rsidRPr="009B515E">
        <w:rPr>
          <w:sz w:val="28"/>
          <w:szCs w:val="28"/>
        </w:rPr>
        <w:t>дуцирования. Состав оборудования резервной линии редуцирования, как правило, соответств</w:t>
      </w:r>
      <w:r w:rsidR="00CB19CA" w:rsidRPr="009B515E">
        <w:rPr>
          <w:sz w:val="28"/>
          <w:szCs w:val="28"/>
        </w:rPr>
        <w:t>ует</w:t>
      </w:r>
      <w:r w:rsidRPr="009B515E">
        <w:rPr>
          <w:sz w:val="28"/>
          <w:szCs w:val="28"/>
        </w:rPr>
        <w:t xml:space="preserve"> рабочей линии.</w:t>
      </w:r>
    </w:p>
    <w:p w:rsidR="00F72520" w:rsidRPr="009B515E" w:rsidRDefault="00F72520" w:rsidP="00833C1F">
      <w:pPr>
        <w:pStyle w:val="ConsPlusNormal"/>
        <w:spacing w:line="276" w:lineRule="auto"/>
        <w:ind w:firstLine="709"/>
        <w:jc w:val="both"/>
        <w:rPr>
          <w:sz w:val="28"/>
          <w:szCs w:val="28"/>
        </w:rPr>
      </w:pPr>
      <w:r w:rsidRPr="009B515E">
        <w:rPr>
          <w:sz w:val="28"/>
          <w:szCs w:val="28"/>
        </w:rPr>
        <w:t>Рекомендуется предусматривать возможность одновременной работы основной и резервной линий редуцирования. Резервная линия редуцирования может включаться в работу автоматически при неисправности основной л</w:t>
      </w:r>
      <w:r w:rsidRPr="009B515E">
        <w:rPr>
          <w:sz w:val="28"/>
          <w:szCs w:val="28"/>
        </w:rPr>
        <w:t>и</w:t>
      </w:r>
      <w:r w:rsidRPr="009B515E">
        <w:rPr>
          <w:sz w:val="28"/>
          <w:szCs w:val="28"/>
        </w:rPr>
        <w:t>нии.</w:t>
      </w:r>
    </w:p>
    <w:p w:rsidR="00F72520" w:rsidRPr="009B515E" w:rsidRDefault="00F72520" w:rsidP="00833C1F">
      <w:pPr>
        <w:pStyle w:val="ConsPlusNormal"/>
        <w:spacing w:line="276" w:lineRule="auto"/>
        <w:ind w:firstLine="709"/>
        <w:jc w:val="both"/>
        <w:rPr>
          <w:sz w:val="28"/>
          <w:szCs w:val="28"/>
        </w:rPr>
      </w:pPr>
      <w:r w:rsidRPr="009B515E">
        <w:rPr>
          <w:sz w:val="28"/>
          <w:szCs w:val="28"/>
        </w:rPr>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w:t>
      </w:r>
      <w:r w:rsidRPr="009B515E">
        <w:rPr>
          <w:sz w:val="28"/>
          <w:szCs w:val="28"/>
        </w:rPr>
        <w:t>е</w:t>
      </w:r>
      <w:r w:rsidRPr="009B515E">
        <w:rPr>
          <w:sz w:val="28"/>
          <w:szCs w:val="28"/>
        </w:rPr>
        <w:t>лям осуществляется по закольцованной сх</w:t>
      </w:r>
      <w:r w:rsidRPr="009B515E">
        <w:rPr>
          <w:sz w:val="28"/>
          <w:szCs w:val="28"/>
        </w:rPr>
        <w:t>е</w:t>
      </w:r>
      <w:r w:rsidRPr="009B515E">
        <w:rPr>
          <w:sz w:val="28"/>
          <w:szCs w:val="28"/>
        </w:rPr>
        <w:t>ме газопроводов.</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6.5.4. В </w:t>
      </w:r>
      <w:r w:rsidR="009A5BA0" w:rsidRPr="009B515E">
        <w:rPr>
          <w:sz w:val="28"/>
          <w:szCs w:val="28"/>
        </w:rPr>
        <w:t xml:space="preserve">ГРПШ </w:t>
      </w:r>
      <w:r w:rsidRPr="009B515E">
        <w:rPr>
          <w:sz w:val="28"/>
          <w:szCs w:val="28"/>
        </w:rPr>
        <w:t>допускается применение съемной (резервной) линии р</w:t>
      </w:r>
      <w:r w:rsidRPr="009B515E">
        <w:rPr>
          <w:sz w:val="28"/>
          <w:szCs w:val="28"/>
        </w:rPr>
        <w:t>е</w:t>
      </w:r>
      <w:r w:rsidRPr="009B515E">
        <w:rPr>
          <w:sz w:val="28"/>
          <w:szCs w:val="28"/>
        </w:rPr>
        <w:t>дуцирования.</w:t>
      </w:r>
    </w:p>
    <w:p w:rsidR="00BD097A" w:rsidRPr="009B515E" w:rsidRDefault="00F72520" w:rsidP="00833C1F">
      <w:pPr>
        <w:pStyle w:val="ConsPlusNormal"/>
        <w:spacing w:line="276" w:lineRule="auto"/>
        <w:ind w:firstLine="709"/>
        <w:jc w:val="both"/>
        <w:rPr>
          <w:sz w:val="28"/>
          <w:szCs w:val="28"/>
        </w:rPr>
      </w:pPr>
      <w:r w:rsidRPr="009B515E">
        <w:rPr>
          <w:sz w:val="28"/>
          <w:szCs w:val="28"/>
        </w:rPr>
        <w:t xml:space="preserve">6.5.5. Исключен с 1 января 2013 года. </w:t>
      </w:r>
    </w:p>
    <w:p w:rsidR="00F72520" w:rsidRPr="009B515E" w:rsidRDefault="00CB19CA" w:rsidP="00833C1F">
      <w:pPr>
        <w:pStyle w:val="ConsPlusNormal"/>
        <w:spacing w:line="276" w:lineRule="auto"/>
        <w:ind w:firstLine="709"/>
        <w:jc w:val="both"/>
        <w:rPr>
          <w:sz w:val="28"/>
          <w:szCs w:val="28"/>
        </w:rPr>
      </w:pPr>
      <w:r w:rsidRPr="009B515E">
        <w:rPr>
          <w:sz w:val="28"/>
          <w:szCs w:val="28"/>
        </w:rPr>
        <w:t xml:space="preserve">Перевести в обязательные </w:t>
      </w:r>
      <w:r w:rsidR="00F72520" w:rsidRPr="009B515E">
        <w:rPr>
          <w:sz w:val="28"/>
          <w:szCs w:val="28"/>
        </w:rPr>
        <w:t xml:space="preserve">6.5.6. Параметры настройки </w:t>
      </w:r>
      <w:r w:rsidR="009A5BA0" w:rsidRPr="009B515E">
        <w:rPr>
          <w:sz w:val="28"/>
          <w:szCs w:val="28"/>
        </w:rPr>
        <w:t>регулирующей</w:t>
      </w:r>
      <w:r w:rsidR="00F72520" w:rsidRPr="009B515E">
        <w:rPr>
          <w:sz w:val="28"/>
          <w:szCs w:val="28"/>
        </w:rPr>
        <w:t xml:space="preserve">, предохранительной и </w:t>
      </w:r>
      <w:r w:rsidR="00B513CC" w:rsidRPr="009B515E">
        <w:rPr>
          <w:sz w:val="28"/>
          <w:szCs w:val="28"/>
        </w:rPr>
        <w:t xml:space="preserve">отключающей </w:t>
      </w:r>
      <w:r w:rsidR="00F72520" w:rsidRPr="009B515E">
        <w:rPr>
          <w:sz w:val="28"/>
          <w:szCs w:val="28"/>
        </w:rPr>
        <w:t>арматуры, должны обеспечивать диап</w:t>
      </w:r>
      <w:r w:rsidR="00F72520" w:rsidRPr="009B515E">
        <w:rPr>
          <w:sz w:val="28"/>
          <w:szCs w:val="28"/>
        </w:rPr>
        <w:t>а</w:t>
      </w:r>
      <w:r w:rsidR="00F72520" w:rsidRPr="009B515E">
        <w:rPr>
          <w:sz w:val="28"/>
          <w:szCs w:val="28"/>
        </w:rPr>
        <w:t>зон рабочего давления перед газоиспользующим оборудованием в соотве</w:t>
      </w:r>
      <w:r w:rsidR="00F72520" w:rsidRPr="009B515E">
        <w:rPr>
          <w:sz w:val="28"/>
          <w:szCs w:val="28"/>
        </w:rPr>
        <w:t>т</w:t>
      </w:r>
      <w:r w:rsidR="00F72520" w:rsidRPr="009B515E">
        <w:rPr>
          <w:sz w:val="28"/>
          <w:szCs w:val="28"/>
        </w:rPr>
        <w:t>ствии с прое</w:t>
      </w:r>
      <w:r w:rsidR="00F72520" w:rsidRPr="009B515E">
        <w:rPr>
          <w:sz w:val="28"/>
          <w:szCs w:val="28"/>
        </w:rPr>
        <w:t>к</w:t>
      </w:r>
      <w:r w:rsidR="00F72520" w:rsidRPr="009B515E">
        <w:rPr>
          <w:sz w:val="28"/>
          <w:szCs w:val="28"/>
        </w:rPr>
        <w:t>том и данными заводов-изготовителей.</w:t>
      </w:r>
    </w:p>
    <w:p w:rsidR="00F72520" w:rsidRPr="009B515E" w:rsidRDefault="00F72520" w:rsidP="00833C1F">
      <w:pPr>
        <w:pStyle w:val="ConsPlusNormal"/>
        <w:spacing w:line="276" w:lineRule="auto"/>
        <w:ind w:firstLine="709"/>
        <w:jc w:val="both"/>
        <w:rPr>
          <w:sz w:val="28"/>
          <w:szCs w:val="28"/>
        </w:rPr>
      </w:pPr>
      <w:r w:rsidRPr="009B515E">
        <w:rPr>
          <w:sz w:val="28"/>
          <w:szCs w:val="28"/>
        </w:rPr>
        <w:t>Конструкция линии редуцирования (при наличии резервной линии р</w:t>
      </w:r>
      <w:r w:rsidRPr="009B515E">
        <w:rPr>
          <w:sz w:val="28"/>
          <w:szCs w:val="28"/>
        </w:rPr>
        <w:t>е</w:t>
      </w:r>
      <w:r w:rsidRPr="009B515E">
        <w:rPr>
          <w:sz w:val="28"/>
          <w:szCs w:val="28"/>
        </w:rPr>
        <w:t xml:space="preserve">дуцирования), должна обеспечивать возможность настройки параметров </w:t>
      </w:r>
      <w:r w:rsidR="009A5BA0" w:rsidRPr="009B515E">
        <w:rPr>
          <w:sz w:val="28"/>
          <w:szCs w:val="28"/>
        </w:rPr>
        <w:t>р</w:t>
      </w:r>
      <w:r w:rsidR="009A5BA0" w:rsidRPr="009B515E">
        <w:rPr>
          <w:sz w:val="28"/>
          <w:szCs w:val="28"/>
        </w:rPr>
        <w:t>е</w:t>
      </w:r>
      <w:r w:rsidR="009A5BA0" w:rsidRPr="009B515E">
        <w:rPr>
          <w:sz w:val="28"/>
          <w:szCs w:val="28"/>
        </w:rPr>
        <w:t>гулирующей</w:t>
      </w:r>
      <w:r w:rsidRPr="009B515E">
        <w:rPr>
          <w:sz w:val="28"/>
          <w:szCs w:val="28"/>
        </w:rPr>
        <w:t xml:space="preserve">, предохранительной и </w:t>
      </w:r>
      <w:r w:rsidR="00B513CC" w:rsidRPr="009B515E">
        <w:rPr>
          <w:sz w:val="28"/>
          <w:szCs w:val="28"/>
        </w:rPr>
        <w:t xml:space="preserve">отключающей </w:t>
      </w:r>
      <w:r w:rsidRPr="009B515E">
        <w:rPr>
          <w:sz w:val="28"/>
          <w:szCs w:val="28"/>
        </w:rPr>
        <w:t xml:space="preserve"> арматуры, а также пр</w:t>
      </w:r>
      <w:r w:rsidRPr="009B515E">
        <w:rPr>
          <w:sz w:val="28"/>
          <w:szCs w:val="28"/>
        </w:rPr>
        <w:t>о</w:t>
      </w:r>
      <w:r w:rsidRPr="009B515E">
        <w:rPr>
          <w:sz w:val="28"/>
          <w:szCs w:val="28"/>
        </w:rPr>
        <w:t>верки герметичности закрытия их затворов без отключения или и</w:t>
      </w:r>
      <w:r w:rsidRPr="009B515E">
        <w:rPr>
          <w:sz w:val="28"/>
          <w:szCs w:val="28"/>
        </w:rPr>
        <w:t>з</w:t>
      </w:r>
      <w:r w:rsidRPr="009B515E">
        <w:rPr>
          <w:sz w:val="28"/>
          <w:szCs w:val="28"/>
        </w:rPr>
        <w:t>менения значения давления газа у потребителя.</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Перевести в обязательные 6.5.7. Система редуцирования и </w:t>
      </w:r>
      <w:r w:rsidR="009A5BA0" w:rsidRPr="009B515E">
        <w:rPr>
          <w:sz w:val="28"/>
          <w:szCs w:val="28"/>
        </w:rPr>
        <w:t>отключа</w:t>
      </w:r>
      <w:r w:rsidR="009A5BA0" w:rsidRPr="009B515E">
        <w:rPr>
          <w:sz w:val="28"/>
          <w:szCs w:val="28"/>
        </w:rPr>
        <w:t>ю</w:t>
      </w:r>
      <w:r w:rsidR="009A5BA0" w:rsidRPr="009B515E">
        <w:rPr>
          <w:sz w:val="28"/>
          <w:szCs w:val="28"/>
        </w:rPr>
        <w:t xml:space="preserve">щая </w:t>
      </w:r>
      <w:r w:rsidRPr="009B515E">
        <w:rPr>
          <w:sz w:val="28"/>
          <w:szCs w:val="28"/>
        </w:rPr>
        <w:t>арматура должны иметь собственные импульсные линии. М</w:t>
      </w:r>
      <w:r w:rsidRPr="009B515E">
        <w:rPr>
          <w:sz w:val="28"/>
          <w:szCs w:val="28"/>
        </w:rPr>
        <w:t>е</w:t>
      </w:r>
      <w:r w:rsidRPr="009B515E">
        <w:rPr>
          <w:sz w:val="28"/>
          <w:szCs w:val="28"/>
        </w:rPr>
        <w:t>сто отбора импульса должно размещаться в зоне установившегося потока газа вне пр</w:t>
      </w:r>
      <w:r w:rsidRPr="009B515E">
        <w:rPr>
          <w:sz w:val="28"/>
          <w:szCs w:val="28"/>
        </w:rPr>
        <w:t>е</w:t>
      </w:r>
      <w:r w:rsidRPr="009B515E">
        <w:rPr>
          <w:sz w:val="28"/>
          <w:szCs w:val="28"/>
        </w:rPr>
        <w:t>делов турбулентных воздействий.</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6.5.8. При размещении части технических устройств за предел</w:t>
      </w:r>
      <w:r w:rsidRPr="009B515E">
        <w:rPr>
          <w:sz w:val="28"/>
          <w:szCs w:val="28"/>
        </w:rPr>
        <w:t>а</w:t>
      </w:r>
      <w:r w:rsidRPr="009B515E">
        <w:rPr>
          <w:sz w:val="28"/>
          <w:szCs w:val="28"/>
        </w:rPr>
        <w:t>ми здания ГРП, ГРПБ должны быть обеспечены условия их эксплуатации, соответствующие указанным в паспортах предприятий-изготовителей. Те</w:t>
      </w:r>
      <w:r w:rsidRPr="009B515E">
        <w:rPr>
          <w:sz w:val="28"/>
          <w:szCs w:val="28"/>
        </w:rPr>
        <w:t>х</w:t>
      </w:r>
      <w:r w:rsidRPr="009B515E">
        <w:rPr>
          <w:sz w:val="28"/>
          <w:szCs w:val="28"/>
        </w:rPr>
        <w:t>нические устройства должны быть ограждены.</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Обяз. 6.5.9. Фильтры, устанавливаемые в ГРП, ГРПБ, </w:t>
      </w:r>
      <w:r w:rsidR="009A5BA0" w:rsidRPr="009B515E">
        <w:rPr>
          <w:sz w:val="28"/>
          <w:szCs w:val="28"/>
        </w:rPr>
        <w:t xml:space="preserve">ГРПШ </w:t>
      </w:r>
      <w:r w:rsidRPr="009B515E">
        <w:rPr>
          <w:sz w:val="28"/>
          <w:szCs w:val="28"/>
        </w:rPr>
        <w:t>и ГРУ, должны иметь устройства определения перепада давления в них, характер</w:t>
      </w:r>
      <w:r w:rsidRPr="009B515E">
        <w:rPr>
          <w:sz w:val="28"/>
          <w:szCs w:val="28"/>
        </w:rPr>
        <w:t>и</w:t>
      </w:r>
      <w:r w:rsidRPr="009B515E">
        <w:rPr>
          <w:sz w:val="28"/>
          <w:szCs w:val="28"/>
        </w:rPr>
        <w:t>зующие степень зас</w:t>
      </w:r>
      <w:r w:rsidRPr="009B515E">
        <w:rPr>
          <w:sz w:val="28"/>
          <w:szCs w:val="28"/>
        </w:rPr>
        <w:t>о</w:t>
      </w:r>
      <w:r w:rsidRPr="009B515E">
        <w:rPr>
          <w:sz w:val="28"/>
          <w:szCs w:val="28"/>
        </w:rPr>
        <w:t>ренности при максимальном расходе газа.</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Перевести в обязательные 6.5.10. </w:t>
      </w:r>
      <w:r w:rsidR="009A5BA0" w:rsidRPr="009B515E">
        <w:rPr>
          <w:sz w:val="28"/>
          <w:szCs w:val="28"/>
        </w:rPr>
        <w:t xml:space="preserve">Отключающая </w:t>
      </w:r>
      <w:r w:rsidRPr="009B515E">
        <w:rPr>
          <w:sz w:val="28"/>
          <w:szCs w:val="28"/>
        </w:rPr>
        <w:t>и предохранительная арматура должны обеспечивать автоматическое ограничение повышения давления газа в газопроводе либо прекращение его подачи соотве</w:t>
      </w:r>
      <w:r w:rsidRPr="009B515E">
        <w:rPr>
          <w:sz w:val="28"/>
          <w:szCs w:val="28"/>
        </w:rPr>
        <w:t>т</w:t>
      </w:r>
      <w:r w:rsidRPr="009B515E">
        <w:rPr>
          <w:sz w:val="28"/>
          <w:szCs w:val="28"/>
        </w:rPr>
        <w:t>ственно при изменениях, недопустимых для безопасной работы газоиспол</w:t>
      </w:r>
      <w:r w:rsidRPr="009B515E">
        <w:rPr>
          <w:sz w:val="28"/>
          <w:szCs w:val="28"/>
        </w:rPr>
        <w:t>ь</w:t>
      </w:r>
      <w:r w:rsidRPr="009B515E">
        <w:rPr>
          <w:sz w:val="28"/>
          <w:szCs w:val="28"/>
        </w:rPr>
        <w:t xml:space="preserve">зующего оборудования и технических устройств. </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Обяз. 6.5.11. В ГРП, ГРПБ, </w:t>
      </w:r>
      <w:r w:rsidR="009A5BA0" w:rsidRPr="009B515E">
        <w:rPr>
          <w:sz w:val="28"/>
          <w:szCs w:val="28"/>
        </w:rPr>
        <w:t xml:space="preserve">ГРПШ </w:t>
      </w:r>
      <w:r w:rsidRPr="009B515E">
        <w:rPr>
          <w:sz w:val="28"/>
          <w:szCs w:val="28"/>
        </w:rPr>
        <w:t>и ГРУ должна быть предусмотрена система трубопроводов для продувки газопроводов и сброса газа от пред</w:t>
      </w:r>
      <w:r w:rsidRPr="009B515E">
        <w:rPr>
          <w:sz w:val="28"/>
          <w:szCs w:val="28"/>
        </w:rPr>
        <w:t>о</w:t>
      </w:r>
      <w:r w:rsidRPr="009B515E">
        <w:rPr>
          <w:sz w:val="28"/>
          <w:szCs w:val="28"/>
        </w:rPr>
        <w:t xml:space="preserve">хранительной арматуры </w:t>
      </w:r>
      <w:r w:rsidR="000A7E35" w:rsidRPr="009B515E">
        <w:rPr>
          <w:sz w:val="28"/>
          <w:szCs w:val="28"/>
        </w:rPr>
        <w:t>(ПСК)</w:t>
      </w:r>
      <w:r w:rsidRPr="009B515E">
        <w:rPr>
          <w:sz w:val="28"/>
          <w:szCs w:val="28"/>
        </w:rPr>
        <w:t>, который выводится наружу в места, где должны быть обеспечены бе</w:t>
      </w:r>
      <w:r w:rsidRPr="009B515E">
        <w:rPr>
          <w:sz w:val="28"/>
          <w:szCs w:val="28"/>
        </w:rPr>
        <w:t>з</w:t>
      </w:r>
      <w:r w:rsidRPr="009B515E">
        <w:rPr>
          <w:sz w:val="28"/>
          <w:szCs w:val="28"/>
        </w:rPr>
        <w:t>опасные условия для его рассеивания.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Для </w:t>
      </w:r>
      <w:r w:rsidR="009A5BA0" w:rsidRPr="009B515E">
        <w:rPr>
          <w:sz w:val="28"/>
          <w:szCs w:val="28"/>
        </w:rPr>
        <w:t xml:space="preserve">ГРПШ </w:t>
      </w:r>
      <w:r w:rsidRPr="009B515E">
        <w:rPr>
          <w:sz w:val="28"/>
          <w:szCs w:val="28"/>
        </w:rPr>
        <w:t>пропускной способностью до 400 м3/ч вывод сбросного г</w:t>
      </w:r>
      <w:r w:rsidRPr="009B515E">
        <w:rPr>
          <w:sz w:val="28"/>
          <w:szCs w:val="28"/>
        </w:rPr>
        <w:t>а</w:t>
      </w:r>
      <w:r w:rsidRPr="009B515E">
        <w:rPr>
          <w:sz w:val="28"/>
          <w:szCs w:val="28"/>
        </w:rPr>
        <w:t xml:space="preserve">зопровода </w:t>
      </w:r>
      <w:r w:rsidR="00CB19CA" w:rsidRPr="009B515E">
        <w:rPr>
          <w:sz w:val="28"/>
          <w:szCs w:val="28"/>
        </w:rPr>
        <w:t xml:space="preserve">следует предусматривать на свечу или </w:t>
      </w:r>
      <w:r w:rsidRPr="009B515E">
        <w:rPr>
          <w:sz w:val="28"/>
          <w:szCs w:val="28"/>
        </w:rPr>
        <w:t>за заднюю стенку шкафа</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6.5.12. В ГРП, ГРПБ, </w:t>
      </w:r>
      <w:r w:rsidR="009A5BA0" w:rsidRPr="009B515E">
        <w:rPr>
          <w:sz w:val="28"/>
          <w:szCs w:val="28"/>
        </w:rPr>
        <w:t xml:space="preserve">ГРПШ </w:t>
      </w:r>
      <w:r w:rsidRPr="009B515E">
        <w:rPr>
          <w:sz w:val="28"/>
          <w:szCs w:val="28"/>
        </w:rPr>
        <w:t xml:space="preserve">и ГРУ </w:t>
      </w:r>
      <w:r w:rsidR="007F54A1" w:rsidRPr="009B515E">
        <w:rPr>
          <w:sz w:val="28"/>
          <w:szCs w:val="28"/>
        </w:rPr>
        <w:t xml:space="preserve">рекомендуется </w:t>
      </w:r>
      <w:r w:rsidRPr="009B515E">
        <w:rPr>
          <w:sz w:val="28"/>
          <w:szCs w:val="28"/>
        </w:rPr>
        <w:t>устан</w:t>
      </w:r>
      <w:r w:rsidR="00BD097A" w:rsidRPr="009B515E">
        <w:rPr>
          <w:sz w:val="28"/>
          <w:szCs w:val="28"/>
        </w:rPr>
        <w:t>а</w:t>
      </w:r>
      <w:r w:rsidRPr="009B515E">
        <w:rPr>
          <w:sz w:val="28"/>
          <w:szCs w:val="28"/>
        </w:rPr>
        <w:t>вл</w:t>
      </w:r>
      <w:r w:rsidR="007F54A1" w:rsidRPr="009B515E">
        <w:rPr>
          <w:sz w:val="28"/>
          <w:szCs w:val="28"/>
        </w:rPr>
        <w:t>ивать</w:t>
      </w:r>
      <w:r w:rsidRPr="009B515E">
        <w:rPr>
          <w:sz w:val="28"/>
          <w:szCs w:val="28"/>
        </w:rPr>
        <w:t xml:space="preserve"> или включ</w:t>
      </w:r>
      <w:r w:rsidR="007F54A1" w:rsidRPr="009B515E">
        <w:rPr>
          <w:sz w:val="28"/>
          <w:szCs w:val="28"/>
        </w:rPr>
        <w:t>ать</w:t>
      </w:r>
      <w:r w:rsidRPr="009B515E">
        <w:rPr>
          <w:sz w:val="28"/>
          <w:szCs w:val="28"/>
        </w:rPr>
        <w:t xml:space="preserve"> в состав АСУ ТП РГ показывающие и регистрирующие приб</w:t>
      </w:r>
      <w:r w:rsidRPr="009B515E">
        <w:rPr>
          <w:sz w:val="28"/>
          <w:szCs w:val="28"/>
        </w:rPr>
        <w:t>о</w:t>
      </w:r>
      <w:r w:rsidRPr="009B515E">
        <w:rPr>
          <w:sz w:val="28"/>
          <w:szCs w:val="28"/>
        </w:rPr>
        <w:t>ры для измерения входного и выходного давления газа, а также его температ</w:t>
      </w:r>
      <w:r w:rsidRPr="009B515E">
        <w:rPr>
          <w:sz w:val="28"/>
          <w:szCs w:val="28"/>
        </w:rPr>
        <w:t>у</w:t>
      </w:r>
      <w:r w:rsidRPr="009B515E">
        <w:rPr>
          <w:sz w:val="28"/>
          <w:szCs w:val="28"/>
        </w:rPr>
        <w:t>ры.</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В </w:t>
      </w:r>
      <w:r w:rsidR="009A5BA0" w:rsidRPr="009B515E">
        <w:rPr>
          <w:sz w:val="28"/>
          <w:szCs w:val="28"/>
        </w:rPr>
        <w:t xml:space="preserve">ГРПШ </w:t>
      </w:r>
      <w:r w:rsidRPr="009B515E">
        <w:rPr>
          <w:sz w:val="28"/>
          <w:szCs w:val="28"/>
        </w:rPr>
        <w:t xml:space="preserve">могут применяться переносные </w:t>
      </w:r>
      <w:r w:rsidR="00CD37FC" w:rsidRPr="009B515E">
        <w:rPr>
          <w:sz w:val="28"/>
          <w:szCs w:val="28"/>
        </w:rPr>
        <w:t xml:space="preserve">показывающие </w:t>
      </w:r>
      <w:r w:rsidRPr="009B515E">
        <w:rPr>
          <w:sz w:val="28"/>
          <w:szCs w:val="28"/>
        </w:rPr>
        <w:t>приб</w:t>
      </w:r>
      <w:r w:rsidRPr="009B515E">
        <w:rPr>
          <w:sz w:val="28"/>
          <w:szCs w:val="28"/>
        </w:rPr>
        <w:t>о</w:t>
      </w:r>
      <w:r w:rsidRPr="009B515E">
        <w:rPr>
          <w:sz w:val="28"/>
          <w:szCs w:val="28"/>
        </w:rPr>
        <w:t>ры.</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6.5.13. Контрольно-измерительные приборы с электрическим в</w:t>
      </w:r>
      <w:r w:rsidRPr="009B515E">
        <w:rPr>
          <w:sz w:val="28"/>
          <w:szCs w:val="28"/>
        </w:rPr>
        <w:t>ы</w:t>
      </w:r>
      <w:r w:rsidRPr="009B515E">
        <w:rPr>
          <w:sz w:val="28"/>
          <w:szCs w:val="28"/>
        </w:rPr>
        <w:t>ходным си</w:t>
      </w:r>
      <w:r w:rsidRPr="009B515E">
        <w:rPr>
          <w:sz w:val="28"/>
          <w:szCs w:val="28"/>
        </w:rPr>
        <w:t>г</w:t>
      </w:r>
      <w:r w:rsidRPr="009B515E">
        <w:rPr>
          <w:sz w:val="28"/>
          <w:szCs w:val="28"/>
        </w:rPr>
        <w:t>налом и электрооборудование, размещаемые в помещении ГРП и ГРПБ с взрывоопасными зонами, должны быть предусмотрены во взрывоз</w:t>
      </w:r>
      <w:r w:rsidRPr="009B515E">
        <w:rPr>
          <w:sz w:val="28"/>
          <w:szCs w:val="28"/>
        </w:rPr>
        <w:t>а</w:t>
      </w:r>
      <w:r w:rsidRPr="009B515E">
        <w:rPr>
          <w:sz w:val="28"/>
          <w:szCs w:val="28"/>
        </w:rPr>
        <w:t>щищенном испо</w:t>
      </w:r>
      <w:r w:rsidRPr="009B515E">
        <w:rPr>
          <w:sz w:val="28"/>
          <w:szCs w:val="28"/>
        </w:rPr>
        <w:t>л</w:t>
      </w:r>
      <w:r w:rsidRPr="009B515E">
        <w:rPr>
          <w:sz w:val="28"/>
          <w:szCs w:val="28"/>
        </w:rPr>
        <w:t>нении.</w:t>
      </w:r>
    </w:p>
    <w:p w:rsidR="00F72520" w:rsidRPr="009B515E" w:rsidRDefault="00F72520" w:rsidP="00833C1F">
      <w:pPr>
        <w:pStyle w:val="ConsPlusNormal"/>
        <w:spacing w:line="276" w:lineRule="auto"/>
        <w:ind w:firstLine="709"/>
        <w:jc w:val="both"/>
        <w:rPr>
          <w:sz w:val="28"/>
          <w:szCs w:val="28"/>
        </w:rPr>
      </w:pPr>
      <w:r w:rsidRPr="009B515E">
        <w:rPr>
          <w:sz w:val="28"/>
          <w:szCs w:val="28"/>
        </w:rP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w:t>
      </w:r>
      <w:r w:rsidRPr="009B515E">
        <w:rPr>
          <w:sz w:val="28"/>
          <w:szCs w:val="28"/>
        </w:rPr>
        <w:t>о</w:t>
      </w:r>
      <w:r w:rsidRPr="009B515E">
        <w:rPr>
          <w:sz w:val="28"/>
          <w:szCs w:val="28"/>
        </w:rPr>
        <w:t>тивопожарной газонепроницаемой (в пределах примыкания) стене ГРП и ГРПБ.</w:t>
      </w:r>
    </w:p>
    <w:p w:rsidR="00F72520" w:rsidRPr="009B515E" w:rsidRDefault="00F72520" w:rsidP="00833C1F">
      <w:pPr>
        <w:pStyle w:val="ConsPlusNormal"/>
        <w:spacing w:line="276" w:lineRule="auto"/>
        <w:ind w:firstLine="709"/>
        <w:jc w:val="both"/>
        <w:rPr>
          <w:sz w:val="28"/>
          <w:szCs w:val="28"/>
        </w:rPr>
      </w:pPr>
      <w:r w:rsidRPr="009B515E">
        <w:rPr>
          <w:sz w:val="28"/>
          <w:szCs w:val="28"/>
        </w:rPr>
        <w:t>Ввод импульсных газопроводов в это помещение, для передачи к пр</w:t>
      </w:r>
      <w:r w:rsidRPr="009B515E">
        <w:rPr>
          <w:sz w:val="28"/>
          <w:szCs w:val="28"/>
        </w:rPr>
        <w:t>и</w:t>
      </w:r>
      <w:r w:rsidRPr="009B515E">
        <w:rPr>
          <w:sz w:val="28"/>
          <w:szCs w:val="28"/>
        </w:rPr>
        <w:t>борам и</w:t>
      </w:r>
      <w:r w:rsidRPr="009B515E">
        <w:rPr>
          <w:sz w:val="28"/>
          <w:szCs w:val="28"/>
        </w:rPr>
        <w:t>м</w:t>
      </w:r>
      <w:r w:rsidRPr="009B515E">
        <w:rPr>
          <w:sz w:val="28"/>
          <w:szCs w:val="28"/>
        </w:rPr>
        <w:t>пульсов давления газа следует осуществлять так, чтобы исключить возможность попад</w:t>
      </w:r>
      <w:r w:rsidRPr="009B515E">
        <w:rPr>
          <w:sz w:val="28"/>
          <w:szCs w:val="28"/>
        </w:rPr>
        <w:t>а</w:t>
      </w:r>
      <w:r w:rsidRPr="009B515E">
        <w:rPr>
          <w:sz w:val="28"/>
          <w:szCs w:val="28"/>
        </w:rPr>
        <w:t>ния газа в помещение КИП.</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Перевести в обязательные 6.5.14. Для ГРП, ГРПБ, </w:t>
      </w:r>
      <w:r w:rsidR="009A5BA0" w:rsidRPr="009B515E">
        <w:rPr>
          <w:sz w:val="28"/>
          <w:szCs w:val="28"/>
        </w:rPr>
        <w:t>ГРПШ</w:t>
      </w:r>
      <w:r w:rsidRPr="009B515E">
        <w:rPr>
          <w:sz w:val="28"/>
          <w:szCs w:val="28"/>
        </w:rPr>
        <w:t>, ГРУ и пун</w:t>
      </w:r>
      <w:r w:rsidRPr="009B515E">
        <w:rPr>
          <w:sz w:val="28"/>
          <w:szCs w:val="28"/>
        </w:rPr>
        <w:t>к</w:t>
      </w:r>
      <w:r w:rsidRPr="009B515E">
        <w:rPr>
          <w:sz w:val="28"/>
          <w:szCs w:val="28"/>
        </w:rPr>
        <w:t>тов учета газа должны предусматриваться устройства для обеспечения надежности электроснабжения в зависимости от категории объекта, на кот</w:t>
      </w:r>
      <w:r w:rsidRPr="009B515E">
        <w:rPr>
          <w:sz w:val="28"/>
          <w:szCs w:val="28"/>
        </w:rPr>
        <w:t>о</w:t>
      </w:r>
      <w:r w:rsidRPr="009B515E">
        <w:rPr>
          <w:sz w:val="28"/>
          <w:szCs w:val="28"/>
        </w:rPr>
        <w:t>ром они будут установлены. О</w:t>
      </w:r>
      <w:r w:rsidRPr="009B515E">
        <w:rPr>
          <w:sz w:val="28"/>
          <w:szCs w:val="28"/>
        </w:rPr>
        <w:t>т</w:t>
      </w:r>
      <w:r w:rsidRPr="009B515E">
        <w:rPr>
          <w:sz w:val="28"/>
          <w:szCs w:val="28"/>
        </w:rPr>
        <w:t>дельно стоящие ГРП, ГРПБ и пункты учета газа должны обеспечиваться аварийным освещением от независимых исто</w:t>
      </w:r>
      <w:r w:rsidRPr="009B515E">
        <w:rPr>
          <w:sz w:val="28"/>
          <w:szCs w:val="28"/>
        </w:rPr>
        <w:t>ч</w:t>
      </w:r>
      <w:r w:rsidRPr="009B515E">
        <w:rPr>
          <w:sz w:val="28"/>
          <w:szCs w:val="28"/>
        </w:rPr>
        <w:t>ников питания.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ГРП, ГРПБ и </w:t>
      </w:r>
      <w:r w:rsidR="009A5BA0" w:rsidRPr="009B515E">
        <w:rPr>
          <w:sz w:val="28"/>
          <w:szCs w:val="28"/>
        </w:rPr>
        <w:t>ГРПШ</w:t>
      </w:r>
      <w:r w:rsidRPr="009B515E">
        <w:rPr>
          <w:sz w:val="28"/>
          <w:szCs w:val="28"/>
        </w:rPr>
        <w:t>, пункты учета газа следует относить к классу сп</w:t>
      </w:r>
      <w:r w:rsidRPr="009B515E">
        <w:rPr>
          <w:sz w:val="28"/>
          <w:szCs w:val="28"/>
        </w:rPr>
        <w:t>е</w:t>
      </w:r>
      <w:r w:rsidRPr="009B515E">
        <w:rPr>
          <w:sz w:val="28"/>
          <w:szCs w:val="28"/>
        </w:rPr>
        <w:t>циальных объектов с минимально допустимым уровнем надежн</w:t>
      </w:r>
      <w:r w:rsidRPr="009B515E">
        <w:rPr>
          <w:sz w:val="28"/>
          <w:szCs w:val="28"/>
        </w:rPr>
        <w:t>о</w:t>
      </w:r>
      <w:r w:rsidRPr="009B515E">
        <w:rPr>
          <w:sz w:val="28"/>
          <w:szCs w:val="28"/>
        </w:rPr>
        <w:t>сти защиты от прямых ударов молнии (ПУМ) 0,999. Зона защиты молниеотвода ГРП, ГРПБ, ГРПШ должна определяться с учетом выносных технических устройств. Указания по устройству молни</w:t>
      </w:r>
      <w:r w:rsidRPr="009B515E">
        <w:rPr>
          <w:sz w:val="28"/>
          <w:szCs w:val="28"/>
        </w:rPr>
        <w:t>е</w:t>
      </w:r>
      <w:r w:rsidRPr="009B515E">
        <w:rPr>
          <w:sz w:val="28"/>
          <w:szCs w:val="28"/>
        </w:rPr>
        <w:t xml:space="preserve">защиты приведены в </w:t>
      </w:r>
      <w:r w:rsidR="003624A3" w:rsidRPr="009B515E">
        <w:rPr>
          <w:sz w:val="28"/>
          <w:szCs w:val="28"/>
        </w:rPr>
        <w:t xml:space="preserve">Инструкции </w:t>
      </w:r>
      <w:r w:rsidRPr="009B515E">
        <w:rPr>
          <w:sz w:val="28"/>
          <w:szCs w:val="28"/>
        </w:rPr>
        <w:t>[</w:t>
      </w:r>
      <w:r w:rsidR="00DA2742" w:rsidRPr="009B515E">
        <w:rPr>
          <w:sz w:val="28"/>
          <w:szCs w:val="28"/>
        </w:rPr>
        <w:t>3</w:t>
      </w:r>
      <w:r w:rsidR="000F57FA" w:rsidRPr="009B515E">
        <w:rPr>
          <w:sz w:val="28"/>
          <w:szCs w:val="28"/>
        </w:rPr>
        <w:t xml:space="preserve">] </w:t>
      </w:r>
      <w:r w:rsidR="00BD097A"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Электрооборудование и электроосвещение ГРП, </w:t>
      </w:r>
      <w:r w:rsidRPr="009B515E">
        <w:rPr>
          <w:strike/>
          <w:sz w:val="28"/>
          <w:szCs w:val="28"/>
        </w:rPr>
        <w:t>и</w:t>
      </w:r>
      <w:r w:rsidRPr="009B515E">
        <w:rPr>
          <w:sz w:val="28"/>
          <w:szCs w:val="28"/>
        </w:rPr>
        <w:t xml:space="preserve"> ГРПБ и пунктов уч</w:t>
      </w:r>
      <w:r w:rsidRPr="009B515E">
        <w:rPr>
          <w:sz w:val="28"/>
          <w:szCs w:val="28"/>
        </w:rPr>
        <w:t>е</w:t>
      </w:r>
      <w:r w:rsidRPr="009B515E">
        <w:rPr>
          <w:sz w:val="28"/>
          <w:szCs w:val="28"/>
        </w:rPr>
        <w:t>та газа должны соответствовать требованиям Правил устройства электр</w:t>
      </w:r>
      <w:r w:rsidRPr="009B515E">
        <w:rPr>
          <w:sz w:val="28"/>
          <w:szCs w:val="28"/>
        </w:rPr>
        <w:t>о</w:t>
      </w:r>
      <w:r w:rsidRPr="009B515E">
        <w:rPr>
          <w:sz w:val="28"/>
          <w:szCs w:val="28"/>
        </w:rPr>
        <w:t>устан</w:t>
      </w:r>
      <w:r w:rsidRPr="009B515E">
        <w:rPr>
          <w:sz w:val="28"/>
          <w:szCs w:val="28"/>
        </w:rPr>
        <w:t>о</w:t>
      </w:r>
      <w:r w:rsidRPr="009B515E">
        <w:rPr>
          <w:sz w:val="28"/>
          <w:szCs w:val="28"/>
        </w:rPr>
        <w:t xml:space="preserve">вок </w:t>
      </w:r>
      <w:hyperlink w:anchor="P2272" w:history="1">
        <w:r w:rsidRPr="009B515E">
          <w:rPr>
            <w:color w:val="0000FF"/>
            <w:sz w:val="28"/>
            <w:szCs w:val="28"/>
          </w:rPr>
          <w:t>[</w:t>
        </w:r>
        <w:r w:rsidR="00C81EEE" w:rsidRPr="009B515E">
          <w:rPr>
            <w:color w:val="0000FF"/>
            <w:sz w:val="28"/>
            <w:szCs w:val="28"/>
          </w:rPr>
          <w:t>4]</w:t>
        </w:r>
        <w:r w:rsidR="003624A3" w:rsidRPr="009B515E">
          <w:rPr>
            <w:color w:val="0000FF"/>
            <w:sz w:val="28"/>
            <w:szCs w:val="28"/>
          </w:rPr>
          <w:t xml:space="preserve"> </w:t>
        </w:r>
      </w:hyperlink>
      <w:r w:rsidRPr="009B515E">
        <w:rPr>
          <w:sz w:val="28"/>
          <w:szCs w:val="28"/>
        </w:rPr>
        <w:t>.</w:t>
      </w:r>
    </w:p>
    <w:p w:rsidR="003657B6" w:rsidRPr="009B515E" w:rsidRDefault="003657B6" w:rsidP="00833C1F">
      <w:pPr>
        <w:pStyle w:val="ConsPlusNormal"/>
        <w:spacing w:line="276" w:lineRule="auto"/>
        <w:ind w:firstLine="709"/>
        <w:jc w:val="center"/>
        <w:rPr>
          <w:sz w:val="28"/>
          <w:szCs w:val="28"/>
        </w:rPr>
      </w:pPr>
    </w:p>
    <w:p w:rsidR="00F72520" w:rsidRPr="009B515E" w:rsidRDefault="00F72520" w:rsidP="00833C1F">
      <w:pPr>
        <w:pStyle w:val="ConsPlusNormal"/>
        <w:spacing w:line="276" w:lineRule="auto"/>
        <w:ind w:firstLine="709"/>
        <w:jc w:val="both"/>
        <w:rPr>
          <w:b/>
          <w:sz w:val="28"/>
          <w:szCs w:val="28"/>
        </w:rPr>
      </w:pPr>
      <w:r w:rsidRPr="009B515E">
        <w:rPr>
          <w:b/>
          <w:sz w:val="28"/>
          <w:szCs w:val="28"/>
        </w:rPr>
        <w:t>7. Внутренние газопроводы</w:t>
      </w:r>
    </w:p>
    <w:p w:rsidR="007955C9" w:rsidRPr="009B515E" w:rsidRDefault="007955C9" w:rsidP="00833C1F">
      <w:pPr>
        <w:pStyle w:val="ConsPlusNormal"/>
        <w:spacing w:line="276" w:lineRule="auto"/>
        <w:ind w:firstLine="709"/>
        <w:jc w:val="center"/>
        <w:rPr>
          <w:sz w:val="28"/>
          <w:szCs w:val="28"/>
        </w:rPr>
      </w:pPr>
    </w:p>
    <w:p w:rsidR="00F07B53" w:rsidRPr="009B515E" w:rsidRDefault="00F72520" w:rsidP="00F07B53">
      <w:pPr>
        <w:pStyle w:val="ConsPlusNormal"/>
        <w:spacing w:line="276" w:lineRule="auto"/>
        <w:ind w:firstLine="709"/>
        <w:jc w:val="both"/>
        <w:rPr>
          <w:sz w:val="28"/>
          <w:szCs w:val="28"/>
        </w:rPr>
      </w:pPr>
      <w:r w:rsidRPr="009B515E">
        <w:rPr>
          <w:sz w:val="28"/>
          <w:szCs w:val="28"/>
        </w:rPr>
        <w:t xml:space="preserve">Обяз. 7.1. </w:t>
      </w:r>
      <w:r w:rsidR="00F07B53" w:rsidRPr="009B515E">
        <w:rPr>
          <w:sz w:val="28"/>
          <w:szCs w:val="28"/>
        </w:rPr>
        <w:t>Размещение газоиспользующего оборудования (для тепл</w:t>
      </w:r>
      <w:r w:rsidR="00F07B53" w:rsidRPr="009B515E">
        <w:rPr>
          <w:sz w:val="28"/>
          <w:szCs w:val="28"/>
        </w:rPr>
        <w:t>о</w:t>
      </w:r>
      <w:r w:rsidR="00F07B53" w:rsidRPr="009B515E">
        <w:rPr>
          <w:sz w:val="28"/>
          <w:szCs w:val="28"/>
        </w:rPr>
        <w:t>снабжения, пищеприготовления и лабораторных целей)  в помещениях зд</w:t>
      </w:r>
      <w:r w:rsidR="00F07B53" w:rsidRPr="009B515E">
        <w:rPr>
          <w:sz w:val="28"/>
          <w:szCs w:val="28"/>
        </w:rPr>
        <w:t>а</w:t>
      </w:r>
      <w:r w:rsidR="00F07B53" w:rsidRPr="009B515E">
        <w:rPr>
          <w:sz w:val="28"/>
          <w:szCs w:val="28"/>
        </w:rPr>
        <w:t>ний различного назначения и требования к этим помещениям устанавлив</w:t>
      </w:r>
      <w:r w:rsidR="00F07B53" w:rsidRPr="009B515E">
        <w:rPr>
          <w:sz w:val="28"/>
          <w:szCs w:val="28"/>
        </w:rPr>
        <w:t>а</w:t>
      </w:r>
      <w:r w:rsidR="00F07B53" w:rsidRPr="009B515E">
        <w:rPr>
          <w:sz w:val="28"/>
          <w:szCs w:val="28"/>
        </w:rPr>
        <w:t>ются СП 60.13330 и сводами правил по проектированию и строительству с</w:t>
      </w:r>
      <w:r w:rsidR="00F07B53" w:rsidRPr="009B515E">
        <w:rPr>
          <w:sz w:val="28"/>
          <w:szCs w:val="28"/>
        </w:rPr>
        <w:t>о</w:t>
      </w:r>
      <w:r w:rsidR="00F07B53" w:rsidRPr="009B515E">
        <w:rPr>
          <w:sz w:val="28"/>
          <w:szCs w:val="28"/>
        </w:rPr>
        <w:t>ответствующих зданий с учетом требований стандартов</w:t>
      </w:r>
      <w:r w:rsidR="00BD097A" w:rsidRPr="009B515E">
        <w:rPr>
          <w:sz w:val="28"/>
          <w:szCs w:val="28"/>
        </w:rPr>
        <w:t xml:space="preserve">, </w:t>
      </w:r>
      <w:r w:rsidR="00F07B53" w:rsidRPr="009B515E">
        <w:rPr>
          <w:sz w:val="28"/>
          <w:szCs w:val="28"/>
        </w:rPr>
        <w:t>а также документ</w:t>
      </w:r>
      <w:r w:rsidR="00F07B53" w:rsidRPr="009B515E">
        <w:rPr>
          <w:sz w:val="28"/>
          <w:szCs w:val="28"/>
        </w:rPr>
        <w:t>а</w:t>
      </w:r>
      <w:r w:rsidR="00F07B53" w:rsidRPr="009B515E">
        <w:rPr>
          <w:sz w:val="28"/>
          <w:szCs w:val="28"/>
        </w:rPr>
        <w:t>ции предприятий изготовителей, определяющих область и условия его пр</w:t>
      </w:r>
      <w:r w:rsidR="00F07B53" w:rsidRPr="009B515E">
        <w:rPr>
          <w:sz w:val="28"/>
          <w:szCs w:val="28"/>
        </w:rPr>
        <w:t>и</w:t>
      </w:r>
      <w:r w:rsidR="00F07B53" w:rsidRPr="009B515E">
        <w:rPr>
          <w:sz w:val="28"/>
          <w:szCs w:val="28"/>
        </w:rPr>
        <w:t>менения.</w:t>
      </w:r>
    </w:p>
    <w:p w:rsidR="00F72520" w:rsidRPr="009B515E" w:rsidRDefault="00F72520" w:rsidP="00833C1F">
      <w:pPr>
        <w:pStyle w:val="ConsPlusNormal"/>
        <w:spacing w:line="276" w:lineRule="auto"/>
        <w:ind w:firstLine="709"/>
        <w:jc w:val="both"/>
        <w:rPr>
          <w:sz w:val="28"/>
          <w:szCs w:val="28"/>
        </w:rPr>
      </w:pPr>
      <w:r w:rsidRPr="009B515E">
        <w:rPr>
          <w:sz w:val="28"/>
          <w:szCs w:val="28"/>
        </w:rPr>
        <w:t>Запрещается газоиспользующего оборудования в помещениях по</w:t>
      </w:r>
      <w:r w:rsidRPr="009B515E">
        <w:rPr>
          <w:sz w:val="28"/>
          <w:szCs w:val="28"/>
        </w:rPr>
        <w:t>д</w:t>
      </w:r>
      <w:r w:rsidRPr="009B515E">
        <w:rPr>
          <w:sz w:val="28"/>
          <w:szCs w:val="28"/>
        </w:rPr>
        <w:t>вальных и цокольных этажей зданий (кроме домов жилых о</w:t>
      </w:r>
      <w:r w:rsidRPr="009B515E">
        <w:rPr>
          <w:sz w:val="28"/>
          <w:szCs w:val="28"/>
        </w:rPr>
        <w:t>д</w:t>
      </w:r>
      <w:r w:rsidRPr="009B515E">
        <w:rPr>
          <w:sz w:val="28"/>
          <w:szCs w:val="28"/>
        </w:rPr>
        <w:t>ноквартирных и блокированных), если возможность такого размещения не р</w:t>
      </w:r>
      <w:r w:rsidRPr="009B515E">
        <w:rPr>
          <w:sz w:val="28"/>
          <w:szCs w:val="28"/>
        </w:rPr>
        <w:t>е</w:t>
      </w:r>
      <w:r w:rsidRPr="009B515E">
        <w:rPr>
          <w:sz w:val="28"/>
          <w:szCs w:val="28"/>
        </w:rPr>
        <w:t>гламентирована соответствующими документами в области технического р</w:t>
      </w:r>
      <w:r w:rsidRPr="009B515E">
        <w:rPr>
          <w:sz w:val="28"/>
          <w:szCs w:val="28"/>
        </w:rPr>
        <w:t>е</w:t>
      </w:r>
      <w:r w:rsidRPr="009B515E">
        <w:rPr>
          <w:sz w:val="28"/>
          <w:szCs w:val="28"/>
        </w:rPr>
        <w:t>гулирования и стандартиз</w:t>
      </w:r>
      <w:r w:rsidRPr="009B515E">
        <w:rPr>
          <w:sz w:val="28"/>
          <w:szCs w:val="28"/>
        </w:rPr>
        <w:t>а</w:t>
      </w:r>
      <w:r w:rsidRPr="009B515E">
        <w:rPr>
          <w:sz w:val="28"/>
          <w:szCs w:val="28"/>
        </w:rPr>
        <w:t>ции.</w:t>
      </w:r>
    </w:p>
    <w:p w:rsidR="00F72520" w:rsidRPr="009B515E" w:rsidRDefault="00F72520" w:rsidP="00833C1F">
      <w:pPr>
        <w:pStyle w:val="ConsPlusNormal"/>
        <w:spacing w:line="276" w:lineRule="auto"/>
        <w:ind w:firstLine="709"/>
        <w:jc w:val="both"/>
        <w:rPr>
          <w:strike/>
          <w:sz w:val="28"/>
          <w:szCs w:val="28"/>
        </w:rPr>
      </w:pPr>
      <w:r w:rsidRPr="009B515E">
        <w:rPr>
          <w:sz w:val="28"/>
          <w:szCs w:val="28"/>
        </w:rPr>
        <w:t>Обяз. 7.2. Оснащение газифицируемых помещений системами ко</w:t>
      </w:r>
      <w:r w:rsidRPr="009B515E">
        <w:rPr>
          <w:sz w:val="28"/>
          <w:szCs w:val="28"/>
        </w:rPr>
        <w:t>н</w:t>
      </w:r>
      <w:r w:rsidRPr="009B515E">
        <w:rPr>
          <w:sz w:val="28"/>
          <w:szCs w:val="28"/>
        </w:rPr>
        <w:t>троля загазованности (по метану, СУГ и оксиду углерода) и обеспечения п</w:t>
      </w:r>
      <w:r w:rsidRPr="009B515E">
        <w:rPr>
          <w:sz w:val="28"/>
          <w:szCs w:val="28"/>
        </w:rPr>
        <w:t>о</w:t>
      </w:r>
      <w:r w:rsidRPr="009B515E">
        <w:rPr>
          <w:sz w:val="28"/>
          <w:szCs w:val="28"/>
        </w:rPr>
        <w:t>жа</w:t>
      </w:r>
      <w:r w:rsidRPr="009B515E">
        <w:rPr>
          <w:sz w:val="28"/>
          <w:szCs w:val="28"/>
        </w:rPr>
        <w:t>р</w:t>
      </w:r>
      <w:r w:rsidRPr="009B515E">
        <w:rPr>
          <w:sz w:val="28"/>
          <w:szCs w:val="28"/>
        </w:rPr>
        <w:t>ной безопасности с автоматическим отключением подачи газа и выводом сигналов на диспетчерский пункт или в помещение с постоянным прису</w:t>
      </w:r>
      <w:r w:rsidRPr="009B515E">
        <w:rPr>
          <w:sz w:val="28"/>
          <w:szCs w:val="28"/>
        </w:rPr>
        <w:t>т</w:t>
      </w:r>
      <w:r w:rsidRPr="009B515E">
        <w:rPr>
          <w:sz w:val="28"/>
          <w:szCs w:val="28"/>
        </w:rPr>
        <w:t>ствием персонала устанавливаются документами, указанными в 7.1, а также Федеральным законом [</w:t>
      </w:r>
      <w:r w:rsidR="00DA2742" w:rsidRPr="009B515E">
        <w:rPr>
          <w:sz w:val="28"/>
          <w:szCs w:val="28"/>
        </w:rPr>
        <w:t>5</w:t>
      </w:r>
      <w:r w:rsidRPr="009B515E">
        <w:rPr>
          <w:sz w:val="28"/>
          <w:szCs w:val="28"/>
        </w:rPr>
        <w:t>] и сводами правил систем противопожарной защ</w:t>
      </w:r>
      <w:r w:rsidRPr="009B515E">
        <w:rPr>
          <w:sz w:val="28"/>
          <w:szCs w:val="28"/>
        </w:rPr>
        <w:t>и</w:t>
      </w:r>
      <w:r w:rsidRPr="009B515E">
        <w:rPr>
          <w:sz w:val="28"/>
          <w:szCs w:val="28"/>
        </w:rPr>
        <w:t xml:space="preserve">ты. </w:t>
      </w:r>
    </w:p>
    <w:p w:rsidR="00F72520" w:rsidRPr="009B515E" w:rsidRDefault="00F72520" w:rsidP="00833C1F">
      <w:pPr>
        <w:pStyle w:val="ConsPlusNormal"/>
        <w:spacing w:line="276" w:lineRule="auto"/>
        <w:ind w:firstLine="709"/>
        <w:jc w:val="both"/>
        <w:rPr>
          <w:sz w:val="28"/>
          <w:szCs w:val="28"/>
        </w:rPr>
      </w:pPr>
      <w:r w:rsidRPr="009B515E">
        <w:rPr>
          <w:sz w:val="28"/>
          <w:szCs w:val="28"/>
        </w:rPr>
        <w:t>Помещения, в которых установлены приборы регулирования давления, приборы учета газа и находятся разъемные соединения, являются помещен</w:t>
      </w:r>
      <w:r w:rsidRPr="009B515E">
        <w:rPr>
          <w:sz w:val="28"/>
          <w:szCs w:val="28"/>
        </w:rPr>
        <w:t>и</w:t>
      </w:r>
      <w:r w:rsidRPr="009B515E">
        <w:rPr>
          <w:sz w:val="28"/>
          <w:szCs w:val="28"/>
        </w:rPr>
        <w:t>ями ограниченного доступа и должны быть защищены от доступа в них п</w:t>
      </w:r>
      <w:r w:rsidRPr="009B515E">
        <w:rPr>
          <w:sz w:val="28"/>
          <w:szCs w:val="28"/>
        </w:rPr>
        <w:t>о</w:t>
      </w:r>
      <w:r w:rsidRPr="009B515E">
        <w:rPr>
          <w:sz w:val="28"/>
          <w:szCs w:val="28"/>
        </w:rPr>
        <w:t>сторонних лиц.</w:t>
      </w:r>
    </w:p>
    <w:p w:rsidR="00F07B53" w:rsidRPr="009B515E" w:rsidRDefault="00F72520" w:rsidP="00F07B53">
      <w:pPr>
        <w:pStyle w:val="ConsPlusNormal"/>
        <w:spacing w:line="276" w:lineRule="auto"/>
        <w:ind w:firstLine="709"/>
        <w:jc w:val="both"/>
        <w:rPr>
          <w:sz w:val="28"/>
          <w:szCs w:val="28"/>
        </w:rPr>
      </w:pPr>
      <w:r w:rsidRPr="009B515E">
        <w:rPr>
          <w:sz w:val="28"/>
          <w:szCs w:val="28"/>
        </w:rPr>
        <w:t xml:space="preserve">7.3. </w:t>
      </w:r>
      <w:r w:rsidR="00F07B53" w:rsidRPr="009B515E">
        <w:rPr>
          <w:sz w:val="28"/>
          <w:szCs w:val="28"/>
        </w:rPr>
        <w:t>Внутренние газопроводы природного газа и СУГ рекомендуется выполнять из металлических труб (стальных и медных), а для газопров</w:t>
      </w:r>
      <w:r w:rsidR="00F07B53" w:rsidRPr="009B515E">
        <w:rPr>
          <w:sz w:val="28"/>
          <w:szCs w:val="28"/>
        </w:rPr>
        <w:t>о</w:t>
      </w:r>
      <w:r w:rsidR="00F07B53" w:rsidRPr="009B515E">
        <w:rPr>
          <w:sz w:val="28"/>
          <w:szCs w:val="28"/>
        </w:rPr>
        <w:t>дов природного газа из многослойных полимерных труб, включающих в с</w:t>
      </w:r>
      <w:r w:rsidR="00F07B53" w:rsidRPr="009B515E">
        <w:rPr>
          <w:sz w:val="28"/>
          <w:szCs w:val="28"/>
        </w:rPr>
        <w:t>е</w:t>
      </w:r>
      <w:r w:rsidR="00F07B53" w:rsidRPr="009B515E">
        <w:rPr>
          <w:sz w:val="28"/>
          <w:szCs w:val="28"/>
        </w:rPr>
        <w:t>бя, в том числе один металлический слой (металлополимерных). Применение медных труб для сетей газопотребления многоквартирных жилых зданий, домов жилых одноквартирных и общественных зданий и многослойных м</w:t>
      </w:r>
      <w:r w:rsidR="00F07B53" w:rsidRPr="009B515E">
        <w:rPr>
          <w:sz w:val="28"/>
          <w:szCs w:val="28"/>
        </w:rPr>
        <w:t>е</w:t>
      </w:r>
      <w:r w:rsidR="00F07B53" w:rsidRPr="009B515E">
        <w:rPr>
          <w:sz w:val="28"/>
          <w:szCs w:val="28"/>
        </w:rPr>
        <w:t>таллополимерных труб для сетей  газопотребления домов жилых одноква</w:t>
      </w:r>
      <w:r w:rsidR="00F07B53" w:rsidRPr="009B515E">
        <w:rPr>
          <w:sz w:val="28"/>
          <w:szCs w:val="28"/>
        </w:rPr>
        <w:t>р</w:t>
      </w:r>
      <w:r w:rsidR="00F07B53" w:rsidRPr="009B515E">
        <w:rPr>
          <w:sz w:val="28"/>
          <w:szCs w:val="28"/>
        </w:rPr>
        <w:t>тирных допускается для внутренних газопроводов, транспортиру</w:t>
      </w:r>
      <w:r w:rsidR="00F07B53" w:rsidRPr="009B515E">
        <w:rPr>
          <w:sz w:val="28"/>
          <w:szCs w:val="28"/>
        </w:rPr>
        <w:t>ю</w:t>
      </w:r>
      <w:r w:rsidR="00F07B53" w:rsidRPr="009B515E">
        <w:rPr>
          <w:sz w:val="28"/>
          <w:szCs w:val="28"/>
        </w:rPr>
        <w:t>щих газ низкого давления.</w:t>
      </w:r>
    </w:p>
    <w:p w:rsidR="00F72520" w:rsidRPr="009B515E" w:rsidRDefault="00F72520" w:rsidP="00833C1F">
      <w:pPr>
        <w:pStyle w:val="ConsPlusNormal"/>
        <w:spacing w:line="276" w:lineRule="auto"/>
        <w:ind w:firstLine="709"/>
        <w:jc w:val="both"/>
        <w:rPr>
          <w:sz w:val="28"/>
          <w:szCs w:val="28"/>
        </w:rPr>
      </w:pPr>
      <w:r w:rsidRPr="009B515E">
        <w:rPr>
          <w:sz w:val="28"/>
          <w:szCs w:val="28"/>
        </w:rPr>
        <w:t>Допускается присоединение к газопроводам бытов</w:t>
      </w:r>
      <w:r w:rsidR="00EC19A8" w:rsidRPr="009B515E">
        <w:rPr>
          <w:sz w:val="28"/>
          <w:szCs w:val="28"/>
        </w:rPr>
        <w:t>ого газоиспользу</w:t>
      </w:r>
      <w:r w:rsidR="00EC19A8" w:rsidRPr="009B515E">
        <w:rPr>
          <w:sz w:val="28"/>
          <w:szCs w:val="28"/>
        </w:rPr>
        <w:t>ю</w:t>
      </w:r>
      <w:r w:rsidR="00EC19A8" w:rsidRPr="009B515E">
        <w:rPr>
          <w:sz w:val="28"/>
          <w:szCs w:val="28"/>
        </w:rPr>
        <w:t>щего оборудования</w:t>
      </w:r>
      <w:r w:rsidRPr="009B515E">
        <w:rPr>
          <w:sz w:val="28"/>
          <w:szCs w:val="28"/>
        </w:rPr>
        <w:t>, КИП, баллонов СУГ, газогорелочных устройств пер</w:t>
      </w:r>
      <w:r w:rsidRPr="009B515E">
        <w:rPr>
          <w:sz w:val="28"/>
          <w:szCs w:val="28"/>
        </w:rPr>
        <w:t>е</w:t>
      </w:r>
      <w:r w:rsidRPr="009B515E">
        <w:rPr>
          <w:sz w:val="28"/>
          <w:szCs w:val="28"/>
        </w:rPr>
        <w:t>носного и передвижного газоиспользующего оборудования гибкими рукав</w:t>
      </w:r>
      <w:r w:rsidRPr="009B515E">
        <w:rPr>
          <w:sz w:val="28"/>
          <w:szCs w:val="28"/>
        </w:rPr>
        <w:t>а</w:t>
      </w:r>
      <w:r w:rsidRPr="009B515E">
        <w:rPr>
          <w:sz w:val="28"/>
          <w:szCs w:val="28"/>
        </w:rPr>
        <w:t>ми, стойкими к транспортируемому газу при заданных давлении и темпер</w:t>
      </w:r>
      <w:r w:rsidRPr="009B515E">
        <w:rPr>
          <w:sz w:val="28"/>
          <w:szCs w:val="28"/>
        </w:rPr>
        <w:t>а</w:t>
      </w:r>
      <w:r w:rsidRPr="009B515E">
        <w:rPr>
          <w:sz w:val="28"/>
          <w:szCs w:val="28"/>
        </w:rPr>
        <w:t>туре, при условии подтверждения их пригодности для применения в стро</w:t>
      </w:r>
      <w:r w:rsidRPr="009B515E">
        <w:rPr>
          <w:sz w:val="28"/>
          <w:szCs w:val="28"/>
        </w:rPr>
        <w:t>и</w:t>
      </w:r>
      <w:r w:rsidRPr="009B515E">
        <w:rPr>
          <w:sz w:val="28"/>
          <w:szCs w:val="28"/>
        </w:rPr>
        <w:t xml:space="preserve">тельстве согласно </w:t>
      </w:r>
      <w:r w:rsidR="002B6352" w:rsidRPr="009B515E">
        <w:rPr>
          <w:sz w:val="28"/>
          <w:szCs w:val="28"/>
        </w:rPr>
        <w:t>Порядк</w:t>
      </w:r>
      <w:r w:rsidR="00DA2742" w:rsidRPr="009B515E">
        <w:rPr>
          <w:sz w:val="28"/>
          <w:szCs w:val="28"/>
        </w:rPr>
        <w:t>а</w:t>
      </w:r>
      <w:r w:rsidRPr="009B515E">
        <w:rPr>
          <w:sz w:val="28"/>
          <w:szCs w:val="28"/>
        </w:rPr>
        <w:t xml:space="preserve"> [</w:t>
      </w:r>
      <w:r w:rsidR="00DA2742" w:rsidRPr="009B515E">
        <w:rPr>
          <w:sz w:val="28"/>
          <w:szCs w:val="28"/>
        </w:rPr>
        <w:t>2</w:t>
      </w:r>
      <w:r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7.4. Соединения труб должны быть неразъемными.</w:t>
      </w:r>
    </w:p>
    <w:p w:rsidR="00F72520" w:rsidRPr="009B515E" w:rsidRDefault="00F72520" w:rsidP="00833C1F">
      <w:pPr>
        <w:pStyle w:val="ConsPlusNormal"/>
        <w:spacing w:line="276" w:lineRule="auto"/>
        <w:ind w:firstLine="709"/>
        <w:jc w:val="both"/>
        <w:rPr>
          <w:sz w:val="28"/>
          <w:szCs w:val="28"/>
        </w:rPr>
      </w:pPr>
      <w:r w:rsidRPr="009B515E">
        <w:rPr>
          <w:sz w:val="28"/>
          <w:szCs w:val="28"/>
        </w:rPr>
        <w:t>Разъемные соединения следует предусматривать в местах присоедин</w:t>
      </w:r>
      <w:r w:rsidRPr="009B515E">
        <w:rPr>
          <w:sz w:val="28"/>
          <w:szCs w:val="28"/>
        </w:rPr>
        <w:t>е</w:t>
      </w:r>
      <w:r w:rsidRPr="009B515E">
        <w:rPr>
          <w:sz w:val="28"/>
          <w:szCs w:val="28"/>
        </w:rPr>
        <w:t>ния газоиспользующего оборудования и технических устройств, а также на газопроводах обвязки газоиспользующего оборудования, если это пред</w:t>
      </w:r>
      <w:r w:rsidRPr="009B515E">
        <w:rPr>
          <w:sz w:val="28"/>
          <w:szCs w:val="28"/>
        </w:rPr>
        <w:t>у</w:t>
      </w:r>
      <w:r w:rsidRPr="009B515E">
        <w:rPr>
          <w:sz w:val="28"/>
          <w:szCs w:val="28"/>
        </w:rPr>
        <w:t>смотрено документацией предпр</w:t>
      </w:r>
      <w:r w:rsidRPr="009B515E">
        <w:rPr>
          <w:sz w:val="28"/>
          <w:szCs w:val="28"/>
        </w:rPr>
        <w:t>и</w:t>
      </w:r>
      <w:r w:rsidRPr="009B515E">
        <w:rPr>
          <w:sz w:val="28"/>
          <w:szCs w:val="28"/>
        </w:rPr>
        <w:t>ятий-изготовителей.</w:t>
      </w:r>
    </w:p>
    <w:p w:rsidR="00F72520" w:rsidRPr="009B515E" w:rsidRDefault="00F72520" w:rsidP="00833C1F">
      <w:pPr>
        <w:pStyle w:val="ConsPlusNormal"/>
        <w:spacing w:line="276" w:lineRule="auto"/>
        <w:ind w:firstLine="709"/>
        <w:jc w:val="both"/>
        <w:rPr>
          <w:sz w:val="28"/>
          <w:szCs w:val="28"/>
        </w:rPr>
      </w:pPr>
      <w:r w:rsidRPr="009B515E">
        <w:rPr>
          <w:sz w:val="28"/>
          <w:szCs w:val="28"/>
        </w:rPr>
        <w:t>7.5. Прокладку газопроводов рекомендуется производить о</w:t>
      </w:r>
      <w:r w:rsidRPr="009B515E">
        <w:rPr>
          <w:sz w:val="28"/>
          <w:szCs w:val="28"/>
        </w:rPr>
        <w:t>т</w:t>
      </w:r>
      <w:r w:rsidRPr="009B515E">
        <w:rPr>
          <w:sz w:val="28"/>
          <w:szCs w:val="28"/>
        </w:rPr>
        <w:t>крытой или скрытой в штрабе. При скрытой прокладке газопроводов из стальных и ме</w:t>
      </w:r>
      <w:r w:rsidRPr="009B515E">
        <w:rPr>
          <w:sz w:val="28"/>
          <w:szCs w:val="28"/>
        </w:rPr>
        <w:t>д</w:t>
      </w:r>
      <w:r w:rsidRPr="009B515E">
        <w:rPr>
          <w:sz w:val="28"/>
          <w:szCs w:val="28"/>
        </w:rPr>
        <w:t>ных труб необходимо предусматривать дополнительные меры по их защите от коррозии, обеспечить вентиляцию каналов и доступ к газопроводу в пр</w:t>
      </w:r>
      <w:r w:rsidRPr="009B515E">
        <w:rPr>
          <w:sz w:val="28"/>
          <w:szCs w:val="28"/>
        </w:rPr>
        <w:t>о</w:t>
      </w:r>
      <w:r w:rsidRPr="009B515E">
        <w:rPr>
          <w:sz w:val="28"/>
          <w:szCs w:val="28"/>
        </w:rPr>
        <w:t>цессе эксплуатации.</w:t>
      </w:r>
    </w:p>
    <w:p w:rsidR="00F72520" w:rsidRPr="009B515E" w:rsidRDefault="00F72520" w:rsidP="00833C1F">
      <w:pPr>
        <w:pStyle w:val="ConsPlusNormal"/>
        <w:spacing w:line="276" w:lineRule="auto"/>
        <w:ind w:firstLine="709"/>
        <w:jc w:val="both"/>
        <w:rPr>
          <w:sz w:val="28"/>
          <w:szCs w:val="28"/>
        </w:rPr>
      </w:pPr>
      <w:r w:rsidRPr="009B515E">
        <w:rPr>
          <w:sz w:val="28"/>
          <w:szCs w:val="28"/>
        </w:rPr>
        <w:t>В производственных помещениях допускается скрытая прокладка газ</w:t>
      </w:r>
      <w:r w:rsidRPr="009B515E">
        <w:rPr>
          <w:sz w:val="28"/>
          <w:szCs w:val="28"/>
        </w:rPr>
        <w:t>о</w:t>
      </w:r>
      <w:r w:rsidRPr="009B515E">
        <w:rPr>
          <w:sz w:val="28"/>
          <w:szCs w:val="28"/>
        </w:rPr>
        <w:t>проводов в полу монолитной конструкции с последующей заделкой труб ц</w:t>
      </w:r>
      <w:r w:rsidRPr="009B515E">
        <w:rPr>
          <w:sz w:val="28"/>
          <w:szCs w:val="28"/>
        </w:rPr>
        <w:t>е</w:t>
      </w:r>
      <w:r w:rsidRPr="009B515E">
        <w:rPr>
          <w:sz w:val="28"/>
          <w:szCs w:val="28"/>
        </w:rPr>
        <w:t>ментным раствором или в каналах полов, засыпанных песком и закрытых плитами.</w:t>
      </w:r>
    </w:p>
    <w:p w:rsidR="00F72520" w:rsidRPr="009B515E" w:rsidRDefault="00F72520" w:rsidP="00833C1F">
      <w:pPr>
        <w:pStyle w:val="ConsPlusNormal"/>
        <w:spacing w:line="276" w:lineRule="auto"/>
        <w:ind w:firstLine="709"/>
        <w:jc w:val="both"/>
        <w:rPr>
          <w:sz w:val="28"/>
          <w:szCs w:val="28"/>
        </w:rPr>
      </w:pPr>
      <w:r w:rsidRPr="009B515E">
        <w:rPr>
          <w:sz w:val="28"/>
          <w:szCs w:val="28"/>
        </w:rPr>
        <w:t>Скрытая прокладка газопроводов из многослойных металлополиме</w:t>
      </w:r>
      <w:r w:rsidRPr="009B515E">
        <w:rPr>
          <w:sz w:val="28"/>
          <w:szCs w:val="28"/>
        </w:rPr>
        <w:t>р</w:t>
      </w:r>
      <w:r w:rsidRPr="009B515E">
        <w:rPr>
          <w:sz w:val="28"/>
          <w:szCs w:val="28"/>
        </w:rPr>
        <w:t xml:space="preserve">ных труб </w:t>
      </w:r>
      <w:r w:rsidR="00D6209E" w:rsidRPr="009B515E">
        <w:rPr>
          <w:sz w:val="28"/>
          <w:szCs w:val="28"/>
        </w:rPr>
        <w:t>м</w:t>
      </w:r>
      <w:r w:rsidR="00D6209E" w:rsidRPr="009B515E">
        <w:rPr>
          <w:sz w:val="28"/>
          <w:szCs w:val="28"/>
        </w:rPr>
        <w:t>о</w:t>
      </w:r>
      <w:r w:rsidR="00D6209E" w:rsidRPr="009B515E">
        <w:rPr>
          <w:sz w:val="28"/>
          <w:szCs w:val="28"/>
        </w:rPr>
        <w:t xml:space="preserve">жет </w:t>
      </w:r>
      <w:r w:rsidRPr="009B515E">
        <w:rPr>
          <w:sz w:val="28"/>
          <w:szCs w:val="28"/>
        </w:rPr>
        <w:t>производиться с последующей штукатуркой стен. Трубы в штрабе рекомендуется прокладывать м</w:t>
      </w:r>
      <w:r w:rsidRPr="009B515E">
        <w:rPr>
          <w:sz w:val="28"/>
          <w:szCs w:val="28"/>
        </w:rPr>
        <w:t>о</w:t>
      </w:r>
      <w:r w:rsidRPr="009B515E">
        <w:rPr>
          <w:sz w:val="28"/>
          <w:szCs w:val="28"/>
        </w:rPr>
        <w:t>нолитно или свободно (при условии пр</w:t>
      </w:r>
      <w:r w:rsidRPr="009B515E">
        <w:rPr>
          <w:sz w:val="28"/>
          <w:szCs w:val="28"/>
        </w:rPr>
        <w:t>и</w:t>
      </w:r>
      <w:r w:rsidRPr="009B515E">
        <w:rPr>
          <w:sz w:val="28"/>
          <w:szCs w:val="28"/>
        </w:rPr>
        <w:t>нятия мер по уплотнению штрабы).</w:t>
      </w:r>
    </w:p>
    <w:p w:rsidR="00F72520" w:rsidRPr="009B515E" w:rsidRDefault="00F72520" w:rsidP="00833C1F">
      <w:pPr>
        <w:pStyle w:val="ConsPlusNormal"/>
        <w:spacing w:line="276" w:lineRule="auto"/>
        <w:ind w:firstLine="709"/>
        <w:jc w:val="both"/>
        <w:rPr>
          <w:sz w:val="28"/>
          <w:szCs w:val="28"/>
        </w:rPr>
      </w:pPr>
      <w:r w:rsidRPr="009B515E">
        <w:rPr>
          <w:sz w:val="28"/>
          <w:szCs w:val="28"/>
        </w:rPr>
        <w:t>В местах пересечения строительных конструкций зданий газопроводы р</w:t>
      </w:r>
      <w:r w:rsidRPr="009B515E">
        <w:rPr>
          <w:sz w:val="28"/>
          <w:szCs w:val="28"/>
        </w:rPr>
        <w:t>е</w:t>
      </w:r>
      <w:r w:rsidRPr="009B515E">
        <w:rPr>
          <w:sz w:val="28"/>
          <w:szCs w:val="28"/>
        </w:rPr>
        <w:t>комендуется прокладывать в футлярах.</w:t>
      </w:r>
    </w:p>
    <w:p w:rsidR="00F72520" w:rsidRPr="009B515E" w:rsidRDefault="00F72520" w:rsidP="00833C1F">
      <w:pPr>
        <w:pStyle w:val="ConsPlusNormal"/>
        <w:spacing w:line="276" w:lineRule="auto"/>
        <w:ind w:firstLine="709"/>
        <w:jc w:val="both"/>
        <w:rPr>
          <w:sz w:val="28"/>
          <w:szCs w:val="28"/>
        </w:rPr>
      </w:pPr>
      <w:r w:rsidRPr="009B515E">
        <w:rPr>
          <w:sz w:val="28"/>
          <w:szCs w:val="28"/>
        </w:rPr>
        <w:t>Скрытая прокладка газопроводов СУГ не допускается.</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7.6. Открытая транзитная прокладка газопроводов, в том числе через жилые помещения, помещения общ</w:t>
      </w:r>
      <w:r w:rsidRPr="009B515E">
        <w:rPr>
          <w:sz w:val="28"/>
          <w:szCs w:val="28"/>
        </w:rPr>
        <w:t>е</w:t>
      </w:r>
      <w:r w:rsidRPr="009B515E">
        <w:rPr>
          <w:sz w:val="28"/>
          <w:szCs w:val="28"/>
        </w:rPr>
        <w:t>ственного, административного и бытового назначения, а также производственные помещения зданий всех назначений, в том числе сельскохозяйственных зданий, должна быть пред</w:t>
      </w:r>
      <w:r w:rsidRPr="009B515E">
        <w:rPr>
          <w:sz w:val="28"/>
          <w:szCs w:val="28"/>
        </w:rPr>
        <w:t>у</w:t>
      </w:r>
      <w:r w:rsidRPr="009B515E">
        <w:rPr>
          <w:sz w:val="28"/>
          <w:szCs w:val="28"/>
        </w:rPr>
        <w:t>смотрена с учетом требований к давлению г</w:t>
      </w:r>
      <w:r w:rsidRPr="009B515E">
        <w:rPr>
          <w:sz w:val="28"/>
          <w:szCs w:val="28"/>
        </w:rPr>
        <w:t>а</w:t>
      </w:r>
      <w:r w:rsidRPr="009B515E">
        <w:rPr>
          <w:sz w:val="28"/>
          <w:szCs w:val="28"/>
        </w:rPr>
        <w:t xml:space="preserve">за в соответствии с </w:t>
      </w:r>
      <w:hyperlink w:anchor="P149" w:history="1">
        <w:r w:rsidRPr="009B515E">
          <w:rPr>
            <w:color w:val="0000FF"/>
            <w:sz w:val="28"/>
            <w:szCs w:val="28"/>
          </w:rPr>
          <w:t>таблицей 2</w:t>
        </w:r>
      </w:hyperlink>
      <w:r w:rsidRPr="009B515E">
        <w:rPr>
          <w:sz w:val="28"/>
          <w:szCs w:val="28"/>
        </w:rPr>
        <w:t>, при отсутствии на газопроводе разъемных соединений и обеспечения дост</w:t>
      </w:r>
      <w:r w:rsidRPr="009B515E">
        <w:rPr>
          <w:sz w:val="28"/>
          <w:szCs w:val="28"/>
        </w:rPr>
        <w:t>у</w:t>
      </w:r>
      <w:r w:rsidRPr="009B515E">
        <w:rPr>
          <w:sz w:val="28"/>
          <w:szCs w:val="28"/>
        </w:rPr>
        <w:t>п</w:t>
      </w:r>
      <w:r w:rsidR="0077002B" w:rsidRPr="009B515E">
        <w:rPr>
          <w:sz w:val="28"/>
          <w:szCs w:val="28"/>
        </w:rPr>
        <w:t>а</w:t>
      </w:r>
      <w:r w:rsidRPr="009B515E">
        <w:rPr>
          <w:sz w:val="28"/>
          <w:szCs w:val="28"/>
        </w:rPr>
        <w:t xml:space="preserve"> для его осмотра.</w:t>
      </w:r>
    </w:p>
    <w:p w:rsidR="00F72520" w:rsidRPr="009B515E" w:rsidRDefault="00F72520" w:rsidP="00833C1F">
      <w:pPr>
        <w:pStyle w:val="ConsPlusNormal"/>
        <w:spacing w:line="276" w:lineRule="auto"/>
        <w:ind w:firstLine="709"/>
        <w:jc w:val="both"/>
        <w:rPr>
          <w:sz w:val="28"/>
          <w:szCs w:val="28"/>
        </w:rPr>
      </w:pPr>
      <w:r w:rsidRPr="009B515E">
        <w:rPr>
          <w:sz w:val="28"/>
          <w:szCs w:val="28"/>
        </w:rPr>
        <w:t>Разрешается открытая транзитная прокладка газопроводов из медных и многослойных металлополимерных труб через ванную комнату (или душ</w:t>
      </w:r>
      <w:r w:rsidRPr="009B515E">
        <w:rPr>
          <w:sz w:val="28"/>
          <w:szCs w:val="28"/>
        </w:rPr>
        <w:t>е</w:t>
      </w:r>
      <w:r w:rsidRPr="009B515E">
        <w:rPr>
          <w:sz w:val="28"/>
          <w:szCs w:val="28"/>
        </w:rPr>
        <w:t>вую), уборную (или совмещенный санузел) в квартирах жилых зданий.</w:t>
      </w:r>
    </w:p>
    <w:p w:rsidR="00F72520" w:rsidRPr="009B515E" w:rsidRDefault="00F72520" w:rsidP="00833C1F">
      <w:pPr>
        <w:pStyle w:val="ConsPlusNormal"/>
        <w:spacing w:line="276" w:lineRule="auto"/>
        <w:ind w:firstLine="709"/>
        <w:jc w:val="both"/>
        <w:rPr>
          <w:sz w:val="28"/>
          <w:szCs w:val="28"/>
        </w:rPr>
      </w:pPr>
      <w:r w:rsidRPr="009B515E">
        <w:rPr>
          <w:sz w:val="28"/>
          <w:szCs w:val="28"/>
        </w:rPr>
        <w:t>Установка газоиспользующего оборудования в этих помещениях з</w:t>
      </w:r>
      <w:r w:rsidRPr="009B515E">
        <w:rPr>
          <w:sz w:val="28"/>
          <w:szCs w:val="28"/>
        </w:rPr>
        <w:t>а</w:t>
      </w:r>
      <w:r w:rsidRPr="009B515E">
        <w:rPr>
          <w:sz w:val="28"/>
          <w:szCs w:val="28"/>
        </w:rPr>
        <w:t>прещ</w:t>
      </w:r>
      <w:r w:rsidRPr="009B515E">
        <w:rPr>
          <w:sz w:val="28"/>
          <w:szCs w:val="28"/>
        </w:rPr>
        <w:t>а</w:t>
      </w:r>
      <w:r w:rsidRPr="009B515E">
        <w:rPr>
          <w:sz w:val="28"/>
          <w:szCs w:val="28"/>
        </w:rPr>
        <w:t>ется.</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7.7. Для газопроводов производственных и сельскохозяйстве</w:t>
      </w:r>
      <w:r w:rsidRPr="009B515E">
        <w:rPr>
          <w:sz w:val="28"/>
          <w:szCs w:val="28"/>
        </w:rPr>
        <w:t>н</w:t>
      </w:r>
      <w:r w:rsidRPr="009B515E">
        <w:rPr>
          <w:sz w:val="28"/>
          <w:szCs w:val="28"/>
        </w:rPr>
        <w:t>ных зданий, котельных, общественных и бытовых зданий производственного назначения следует предусматривать продувочные трубопр</w:t>
      </w:r>
      <w:r w:rsidRPr="009B515E">
        <w:rPr>
          <w:sz w:val="28"/>
          <w:szCs w:val="28"/>
        </w:rPr>
        <w:t>о</w:t>
      </w:r>
      <w:r w:rsidRPr="009B515E">
        <w:rPr>
          <w:sz w:val="28"/>
          <w:szCs w:val="28"/>
        </w:rPr>
        <w:t>воды.</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7.8. Запрещается прокладка газопроводов в помещениях, относ</w:t>
      </w:r>
      <w:r w:rsidRPr="009B515E">
        <w:rPr>
          <w:sz w:val="28"/>
          <w:szCs w:val="28"/>
        </w:rPr>
        <w:t>я</w:t>
      </w:r>
      <w:r w:rsidRPr="009B515E">
        <w:rPr>
          <w:sz w:val="28"/>
          <w:szCs w:val="28"/>
        </w:rPr>
        <w:t>щихся по взрывопожарной опасности к категориям А и Б, во взрывоопасных зонах всех помещений, в подвалах (кроме одноквартирных и блокирова</w:t>
      </w:r>
      <w:r w:rsidRPr="009B515E">
        <w:rPr>
          <w:sz w:val="28"/>
          <w:szCs w:val="28"/>
        </w:rPr>
        <w:t>н</w:t>
      </w:r>
      <w:r w:rsidRPr="009B515E">
        <w:rPr>
          <w:sz w:val="28"/>
          <w:szCs w:val="28"/>
        </w:rPr>
        <w:t>ных жилых домов), в помещениях подстанций и распределительных устройств, через вентиляционные камеры, шахты и к</w:t>
      </w:r>
      <w:r w:rsidRPr="009B515E">
        <w:rPr>
          <w:sz w:val="28"/>
          <w:szCs w:val="28"/>
        </w:rPr>
        <w:t>а</w:t>
      </w:r>
      <w:r w:rsidRPr="009B515E">
        <w:rPr>
          <w:sz w:val="28"/>
          <w:szCs w:val="28"/>
        </w:rPr>
        <w:t>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w:t>
      </w:r>
      <w:r w:rsidRPr="009B515E">
        <w:rPr>
          <w:sz w:val="28"/>
          <w:szCs w:val="28"/>
        </w:rPr>
        <w:t>о</w:t>
      </w:r>
      <w:r w:rsidRPr="009B515E">
        <w:rPr>
          <w:sz w:val="28"/>
          <w:szCs w:val="28"/>
        </w:rPr>
        <w:t>дуктов сгорания или соприкосновение газопровода с нагретым или распла</w:t>
      </w:r>
      <w:r w:rsidRPr="009B515E">
        <w:rPr>
          <w:sz w:val="28"/>
          <w:szCs w:val="28"/>
        </w:rPr>
        <w:t>в</w:t>
      </w:r>
      <w:r w:rsidRPr="009B515E">
        <w:rPr>
          <w:sz w:val="28"/>
          <w:szCs w:val="28"/>
        </w:rPr>
        <w:t>ленным м</w:t>
      </w:r>
      <w:r w:rsidRPr="009B515E">
        <w:rPr>
          <w:sz w:val="28"/>
          <w:szCs w:val="28"/>
        </w:rPr>
        <w:t>е</w:t>
      </w:r>
      <w:r w:rsidRPr="009B515E">
        <w:rPr>
          <w:sz w:val="28"/>
          <w:szCs w:val="28"/>
        </w:rPr>
        <w:t>таллом</w:t>
      </w:r>
      <w:r w:rsidR="00733F7A"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Прокладку газопроводов внутри здания следует предусматривать в специально предусмотренных в лестничных клетках приставных или встр</w:t>
      </w:r>
      <w:r w:rsidRPr="009B515E">
        <w:rPr>
          <w:sz w:val="28"/>
          <w:szCs w:val="28"/>
        </w:rPr>
        <w:t>о</w:t>
      </w:r>
      <w:r w:rsidRPr="009B515E">
        <w:rPr>
          <w:sz w:val="28"/>
          <w:szCs w:val="28"/>
        </w:rPr>
        <w:t>енных каналах при их оснащении постоянно действ</w:t>
      </w:r>
      <w:r w:rsidRPr="009B515E">
        <w:rPr>
          <w:sz w:val="28"/>
          <w:szCs w:val="28"/>
        </w:rPr>
        <w:t>у</w:t>
      </w:r>
      <w:r w:rsidRPr="009B515E">
        <w:rPr>
          <w:sz w:val="28"/>
          <w:szCs w:val="28"/>
        </w:rPr>
        <w:t>ющей приточно-вытяжной вентиляцией с естественным или механическим побу</w:t>
      </w:r>
      <w:r w:rsidRPr="009B515E">
        <w:rPr>
          <w:sz w:val="28"/>
          <w:szCs w:val="28"/>
        </w:rPr>
        <w:t>ж</w:t>
      </w:r>
      <w:r w:rsidRPr="009B515E">
        <w:rPr>
          <w:sz w:val="28"/>
          <w:szCs w:val="28"/>
        </w:rPr>
        <w:t>дением и активными мерами защиты в соотве</w:t>
      </w:r>
      <w:r w:rsidRPr="009B515E">
        <w:rPr>
          <w:sz w:val="28"/>
          <w:szCs w:val="28"/>
        </w:rPr>
        <w:t>т</w:t>
      </w:r>
      <w:r w:rsidRPr="009B515E">
        <w:rPr>
          <w:sz w:val="28"/>
          <w:szCs w:val="28"/>
        </w:rPr>
        <w:t xml:space="preserve">ствии с </w:t>
      </w:r>
      <w:hyperlink w:anchor="P776" w:history="1">
        <w:r w:rsidRPr="009B515E">
          <w:rPr>
            <w:color w:val="0000FF"/>
            <w:sz w:val="28"/>
            <w:szCs w:val="28"/>
          </w:rPr>
          <w:t>7.12</w:t>
        </w:r>
      </w:hyperlink>
      <w:r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Обяз. 7.9. Запорную арматуру устанавливают:</w:t>
      </w:r>
    </w:p>
    <w:p w:rsidR="00F72520" w:rsidRPr="009B515E" w:rsidRDefault="008E5EBE" w:rsidP="00833C1F">
      <w:pPr>
        <w:pStyle w:val="ConsPlusNormal"/>
        <w:spacing w:line="276" w:lineRule="auto"/>
        <w:ind w:firstLine="709"/>
        <w:jc w:val="both"/>
        <w:rPr>
          <w:sz w:val="28"/>
          <w:szCs w:val="28"/>
        </w:rPr>
      </w:pPr>
      <w:r w:rsidRPr="009B515E">
        <w:rPr>
          <w:sz w:val="28"/>
          <w:szCs w:val="28"/>
        </w:rPr>
        <w:t>п</w:t>
      </w:r>
      <w:r w:rsidR="00F72520" w:rsidRPr="009B515E">
        <w:rPr>
          <w:sz w:val="28"/>
          <w:szCs w:val="28"/>
        </w:rPr>
        <w:t>еред приборами учета газа  (если для отключ</w:t>
      </w:r>
      <w:r w:rsidR="00F72520" w:rsidRPr="009B515E">
        <w:rPr>
          <w:sz w:val="28"/>
          <w:szCs w:val="28"/>
        </w:rPr>
        <w:t>е</w:t>
      </w:r>
      <w:r w:rsidR="00F72520" w:rsidRPr="009B515E">
        <w:rPr>
          <w:sz w:val="28"/>
          <w:szCs w:val="28"/>
        </w:rPr>
        <w:t>ния прибора учета газа  нельзя использовать запорную арматуру на вв</w:t>
      </w:r>
      <w:r w:rsidR="00F72520" w:rsidRPr="009B515E">
        <w:rPr>
          <w:sz w:val="28"/>
          <w:szCs w:val="28"/>
        </w:rPr>
        <w:t>о</w:t>
      </w:r>
      <w:r w:rsidR="00F72520" w:rsidRPr="009B515E">
        <w:rPr>
          <w:sz w:val="28"/>
          <w:szCs w:val="28"/>
        </w:rPr>
        <w:t>де);</w:t>
      </w:r>
    </w:p>
    <w:p w:rsidR="00F72520" w:rsidRPr="009B515E" w:rsidRDefault="00F72520" w:rsidP="00833C1F">
      <w:pPr>
        <w:pStyle w:val="ConsPlusNormal"/>
        <w:spacing w:line="276" w:lineRule="auto"/>
        <w:ind w:firstLine="709"/>
        <w:jc w:val="both"/>
        <w:rPr>
          <w:sz w:val="28"/>
          <w:szCs w:val="28"/>
        </w:rPr>
      </w:pPr>
      <w:r w:rsidRPr="009B515E">
        <w:rPr>
          <w:sz w:val="28"/>
          <w:szCs w:val="28"/>
        </w:rPr>
        <w:t>перед газоиспользующим оборудованием и контрольно-измерительными прибор</w:t>
      </w:r>
      <w:r w:rsidRPr="009B515E">
        <w:rPr>
          <w:sz w:val="28"/>
          <w:szCs w:val="28"/>
        </w:rPr>
        <w:t>а</w:t>
      </w:r>
      <w:r w:rsidRPr="009B515E">
        <w:rPr>
          <w:sz w:val="28"/>
          <w:szCs w:val="28"/>
        </w:rPr>
        <w:t>ми;</w:t>
      </w:r>
    </w:p>
    <w:p w:rsidR="00F72520" w:rsidRPr="009B515E" w:rsidRDefault="00F72520" w:rsidP="00833C1F">
      <w:pPr>
        <w:pStyle w:val="ConsPlusNormal"/>
        <w:spacing w:line="276" w:lineRule="auto"/>
        <w:ind w:firstLine="709"/>
        <w:jc w:val="both"/>
        <w:rPr>
          <w:sz w:val="28"/>
          <w:szCs w:val="28"/>
        </w:rPr>
      </w:pPr>
      <w:r w:rsidRPr="009B515E">
        <w:rPr>
          <w:sz w:val="28"/>
          <w:szCs w:val="28"/>
        </w:rPr>
        <w:t>перед горелками и запальниками газоиспользующего оборудования;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на продувочных газопроводах;</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на вводе газопровода в помещение при размещении в нем ГРУ или прибора учета газа с </w:t>
      </w:r>
      <w:r w:rsidR="0099462B" w:rsidRPr="009B515E">
        <w:rPr>
          <w:sz w:val="28"/>
          <w:szCs w:val="28"/>
        </w:rPr>
        <w:t xml:space="preserve">запорной арматурой  </w:t>
      </w:r>
      <w:r w:rsidRPr="009B515E">
        <w:rPr>
          <w:sz w:val="28"/>
          <w:szCs w:val="28"/>
        </w:rPr>
        <w:t>на расстоянии б</w:t>
      </w:r>
      <w:r w:rsidRPr="009B515E">
        <w:rPr>
          <w:sz w:val="28"/>
          <w:szCs w:val="28"/>
        </w:rPr>
        <w:t>о</w:t>
      </w:r>
      <w:r w:rsidRPr="009B515E">
        <w:rPr>
          <w:sz w:val="28"/>
          <w:szCs w:val="28"/>
        </w:rPr>
        <w:t>лее 10 м от места ввода.</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Запрещается установка </w:t>
      </w:r>
      <w:r w:rsidR="0099462B" w:rsidRPr="009B515E">
        <w:rPr>
          <w:sz w:val="28"/>
          <w:szCs w:val="28"/>
        </w:rPr>
        <w:t xml:space="preserve">запорной арматуры </w:t>
      </w:r>
      <w:r w:rsidRPr="009B515E">
        <w:rPr>
          <w:sz w:val="28"/>
          <w:szCs w:val="28"/>
        </w:rPr>
        <w:t>на скрытых и транзитных участках газопровода.</w:t>
      </w:r>
    </w:p>
    <w:p w:rsidR="00F72520" w:rsidRPr="009B515E" w:rsidRDefault="00F72520" w:rsidP="00833C1F">
      <w:pPr>
        <w:pStyle w:val="ConsPlusNormal"/>
        <w:spacing w:line="276" w:lineRule="auto"/>
        <w:ind w:firstLine="709"/>
        <w:jc w:val="both"/>
        <w:rPr>
          <w:sz w:val="28"/>
          <w:szCs w:val="28"/>
        </w:rPr>
      </w:pPr>
      <w:r w:rsidRPr="009B515E">
        <w:rPr>
          <w:sz w:val="28"/>
          <w:szCs w:val="28"/>
        </w:rPr>
        <w:t>7.10. Каждый объект, на котором устанавливается газоиспользующее оборудование, как правило, может быть оснащен единым пунктом учета газа в соответствии с нормативными правовыми документами Российской Фед</w:t>
      </w:r>
      <w:r w:rsidRPr="009B515E">
        <w:rPr>
          <w:sz w:val="28"/>
          <w:szCs w:val="28"/>
        </w:rPr>
        <w:t>е</w:t>
      </w:r>
      <w:r w:rsidRPr="009B515E">
        <w:rPr>
          <w:sz w:val="28"/>
          <w:szCs w:val="28"/>
        </w:rPr>
        <w:t>рации.</w:t>
      </w:r>
    </w:p>
    <w:p w:rsidR="00F72520" w:rsidRPr="009B515E" w:rsidRDefault="00F72520" w:rsidP="00833C1F">
      <w:pPr>
        <w:pStyle w:val="ConsPlusNormal"/>
        <w:spacing w:line="276" w:lineRule="auto"/>
        <w:ind w:firstLine="709"/>
        <w:jc w:val="both"/>
        <w:rPr>
          <w:sz w:val="28"/>
          <w:szCs w:val="28"/>
        </w:rPr>
      </w:pPr>
      <w:r w:rsidRPr="009B515E">
        <w:rPr>
          <w:sz w:val="28"/>
          <w:szCs w:val="28"/>
        </w:rPr>
        <w:t>При давлении газа во внутренних газопроводах свыше 0,0025 МПа п</w:t>
      </w:r>
      <w:r w:rsidRPr="009B515E">
        <w:rPr>
          <w:sz w:val="28"/>
          <w:szCs w:val="28"/>
        </w:rPr>
        <w:t>е</w:t>
      </w:r>
      <w:r w:rsidRPr="009B515E">
        <w:rPr>
          <w:sz w:val="28"/>
          <w:szCs w:val="28"/>
        </w:rPr>
        <w:t>ред газоиспользующим оборудованием рекомендуется устанавливать регул</w:t>
      </w:r>
      <w:r w:rsidRPr="009B515E">
        <w:rPr>
          <w:sz w:val="28"/>
          <w:szCs w:val="28"/>
        </w:rPr>
        <w:t>я</w:t>
      </w:r>
      <w:r w:rsidRPr="009B515E">
        <w:rPr>
          <w:sz w:val="28"/>
          <w:szCs w:val="28"/>
        </w:rPr>
        <w:t xml:space="preserve">торы-стабилизаторы по </w:t>
      </w:r>
      <w:hyperlink r:id="rId39" w:history="1">
        <w:r w:rsidRPr="009B515E">
          <w:rPr>
            <w:color w:val="0000FF"/>
            <w:sz w:val="28"/>
            <w:szCs w:val="28"/>
          </w:rPr>
          <w:t xml:space="preserve">ГОСТ Р </w:t>
        </w:r>
        <w:r w:rsidR="0099462B" w:rsidRPr="009B515E">
          <w:rPr>
            <w:sz w:val="28"/>
            <w:szCs w:val="28"/>
          </w:rPr>
          <w:t>54825</w:t>
        </w:r>
      </w:hyperlink>
      <w:r w:rsidRPr="009B515E">
        <w:rPr>
          <w:sz w:val="28"/>
          <w:szCs w:val="28"/>
        </w:rPr>
        <w:t>, обеспечивающие оптимальный режим сгор</w:t>
      </w:r>
      <w:r w:rsidRPr="009B515E">
        <w:rPr>
          <w:sz w:val="28"/>
          <w:szCs w:val="28"/>
        </w:rPr>
        <w:t>а</w:t>
      </w:r>
      <w:r w:rsidRPr="009B515E">
        <w:rPr>
          <w:sz w:val="28"/>
          <w:szCs w:val="28"/>
        </w:rPr>
        <w:t>ния газа.</w:t>
      </w:r>
    </w:p>
    <w:p w:rsidR="00F72520" w:rsidRPr="009B515E" w:rsidRDefault="00F72520" w:rsidP="00833C1F">
      <w:pPr>
        <w:pStyle w:val="ConsPlusNormal"/>
        <w:spacing w:line="276" w:lineRule="auto"/>
        <w:ind w:firstLine="709"/>
        <w:jc w:val="both"/>
        <w:rPr>
          <w:sz w:val="28"/>
          <w:szCs w:val="28"/>
        </w:rPr>
      </w:pPr>
      <w:r w:rsidRPr="009B515E">
        <w:rPr>
          <w:sz w:val="28"/>
          <w:szCs w:val="28"/>
        </w:rPr>
        <w:t>7.11. Для предотвращения вмешательства посторонних лиц допускае</w:t>
      </w:r>
      <w:r w:rsidRPr="009B515E">
        <w:rPr>
          <w:sz w:val="28"/>
          <w:szCs w:val="28"/>
        </w:rPr>
        <w:t>т</w:t>
      </w:r>
      <w:r w:rsidRPr="009B515E">
        <w:rPr>
          <w:sz w:val="28"/>
          <w:szCs w:val="28"/>
        </w:rPr>
        <w:t>ся предусмотреть пассивные меры защиты внутреннего газопровода. Рек</w:t>
      </w:r>
      <w:r w:rsidRPr="009B515E">
        <w:rPr>
          <w:sz w:val="28"/>
          <w:szCs w:val="28"/>
        </w:rPr>
        <w:t>о</w:t>
      </w:r>
      <w:r w:rsidRPr="009B515E">
        <w:rPr>
          <w:sz w:val="28"/>
          <w:szCs w:val="28"/>
        </w:rPr>
        <w:t>мендуется одна из следу</w:t>
      </w:r>
      <w:r w:rsidRPr="009B515E">
        <w:rPr>
          <w:sz w:val="28"/>
          <w:szCs w:val="28"/>
        </w:rPr>
        <w:t>ю</w:t>
      </w:r>
      <w:r w:rsidRPr="009B515E">
        <w:rPr>
          <w:sz w:val="28"/>
          <w:szCs w:val="28"/>
        </w:rPr>
        <w:t>щих пассивных мер или их сочетание:</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а) ограничение доступа посторонних лиц к газопроводу (см. типовые решения в </w:t>
      </w:r>
      <w:hyperlink w:anchor="P2112" w:history="1">
        <w:r w:rsidRPr="009B515E">
          <w:rPr>
            <w:color w:val="0000FF"/>
            <w:sz w:val="28"/>
            <w:szCs w:val="28"/>
          </w:rPr>
          <w:t>Приложении Г</w:t>
        </w:r>
      </w:hyperlink>
      <w:r w:rsidRPr="009B515E">
        <w:rPr>
          <w:sz w:val="28"/>
          <w:szCs w:val="28"/>
        </w:rPr>
        <w:t>);</w:t>
      </w:r>
    </w:p>
    <w:p w:rsidR="00F72520" w:rsidRPr="009B515E" w:rsidRDefault="00F72520" w:rsidP="00833C1F">
      <w:pPr>
        <w:pStyle w:val="ConsPlusNormal"/>
        <w:spacing w:line="276" w:lineRule="auto"/>
        <w:ind w:firstLine="709"/>
        <w:jc w:val="both"/>
        <w:rPr>
          <w:sz w:val="28"/>
          <w:szCs w:val="28"/>
        </w:rPr>
      </w:pPr>
      <w:r w:rsidRPr="009B515E">
        <w:rPr>
          <w:sz w:val="28"/>
          <w:szCs w:val="28"/>
        </w:rPr>
        <w:t>б) неразъемные соединения;</w:t>
      </w:r>
    </w:p>
    <w:p w:rsidR="00F72520" w:rsidRPr="009B515E" w:rsidRDefault="00F72520" w:rsidP="00833C1F">
      <w:pPr>
        <w:pStyle w:val="ConsPlusNormal"/>
        <w:spacing w:line="276" w:lineRule="auto"/>
        <w:ind w:firstLine="709"/>
        <w:jc w:val="both"/>
        <w:rPr>
          <w:sz w:val="28"/>
          <w:szCs w:val="28"/>
        </w:rPr>
      </w:pPr>
      <w:r w:rsidRPr="009B515E">
        <w:rPr>
          <w:sz w:val="28"/>
          <w:szCs w:val="28"/>
        </w:rPr>
        <w:t>в) ограничение доступа к разъемным соединениям и техническим устройствам.</w:t>
      </w:r>
    </w:p>
    <w:p w:rsidR="00F72520" w:rsidRPr="009B515E" w:rsidRDefault="00F72520" w:rsidP="00833C1F">
      <w:pPr>
        <w:pStyle w:val="ConsPlusNormal"/>
        <w:spacing w:line="276" w:lineRule="auto"/>
        <w:ind w:firstLine="709"/>
        <w:jc w:val="both"/>
        <w:rPr>
          <w:sz w:val="28"/>
          <w:szCs w:val="28"/>
        </w:rPr>
      </w:pPr>
      <w:bookmarkStart w:id="9" w:name="P776"/>
      <w:bookmarkEnd w:id="9"/>
      <w:r w:rsidRPr="009B515E">
        <w:rPr>
          <w:sz w:val="28"/>
          <w:szCs w:val="28"/>
        </w:rPr>
        <w:t>7.12. При газификации зданий, как правило, на газопроводах пред</w:t>
      </w:r>
      <w:r w:rsidRPr="009B515E">
        <w:rPr>
          <w:sz w:val="28"/>
          <w:szCs w:val="28"/>
        </w:rPr>
        <w:t>у</w:t>
      </w:r>
      <w:r w:rsidRPr="009B515E">
        <w:rPr>
          <w:sz w:val="28"/>
          <w:szCs w:val="28"/>
        </w:rPr>
        <w:t xml:space="preserve">сматривается </w:t>
      </w:r>
      <w:r w:rsidR="009A5BA0" w:rsidRPr="009B515E">
        <w:rPr>
          <w:sz w:val="28"/>
          <w:szCs w:val="28"/>
        </w:rPr>
        <w:t xml:space="preserve">отключающая </w:t>
      </w:r>
      <w:r w:rsidRPr="009B515E">
        <w:rPr>
          <w:sz w:val="28"/>
          <w:szCs w:val="28"/>
        </w:rPr>
        <w:t>арматура для автоматического отключения п</w:t>
      </w:r>
      <w:r w:rsidRPr="009B515E">
        <w:rPr>
          <w:sz w:val="28"/>
          <w:szCs w:val="28"/>
        </w:rPr>
        <w:t>о</w:t>
      </w:r>
      <w:r w:rsidRPr="009B515E">
        <w:rPr>
          <w:sz w:val="28"/>
          <w:szCs w:val="28"/>
        </w:rPr>
        <w:t>дачи газа в случае ав</w:t>
      </w:r>
      <w:r w:rsidRPr="009B515E">
        <w:rPr>
          <w:sz w:val="28"/>
          <w:szCs w:val="28"/>
        </w:rPr>
        <w:t>а</w:t>
      </w:r>
      <w:r w:rsidRPr="009B515E">
        <w:rPr>
          <w:sz w:val="28"/>
          <w:szCs w:val="28"/>
        </w:rPr>
        <w:t>рийных ситуаций:</w:t>
      </w:r>
    </w:p>
    <w:p w:rsidR="00F72520" w:rsidRPr="009B515E" w:rsidRDefault="00F72520" w:rsidP="00833C1F">
      <w:pPr>
        <w:pStyle w:val="ConsPlusNormal"/>
        <w:spacing w:line="276" w:lineRule="auto"/>
        <w:ind w:firstLine="709"/>
        <w:jc w:val="both"/>
        <w:rPr>
          <w:sz w:val="28"/>
          <w:szCs w:val="28"/>
        </w:rPr>
      </w:pPr>
      <w:r w:rsidRPr="009B515E">
        <w:rPr>
          <w:sz w:val="28"/>
          <w:szCs w:val="28"/>
        </w:rPr>
        <w:t>- при превышении допустимого максимального значения расхода газа;</w:t>
      </w:r>
    </w:p>
    <w:p w:rsidR="00F72520" w:rsidRPr="009B515E" w:rsidRDefault="00F72520" w:rsidP="00833C1F">
      <w:pPr>
        <w:pStyle w:val="ConsPlusNormal"/>
        <w:spacing w:line="276" w:lineRule="auto"/>
        <w:ind w:firstLine="709"/>
        <w:jc w:val="both"/>
        <w:rPr>
          <w:sz w:val="28"/>
          <w:szCs w:val="28"/>
        </w:rPr>
      </w:pPr>
      <w:r w:rsidRPr="009B515E">
        <w:rPr>
          <w:sz w:val="28"/>
          <w:szCs w:val="28"/>
        </w:rPr>
        <w:t>- при появлении в газифицированном помещении опасных концентр</w:t>
      </w:r>
      <w:r w:rsidRPr="009B515E">
        <w:rPr>
          <w:sz w:val="28"/>
          <w:szCs w:val="28"/>
        </w:rPr>
        <w:t>а</w:t>
      </w:r>
      <w:r w:rsidRPr="009B515E">
        <w:rPr>
          <w:sz w:val="28"/>
          <w:szCs w:val="28"/>
        </w:rPr>
        <w:t>ций газа или окс</w:t>
      </w:r>
      <w:r w:rsidRPr="009B515E">
        <w:rPr>
          <w:sz w:val="28"/>
          <w:szCs w:val="28"/>
        </w:rPr>
        <w:t>и</w:t>
      </w:r>
      <w:r w:rsidRPr="009B515E">
        <w:rPr>
          <w:sz w:val="28"/>
          <w:szCs w:val="28"/>
        </w:rPr>
        <w:t>да углерода;</w:t>
      </w:r>
    </w:p>
    <w:p w:rsidR="00F72520" w:rsidRPr="009B515E" w:rsidRDefault="00F72520" w:rsidP="00833C1F">
      <w:pPr>
        <w:pStyle w:val="ConsPlusNormal"/>
        <w:spacing w:line="276" w:lineRule="auto"/>
        <w:ind w:firstLine="709"/>
        <w:jc w:val="both"/>
        <w:rPr>
          <w:sz w:val="28"/>
          <w:szCs w:val="28"/>
        </w:rPr>
      </w:pPr>
      <w:r w:rsidRPr="009B515E">
        <w:rPr>
          <w:sz w:val="28"/>
          <w:szCs w:val="28"/>
        </w:rPr>
        <w:t>- при появлении в газифицированном помещении признаков пожара.</w:t>
      </w:r>
    </w:p>
    <w:p w:rsidR="00F72520" w:rsidRPr="009B515E" w:rsidRDefault="00F72520" w:rsidP="00833C1F">
      <w:pPr>
        <w:pStyle w:val="ConsPlusNormal"/>
        <w:spacing w:line="276" w:lineRule="auto"/>
        <w:ind w:firstLine="709"/>
        <w:jc w:val="both"/>
        <w:rPr>
          <w:sz w:val="28"/>
          <w:szCs w:val="28"/>
        </w:rPr>
      </w:pPr>
      <w:r w:rsidRPr="009B515E">
        <w:rPr>
          <w:sz w:val="28"/>
          <w:szCs w:val="28"/>
        </w:rPr>
        <w:t xml:space="preserve">Основные активные меры безопасной газификации здания приведены в </w:t>
      </w:r>
      <w:hyperlink w:anchor="P2130" w:history="1">
        <w:r w:rsidRPr="009B515E">
          <w:rPr>
            <w:color w:val="0000FF"/>
            <w:sz w:val="28"/>
            <w:szCs w:val="28"/>
          </w:rPr>
          <w:t>Прилож</w:t>
        </w:r>
        <w:r w:rsidRPr="009B515E">
          <w:rPr>
            <w:color w:val="0000FF"/>
            <w:sz w:val="28"/>
            <w:szCs w:val="28"/>
          </w:rPr>
          <w:t>е</w:t>
        </w:r>
        <w:r w:rsidRPr="009B515E">
          <w:rPr>
            <w:color w:val="0000FF"/>
            <w:sz w:val="28"/>
            <w:szCs w:val="28"/>
          </w:rPr>
          <w:t>нии Д</w:t>
        </w:r>
      </w:hyperlink>
      <w:r w:rsidRPr="009B515E">
        <w:rPr>
          <w:sz w:val="28"/>
          <w:szCs w:val="28"/>
        </w:rPr>
        <w:t xml:space="preserve">. Типовые изображения (см. </w:t>
      </w:r>
      <w:hyperlink w:anchor="P2134" w:history="1">
        <w:r w:rsidRPr="009B515E">
          <w:rPr>
            <w:color w:val="0000FF"/>
            <w:sz w:val="28"/>
            <w:szCs w:val="28"/>
          </w:rPr>
          <w:t>рисунки Д.1</w:t>
        </w:r>
      </w:hyperlink>
      <w:r w:rsidRPr="009B515E">
        <w:rPr>
          <w:sz w:val="28"/>
          <w:szCs w:val="28"/>
        </w:rPr>
        <w:t xml:space="preserve"> и </w:t>
      </w:r>
      <w:hyperlink w:anchor="P2140" w:history="1">
        <w:r w:rsidRPr="009B515E">
          <w:rPr>
            <w:color w:val="0000FF"/>
            <w:sz w:val="28"/>
            <w:szCs w:val="28"/>
          </w:rPr>
          <w:t>Д.2</w:t>
        </w:r>
      </w:hyperlink>
      <w:r w:rsidRPr="009B515E">
        <w:rPr>
          <w:sz w:val="28"/>
          <w:szCs w:val="28"/>
        </w:rPr>
        <w:t xml:space="preserve"> Приложения Д) уточняются в проектной документации при их использовании. Активные м</w:t>
      </w:r>
      <w:r w:rsidRPr="009B515E">
        <w:rPr>
          <w:sz w:val="28"/>
          <w:szCs w:val="28"/>
        </w:rPr>
        <w:t>е</w:t>
      </w:r>
      <w:r w:rsidRPr="009B515E">
        <w:rPr>
          <w:sz w:val="28"/>
          <w:szCs w:val="28"/>
        </w:rPr>
        <w:t>ры безопасной газификации могут применяться как комплексно, так и в о</w:t>
      </w:r>
      <w:r w:rsidRPr="009B515E">
        <w:rPr>
          <w:sz w:val="28"/>
          <w:szCs w:val="28"/>
        </w:rPr>
        <w:t>т</w:t>
      </w:r>
      <w:r w:rsidRPr="009B515E">
        <w:rPr>
          <w:sz w:val="28"/>
          <w:szCs w:val="28"/>
        </w:rPr>
        <w:t>дельности. Решение об этом рекомендуется принимать проектной организ</w:t>
      </w:r>
      <w:r w:rsidRPr="009B515E">
        <w:rPr>
          <w:sz w:val="28"/>
          <w:szCs w:val="28"/>
        </w:rPr>
        <w:t>а</w:t>
      </w:r>
      <w:r w:rsidRPr="009B515E">
        <w:rPr>
          <w:sz w:val="28"/>
          <w:szCs w:val="28"/>
        </w:rPr>
        <w:t>ции в зависимости от степени риска, требований заказчика, состояния сетей газопотребления и газоиспользующего оборудования.</w:t>
      </w:r>
    </w:p>
    <w:p w:rsidR="00F72520" w:rsidRPr="009B515E" w:rsidRDefault="00F72520" w:rsidP="00833C1F">
      <w:pPr>
        <w:pStyle w:val="ConsPlusNormal"/>
        <w:spacing w:line="276" w:lineRule="auto"/>
        <w:ind w:firstLine="709"/>
        <w:jc w:val="both"/>
        <w:rPr>
          <w:sz w:val="28"/>
          <w:szCs w:val="28"/>
        </w:rPr>
      </w:pPr>
      <w:r w:rsidRPr="009B515E">
        <w:rPr>
          <w:sz w:val="28"/>
          <w:szCs w:val="28"/>
        </w:rPr>
        <w:t>7.13. Газифицируемые производственные агрегаты рекомендуется об</w:t>
      </w:r>
      <w:r w:rsidRPr="009B515E">
        <w:rPr>
          <w:sz w:val="28"/>
          <w:szCs w:val="28"/>
        </w:rPr>
        <w:t>о</w:t>
      </w:r>
      <w:r w:rsidRPr="009B515E">
        <w:rPr>
          <w:sz w:val="28"/>
          <w:szCs w:val="28"/>
        </w:rPr>
        <w:t>рудовать автоматикой безопасности, обеспечивающей прекращение п</w:t>
      </w:r>
      <w:r w:rsidRPr="009B515E">
        <w:rPr>
          <w:sz w:val="28"/>
          <w:szCs w:val="28"/>
        </w:rPr>
        <w:t>о</w:t>
      </w:r>
      <w:r w:rsidRPr="009B515E">
        <w:rPr>
          <w:sz w:val="28"/>
          <w:szCs w:val="28"/>
        </w:rPr>
        <w:t>дачи газа при:</w:t>
      </w:r>
    </w:p>
    <w:p w:rsidR="00F72520" w:rsidRPr="009B515E" w:rsidRDefault="00F72520" w:rsidP="00833C1F">
      <w:pPr>
        <w:pStyle w:val="ConsPlusNormal"/>
        <w:spacing w:line="276" w:lineRule="auto"/>
        <w:ind w:firstLine="709"/>
        <w:jc w:val="both"/>
        <w:rPr>
          <w:sz w:val="28"/>
          <w:szCs w:val="28"/>
        </w:rPr>
      </w:pPr>
      <w:r w:rsidRPr="009B515E">
        <w:rPr>
          <w:sz w:val="28"/>
          <w:szCs w:val="28"/>
        </w:rPr>
        <w:t>- недопустимом отклонении давления газа от заданного значения;</w:t>
      </w:r>
    </w:p>
    <w:p w:rsidR="00F72520" w:rsidRPr="009B515E" w:rsidRDefault="00F72520" w:rsidP="00833C1F">
      <w:pPr>
        <w:pStyle w:val="ConsPlusNormal"/>
        <w:spacing w:line="276" w:lineRule="auto"/>
        <w:ind w:firstLine="709"/>
        <w:jc w:val="both"/>
        <w:rPr>
          <w:sz w:val="28"/>
          <w:szCs w:val="28"/>
        </w:rPr>
      </w:pPr>
      <w:r w:rsidRPr="009B515E">
        <w:rPr>
          <w:sz w:val="28"/>
          <w:szCs w:val="28"/>
        </w:rPr>
        <w:t>- погасании пламени горелок;</w:t>
      </w:r>
    </w:p>
    <w:p w:rsidR="00F72520" w:rsidRPr="009B515E" w:rsidRDefault="00F72520" w:rsidP="00833C1F">
      <w:pPr>
        <w:pStyle w:val="ConsPlusNormal"/>
        <w:spacing w:line="276" w:lineRule="auto"/>
        <w:ind w:firstLine="709"/>
        <w:jc w:val="both"/>
        <w:rPr>
          <w:sz w:val="28"/>
          <w:szCs w:val="28"/>
        </w:rPr>
      </w:pPr>
      <w:r w:rsidRPr="009B515E">
        <w:rPr>
          <w:sz w:val="28"/>
          <w:szCs w:val="28"/>
        </w:rPr>
        <w:t>- уменьшении разрежения в топке;</w:t>
      </w:r>
    </w:p>
    <w:p w:rsidR="00F72520" w:rsidRPr="009B515E" w:rsidRDefault="00F72520" w:rsidP="00833C1F">
      <w:pPr>
        <w:pStyle w:val="ConsPlusNormal"/>
        <w:spacing w:line="276" w:lineRule="auto"/>
        <w:ind w:firstLine="709"/>
        <w:jc w:val="both"/>
        <w:rPr>
          <w:sz w:val="28"/>
          <w:szCs w:val="28"/>
        </w:rPr>
      </w:pPr>
      <w:r w:rsidRPr="009B515E">
        <w:rPr>
          <w:sz w:val="28"/>
          <w:szCs w:val="28"/>
        </w:rPr>
        <w:t>- понижении давления воздуха (для горелок с принудительной подачей возд</w:t>
      </w:r>
      <w:r w:rsidRPr="009B515E">
        <w:rPr>
          <w:sz w:val="28"/>
          <w:szCs w:val="28"/>
        </w:rPr>
        <w:t>у</w:t>
      </w:r>
      <w:r w:rsidRPr="009B515E">
        <w:rPr>
          <w:sz w:val="28"/>
          <w:szCs w:val="28"/>
        </w:rPr>
        <w:t>ха).</w:t>
      </w:r>
    </w:p>
    <w:p w:rsidR="00733F7A" w:rsidRPr="009B515E" w:rsidRDefault="00F72520" w:rsidP="00833C1F">
      <w:pPr>
        <w:pStyle w:val="ConsPlusNormal"/>
        <w:spacing w:line="276" w:lineRule="auto"/>
        <w:ind w:firstLine="709"/>
        <w:jc w:val="both"/>
        <w:rPr>
          <w:sz w:val="28"/>
          <w:szCs w:val="28"/>
        </w:rPr>
      </w:pPr>
      <w:r w:rsidRPr="009B515E">
        <w:rPr>
          <w:sz w:val="28"/>
          <w:szCs w:val="28"/>
        </w:rPr>
        <w:t xml:space="preserve">7.14. Исключен с 1 января 2013 года. </w:t>
      </w:r>
    </w:p>
    <w:p w:rsidR="00733F7A" w:rsidRPr="009B515E" w:rsidRDefault="00F72520" w:rsidP="00833C1F">
      <w:pPr>
        <w:pStyle w:val="ConsPlusNormal"/>
        <w:spacing w:line="276" w:lineRule="auto"/>
        <w:ind w:firstLine="709"/>
        <w:jc w:val="both"/>
        <w:rPr>
          <w:sz w:val="28"/>
          <w:szCs w:val="28"/>
        </w:rPr>
      </w:pPr>
      <w:r w:rsidRPr="009B515E">
        <w:rPr>
          <w:sz w:val="28"/>
          <w:szCs w:val="28"/>
        </w:rPr>
        <w:t xml:space="preserve">7.15. Исключен с 1 января 2013 года. </w:t>
      </w:r>
    </w:p>
    <w:p w:rsidR="00F72520" w:rsidRPr="009B515E" w:rsidRDefault="00F72520" w:rsidP="00733F7A">
      <w:pPr>
        <w:pStyle w:val="ConsPlusNormal"/>
        <w:spacing w:line="276" w:lineRule="auto"/>
        <w:ind w:firstLine="709"/>
        <w:jc w:val="both"/>
        <w:rPr>
          <w:sz w:val="28"/>
          <w:szCs w:val="28"/>
        </w:rPr>
      </w:pPr>
      <w:r w:rsidRPr="009B515E">
        <w:rPr>
          <w:sz w:val="28"/>
          <w:szCs w:val="28"/>
        </w:rPr>
        <w:t>7.16. В многоквартирных жилых зданиях допускается пред</w:t>
      </w:r>
      <w:r w:rsidRPr="009B515E">
        <w:rPr>
          <w:sz w:val="28"/>
          <w:szCs w:val="28"/>
        </w:rPr>
        <w:t>у</w:t>
      </w:r>
      <w:r w:rsidRPr="009B515E">
        <w:rPr>
          <w:sz w:val="28"/>
          <w:szCs w:val="28"/>
        </w:rPr>
        <w:t xml:space="preserve">сматривать поквартирные системы теплоснабжения в соответствии с СП 60.13330 и </w:t>
      </w:r>
      <w:r w:rsidR="00E6653F" w:rsidRPr="009B515E">
        <w:rPr>
          <w:sz w:val="28"/>
          <w:szCs w:val="28"/>
        </w:rPr>
        <w:t>Св</w:t>
      </w:r>
      <w:r w:rsidR="00E6653F" w:rsidRPr="009B515E">
        <w:rPr>
          <w:sz w:val="28"/>
          <w:szCs w:val="28"/>
        </w:rPr>
        <w:t>о</w:t>
      </w:r>
      <w:r w:rsidR="00E6653F" w:rsidRPr="009B515E">
        <w:rPr>
          <w:sz w:val="28"/>
          <w:szCs w:val="28"/>
        </w:rPr>
        <w:t>дом правил [</w:t>
      </w:r>
      <w:r w:rsidR="00DA2742" w:rsidRPr="009B515E">
        <w:rPr>
          <w:sz w:val="28"/>
          <w:szCs w:val="28"/>
        </w:rPr>
        <w:t>6</w:t>
      </w:r>
      <w:r w:rsidR="00E6653F" w:rsidRPr="009B515E">
        <w:rPr>
          <w:sz w:val="28"/>
          <w:szCs w:val="28"/>
        </w:rPr>
        <w:t>]</w:t>
      </w:r>
      <w:r w:rsidRPr="009B515E">
        <w:rPr>
          <w:sz w:val="28"/>
          <w:szCs w:val="28"/>
        </w:rPr>
        <w:t xml:space="preserve">. </w:t>
      </w:r>
    </w:p>
    <w:p w:rsidR="00F72520" w:rsidRPr="009B515E" w:rsidRDefault="00F72520" w:rsidP="00833C1F">
      <w:pPr>
        <w:pStyle w:val="ConsPlusNormal"/>
        <w:spacing w:line="276" w:lineRule="auto"/>
        <w:ind w:firstLine="709"/>
        <w:jc w:val="both"/>
        <w:rPr>
          <w:sz w:val="28"/>
          <w:szCs w:val="28"/>
        </w:rPr>
      </w:pPr>
      <w:r w:rsidRPr="009B515E">
        <w:rPr>
          <w:sz w:val="28"/>
          <w:szCs w:val="28"/>
        </w:rPr>
        <w:t>7.17. Для комбинированной выработки тепла и электроэнергии допу</w:t>
      </w:r>
      <w:r w:rsidRPr="009B515E">
        <w:rPr>
          <w:sz w:val="28"/>
          <w:szCs w:val="28"/>
        </w:rPr>
        <w:t>с</w:t>
      </w:r>
      <w:r w:rsidRPr="009B515E">
        <w:rPr>
          <w:sz w:val="28"/>
          <w:szCs w:val="28"/>
        </w:rPr>
        <w:t>кается прим</w:t>
      </w:r>
      <w:r w:rsidRPr="009B515E">
        <w:rPr>
          <w:sz w:val="28"/>
          <w:szCs w:val="28"/>
        </w:rPr>
        <w:t>е</w:t>
      </w:r>
      <w:r w:rsidRPr="009B515E">
        <w:rPr>
          <w:sz w:val="28"/>
          <w:szCs w:val="28"/>
        </w:rPr>
        <w:t>нение когенерационных установок</w:t>
      </w:r>
    </w:p>
    <w:p w:rsidR="00C350E7" w:rsidRPr="009B515E" w:rsidRDefault="00C350E7" w:rsidP="00833C1F">
      <w:pPr>
        <w:pStyle w:val="ConsPlusNormal"/>
        <w:spacing w:line="276" w:lineRule="auto"/>
        <w:ind w:firstLine="709"/>
        <w:jc w:val="both"/>
        <w:rPr>
          <w:sz w:val="28"/>
          <w:szCs w:val="28"/>
        </w:rPr>
      </w:pPr>
    </w:p>
    <w:p w:rsidR="00C350E7" w:rsidRPr="009B515E" w:rsidRDefault="00F72638" w:rsidP="00833C1F">
      <w:pPr>
        <w:pStyle w:val="12"/>
        <w:keepNext/>
        <w:keepLines/>
        <w:numPr>
          <w:ilvl w:val="0"/>
          <w:numId w:val="2"/>
        </w:numPr>
        <w:shd w:val="clear" w:color="auto" w:fill="auto"/>
        <w:tabs>
          <w:tab w:val="left" w:pos="861"/>
        </w:tabs>
        <w:spacing w:before="0" w:after="108" w:line="276" w:lineRule="auto"/>
        <w:ind w:firstLine="709"/>
        <w:rPr>
          <w:rFonts w:ascii="Times New Roman" w:hAnsi="Times New Roman"/>
          <w:bCs w:val="0"/>
          <w:sz w:val="28"/>
          <w:szCs w:val="28"/>
        </w:rPr>
      </w:pPr>
      <w:bookmarkStart w:id="10" w:name="bookmark0"/>
      <w:r w:rsidRPr="009B515E">
        <w:rPr>
          <w:rFonts w:ascii="Times New Roman" w:hAnsi="Times New Roman"/>
          <w:bCs w:val="0"/>
          <w:sz w:val="28"/>
          <w:szCs w:val="28"/>
        </w:rPr>
        <w:t xml:space="preserve"> </w:t>
      </w:r>
      <w:r w:rsidR="00C350E7" w:rsidRPr="009B515E">
        <w:rPr>
          <w:rFonts w:ascii="Times New Roman" w:hAnsi="Times New Roman"/>
          <w:bCs w:val="0"/>
          <w:sz w:val="28"/>
          <w:szCs w:val="28"/>
        </w:rPr>
        <w:t>Резервуарные и баллонные установки сжиженных</w:t>
      </w:r>
      <w:r w:rsidR="0099462B" w:rsidRPr="009B515E">
        <w:rPr>
          <w:rFonts w:ascii="Times New Roman" w:hAnsi="Times New Roman"/>
          <w:bCs w:val="0"/>
          <w:sz w:val="28"/>
          <w:szCs w:val="28"/>
          <w:lang w:val="ru-RU"/>
        </w:rPr>
        <w:t xml:space="preserve"> </w:t>
      </w:r>
      <w:r w:rsidR="00C350E7" w:rsidRPr="009B515E">
        <w:rPr>
          <w:rFonts w:ascii="Times New Roman" w:hAnsi="Times New Roman"/>
          <w:bCs w:val="0"/>
          <w:sz w:val="28"/>
          <w:szCs w:val="28"/>
        </w:rPr>
        <w:t>углеводородных г</w:t>
      </w:r>
      <w:r w:rsidR="00C350E7" w:rsidRPr="009B515E">
        <w:rPr>
          <w:rFonts w:ascii="Times New Roman" w:hAnsi="Times New Roman"/>
          <w:bCs w:val="0"/>
          <w:sz w:val="28"/>
          <w:szCs w:val="28"/>
        </w:rPr>
        <w:t>а</w:t>
      </w:r>
      <w:r w:rsidR="00C350E7" w:rsidRPr="009B515E">
        <w:rPr>
          <w:rFonts w:ascii="Times New Roman" w:hAnsi="Times New Roman"/>
          <w:bCs w:val="0"/>
          <w:sz w:val="28"/>
          <w:szCs w:val="28"/>
        </w:rPr>
        <w:t>зов</w:t>
      </w:r>
      <w:bookmarkEnd w:id="10"/>
    </w:p>
    <w:p w:rsidR="000805A3" w:rsidRPr="009B515E" w:rsidRDefault="000805A3" w:rsidP="000805A3">
      <w:pPr>
        <w:pStyle w:val="12"/>
        <w:keepNext/>
        <w:keepLines/>
        <w:shd w:val="clear" w:color="auto" w:fill="auto"/>
        <w:tabs>
          <w:tab w:val="left" w:pos="861"/>
        </w:tabs>
        <w:spacing w:before="0" w:after="108" w:line="276" w:lineRule="auto"/>
        <w:ind w:left="709" w:firstLine="0"/>
        <w:rPr>
          <w:rFonts w:ascii="Times New Roman" w:hAnsi="Times New Roman"/>
          <w:bCs w:val="0"/>
          <w:sz w:val="28"/>
          <w:szCs w:val="28"/>
        </w:rPr>
      </w:pPr>
    </w:p>
    <w:p w:rsidR="00C350E7" w:rsidRPr="009B515E" w:rsidRDefault="00C350E7" w:rsidP="00833C1F">
      <w:pPr>
        <w:pStyle w:val="41"/>
        <w:numPr>
          <w:ilvl w:val="1"/>
          <w:numId w:val="2"/>
        </w:numPr>
        <w:shd w:val="clear" w:color="auto" w:fill="auto"/>
        <w:tabs>
          <w:tab w:val="left" w:pos="851"/>
        </w:tabs>
        <w:spacing w:after="70" w:line="276" w:lineRule="auto"/>
        <w:ind w:firstLine="709"/>
        <w:rPr>
          <w:rFonts w:ascii="Times New Roman" w:hAnsi="Times New Roman"/>
          <w:b/>
          <w:sz w:val="28"/>
          <w:szCs w:val="28"/>
        </w:rPr>
      </w:pPr>
      <w:r w:rsidRPr="009B515E">
        <w:rPr>
          <w:rFonts w:ascii="Times New Roman" w:hAnsi="Times New Roman"/>
          <w:b/>
          <w:sz w:val="28"/>
          <w:szCs w:val="28"/>
        </w:rPr>
        <w:t>Резервуарные установки</w:t>
      </w:r>
    </w:p>
    <w:p w:rsidR="003657B6" w:rsidRPr="009B515E" w:rsidRDefault="003657B6" w:rsidP="00833C1F">
      <w:pPr>
        <w:pStyle w:val="41"/>
        <w:shd w:val="clear" w:color="auto" w:fill="auto"/>
        <w:tabs>
          <w:tab w:val="left" w:pos="1019"/>
        </w:tabs>
        <w:spacing w:after="70" w:line="276" w:lineRule="auto"/>
        <w:ind w:firstLine="709"/>
        <w:rPr>
          <w:rFonts w:ascii="Times New Roman" w:hAnsi="Times New Roman"/>
          <w:sz w:val="28"/>
          <w:szCs w:val="28"/>
        </w:rPr>
      </w:pPr>
    </w:p>
    <w:p w:rsidR="00833C1F" w:rsidRPr="009B515E" w:rsidRDefault="00C350E7" w:rsidP="00833C1F">
      <w:pPr>
        <w:pStyle w:val="41"/>
        <w:numPr>
          <w:ilvl w:val="2"/>
          <w:numId w:val="2"/>
        </w:numPr>
        <w:shd w:val="clear" w:color="auto" w:fill="auto"/>
        <w:tabs>
          <w:tab w:val="left" w:pos="1331"/>
        </w:tabs>
        <w:spacing w:line="276" w:lineRule="auto"/>
        <w:ind w:right="40" w:firstLine="709"/>
        <w:rPr>
          <w:rFonts w:ascii="Times New Roman" w:hAnsi="Times New Roman"/>
          <w:sz w:val="28"/>
          <w:szCs w:val="28"/>
        </w:rPr>
      </w:pPr>
      <w:r w:rsidRPr="009B515E">
        <w:rPr>
          <w:rFonts w:ascii="Times New Roman" w:hAnsi="Times New Roman"/>
          <w:sz w:val="28"/>
          <w:szCs w:val="28"/>
        </w:rPr>
        <w:t>Положения настоящего подраздела рекомендуется распространять на резервуарные установки СУГ, служащие в качестве источников газоснабжения зданий всех назначений.</w:t>
      </w:r>
    </w:p>
    <w:p w:rsidR="00C350E7" w:rsidRPr="009B515E" w:rsidRDefault="00C350E7" w:rsidP="00833C1F">
      <w:pPr>
        <w:pStyle w:val="41"/>
        <w:numPr>
          <w:ilvl w:val="2"/>
          <w:numId w:val="2"/>
        </w:numPr>
        <w:shd w:val="clear" w:color="auto" w:fill="auto"/>
        <w:tabs>
          <w:tab w:val="left" w:pos="1331"/>
        </w:tabs>
        <w:spacing w:line="276" w:lineRule="auto"/>
        <w:ind w:right="40" w:firstLine="709"/>
        <w:rPr>
          <w:rFonts w:ascii="Times New Roman" w:hAnsi="Times New Roman"/>
          <w:sz w:val="28"/>
          <w:szCs w:val="28"/>
        </w:rPr>
      </w:pPr>
      <w:r w:rsidRPr="009B515E">
        <w:rPr>
          <w:rFonts w:ascii="Times New Roman" w:hAnsi="Times New Roman"/>
          <w:sz w:val="28"/>
          <w:szCs w:val="28"/>
        </w:rPr>
        <w:t xml:space="preserve"> (Обяз.) В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 К подземным резервуарам следует приравнивать резервуары в обсыпке (обвало</w:t>
      </w:r>
      <w:r w:rsidRPr="009B515E">
        <w:rPr>
          <w:rFonts w:ascii="Times New Roman" w:hAnsi="Times New Roman"/>
          <w:sz w:val="28"/>
          <w:szCs w:val="28"/>
        </w:rPr>
        <w:t>в</w:t>
      </w:r>
      <w:r w:rsidRPr="009B515E">
        <w:rPr>
          <w:rFonts w:ascii="Times New Roman" w:hAnsi="Times New Roman"/>
          <w:sz w:val="28"/>
          <w:szCs w:val="28"/>
        </w:rPr>
        <w:t>ке)</w:t>
      </w:r>
      <w:r w:rsidR="000C3983" w:rsidRPr="009B515E">
        <w:rPr>
          <w:rFonts w:ascii="Times New Roman" w:hAnsi="Times New Roman"/>
          <w:sz w:val="28"/>
          <w:szCs w:val="28"/>
          <w:lang w:val="ru-RU"/>
        </w:rPr>
        <w:t>.</w:t>
      </w:r>
    </w:p>
    <w:p w:rsidR="002F3BE8" w:rsidRPr="009B515E" w:rsidRDefault="002F3BE8" w:rsidP="00833C1F">
      <w:pPr>
        <w:pStyle w:val="41"/>
        <w:shd w:val="clear" w:color="auto" w:fill="auto"/>
        <w:spacing w:line="276" w:lineRule="auto"/>
        <w:ind w:right="40" w:firstLine="709"/>
        <w:rPr>
          <w:rFonts w:ascii="Times New Roman" w:hAnsi="Times New Roman"/>
          <w:sz w:val="28"/>
          <w:szCs w:val="28"/>
        </w:rPr>
      </w:pPr>
      <w:r w:rsidRPr="009B515E">
        <w:rPr>
          <w:rFonts w:ascii="Times New Roman" w:hAnsi="Times New Roman"/>
          <w:sz w:val="28"/>
          <w:szCs w:val="28"/>
        </w:rPr>
        <w:t>При недостаточной производительности резервуарной установки в ее состав должны включаться испарительные (смесительные) устано</w:t>
      </w:r>
      <w:r w:rsidRPr="009B515E">
        <w:rPr>
          <w:rFonts w:ascii="Times New Roman" w:hAnsi="Times New Roman"/>
          <w:sz w:val="28"/>
          <w:szCs w:val="28"/>
        </w:rPr>
        <w:t>в</w:t>
      </w:r>
      <w:r w:rsidRPr="009B515E">
        <w:rPr>
          <w:rFonts w:ascii="Times New Roman" w:hAnsi="Times New Roman"/>
          <w:sz w:val="28"/>
          <w:szCs w:val="28"/>
        </w:rPr>
        <w:t>ки СУГ.</w:t>
      </w:r>
    </w:p>
    <w:p w:rsidR="00C350E7" w:rsidRPr="009B515E" w:rsidRDefault="00C350E7" w:rsidP="00833C1F">
      <w:pPr>
        <w:pStyle w:val="41"/>
        <w:numPr>
          <w:ilvl w:val="2"/>
          <w:numId w:val="2"/>
        </w:numPr>
        <w:shd w:val="clear" w:color="auto" w:fill="auto"/>
        <w:tabs>
          <w:tab w:val="left" w:pos="1235"/>
        </w:tabs>
        <w:spacing w:line="276" w:lineRule="auto"/>
        <w:ind w:right="40" w:firstLine="709"/>
        <w:rPr>
          <w:rFonts w:ascii="Times New Roman" w:hAnsi="Times New Roman"/>
          <w:sz w:val="28"/>
          <w:szCs w:val="28"/>
        </w:rPr>
      </w:pPr>
      <w:r w:rsidRPr="009B515E">
        <w:rPr>
          <w:rFonts w:ascii="Times New Roman" w:hAnsi="Times New Roman"/>
          <w:sz w:val="28"/>
          <w:szCs w:val="28"/>
        </w:rPr>
        <w:t>Число резервуаров в установке рекомендуется принимать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C350E7" w:rsidRPr="009B515E" w:rsidRDefault="00C350E7" w:rsidP="00833C1F">
      <w:pPr>
        <w:pStyle w:val="41"/>
        <w:shd w:val="clear" w:color="auto" w:fill="auto"/>
        <w:spacing w:line="276" w:lineRule="auto"/>
        <w:ind w:right="40" w:firstLine="709"/>
        <w:rPr>
          <w:rFonts w:ascii="Times New Roman" w:hAnsi="Times New Roman"/>
          <w:sz w:val="28"/>
          <w:szCs w:val="28"/>
        </w:rPr>
      </w:pPr>
      <w:r w:rsidRPr="009B515E">
        <w:rPr>
          <w:rFonts w:ascii="Times New Roman" w:hAnsi="Times New Roman"/>
          <w:sz w:val="28"/>
          <w:szCs w:val="28"/>
        </w:rPr>
        <w:t>Допускается для обеспечения совместной работы объединять резервуары в группы с соединением их между собой трубопроводами жидкой и п</w:t>
      </w:r>
      <w:r w:rsidRPr="009B515E">
        <w:rPr>
          <w:rFonts w:ascii="Times New Roman" w:hAnsi="Times New Roman"/>
          <w:sz w:val="28"/>
          <w:szCs w:val="28"/>
        </w:rPr>
        <w:t>а</w:t>
      </w:r>
      <w:r w:rsidRPr="009B515E">
        <w:rPr>
          <w:rFonts w:ascii="Times New Roman" w:hAnsi="Times New Roman"/>
          <w:sz w:val="28"/>
          <w:szCs w:val="28"/>
        </w:rPr>
        <w:t>ровой фаз СУГ.</w:t>
      </w:r>
    </w:p>
    <w:p w:rsidR="00C350E7" w:rsidRPr="009B515E" w:rsidRDefault="00C350E7" w:rsidP="00833C1F">
      <w:pPr>
        <w:pStyle w:val="41"/>
        <w:numPr>
          <w:ilvl w:val="2"/>
          <w:numId w:val="2"/>
        </w:numPr>
        <w:shd w:val="clear" w:color="auto" w:fill="auto"/>
        <w:tabs>
          <w:tab w:val="left" w:pos="1336"/>
        </w:tabs>
        <w:spacing w:after="122" w:line="276" w:lineRule="auto"/>
        <w:ind w:right="40" w:firstLine="709"/>
        <w:rPr>
          <w:rFonts w:ascii="Times New Roman" w:hAnsi="Times New Roman"/>
          <w:sz w:val="28"/>
          <w:szCs w:val="28"/>
        </w:rPr>
      </w:pPr>
      <w:r w:rsidRPr="009B515E">
        <w:rPr>
          <w:rFonts w:ascii="Times New Roman" w:hAnsi="Times New Roman"/>
          <w:sz w:val="28"/>
          <w:szCs w:val="28"/>
        </w:rPr>
        <w:t xml:space="preserve">(Обяз.) Общая вместимость резервуарной установки и вместимость одного резервуара </w:t>
      </w:r>
      <w:r w:rsidR="00E35601" w:rsidRPr="009B515E">
        <w:rPr>
          <w:rFonts w:ascii="Times New Roman" w:hAnsi="Times New Roman"/>
          <w:sz w:val="28"/>
          <w:szCs w:val="28"/>
        </w:rPr>
        <w:t xml:space="preserve">должны быть </w:t>
      </w:r>
      <w:r w:rsidRPr="009B515E">
        <w:rPr>
          <w:rFonts w:ascii="Times New Roman" w:hAnsi="Times New Roman"/>
          <w:sz w:val="28"/>
          <w:szCs w:val="28"/>
        </w:rPr>
        <w:t xml:space="preserve">не более указанных в </w:t>
      </w:r>
      <w:r w:rsidR="00833C1F" w:rsidRPr="009B515E">
        <w:rPr>
          <w:rFonts w:ascii="Times New Roman" w:hAnsi="Times New Roman"/>
          <w:sz w:val="28"/>
          <w:szCs w:val="28"/>
          <w:lang w:val="ru-RU"/>
        </w:rPr>
        <w:br/>
      </w:r>
      <w:r w:rsidRPr="009B515E">
        <w:rPr>
          <w:rFonts w:ascii="Times New Roman" w:hAnsi="Times New Roman"/>
          <w:sz w:val="28"/>
          <w:szCs w:val="28"/>
        </w:rPr>
        <w:t>таблице 6.</w:t>
      </w:r>
    </w:p>
    <w:p w:rsidR="00FD0213" w:rsidRPr="009B515E" w:rsidRDefault="00FD0213" w:rsidP="008C00DE">
      <w:pPr>
        <w:pStyle w:val="FORMATTEXT"/>
        <w:ind w:firstLine="709"/>
        <w:jc w:val="both"/>
      </w:pPr>
    </w:p>
    <w:p w:rsidR="005D1AE3" w:rsidRPr="009B515E" w:rsidRDefault="005D1AE3" w:rsidP="00FD0213">
      <w:pPr>
        <w:pStyle w:val="FORMATTEXT"/>
        <w:spacing w:line="276" w:lineRule="auto"/>
        <w:ind w:firstLine="709"/>
        <w:jc w:val="both"/>
        <w:rPr>
          <w:sz w:val="28"/>
          <w:szCs w:val="28"/>
        </w:rPr>
      </w:pPr>
      <w:r w:rsidRPr="009B515E">
        <w:rPr>
          <w:sz w:val="28"/>
          <w:szCs w:val="28"/>
        </w:rPr>
        <w:t xml:space="preserve">Таблица 6 </w:t>
      </w:r>
    </w:p>
    <w:p w:rsidR="005D1AE3" w:rsidRPr="009B515E" w:rsidRDefault="005D1AE3" w:rsidP="005D1AE3">
      <w:pPr>
        <w:pStyle w:val="FORMATTEXT"/>
        <w:ind w:left="568"/>
        <w:jc w:val="both"/>
        <w:rPr>
          <w:sz w:val="28"/>
          <w:szCs w:val="28"/>
        </w:rPr>
      </w:pPr>
    </w:p>
    <w:tbl>
      <w:tblPr>
        <w:tblW w:w="5000" w:type="pct"/>
        <w:tblCellMar>
          <w:left w:w="90" w:type="dxa"/>
          <w:right w:w="90" w:type="dxa"/>
        </w:tblCellMar>
        <w:tblLook w:val="0000"/>
      </w:tblPr>
      <w:tblGrid>
        <w:gridCol w:w="4257"/>
        <w:gridCol w:w="1268"/>
        <w:gridCol w:w="1281"/>
        <w:gridCol w:w="1358"/>
        <w:gridCol w:w="1371"/>
      </w:tblGrid>
      <w:tr w:rsidR="005D1AE3" w:rsidRPr="009B515E" w:rsidTr="005D1AE3">
        <w:tc>
          <w:tcPr>
            <w:tcW w:w="2271" w:type="pct"/>
            <w:vMerge w:val="restart"/>
            <w:tcBorders>
              <w:top w:val="single" w:sz="6" w:space="0" w:color="auto"/>
              <w:left w:val="single" w:sz="6" w:space="0" w:color="auto"/>
              <w:right w:val="single" w:sz="6" w:space="0" w:color="auto"/>
            </w:tcBorders>
          </w:tcPr>
          <w:p w:rsidR="005D1AE3" w:rsidRPr="009B515E" w:rsidRDefault="005D1AE3" w:rsidP="00D72FBA">
            <w:pPr>
              <w:pStyle w:val="FORMATTEXT"/>
              <w:jc w:val="center"/>
            </w:pPr>
            <w:r w:rsidRPr="009B515E">
              <w:t xml:space="preserve">Назначение резервуарной установки </w:t>
            </w:r>
          </w:p>
          <w:p w:rsidR="005D1AE3" w:rsidRPr="009B515E" w:rsidRDefault="005D1AE3" w:rsidP="00D72FBA">
            <w:pPr>
              <w:pStyle w:val="FORMATTEXT"/>
              <w:jc w:val="center"/>
            </w:pPr>
          </w:p>
        </w:tc>
        <w:tc>
          <w:tcPr>
            <w:tcW w:w="1318" w:type="pct"/>
            <w:gridSpan w:val="2"/>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Общая вместимость резервуарной </w:t>
            </w:r>
            <w:r w:rsidR="007955C9" w:rsidRPr="009B515E">
              <w:br/>
            </w:r>
            <w:r w:rsidRPr="009B515E">
              <w:t>устано</w:t>
            </w:r>
            <w:r w:rsidRPr="009B515E">
              <w:t>в</w:t>
            </w:r>
            <w:r w:rsidRPr="009B515E">
              <w:t>ки, м</w:t>
            </w:r>
            <w:r w:rsidR="008B765B">
              <w:rPr>
                <w:noProof/>
                <w:position w:val="-11"/>
              </w:rPr>
              <w:drawing>
                <wp:inline distT="0" distB="0" distL="0" distR="0">
                  <wp:extent cx="104775" cy="219075"/>
                  <wp:effectExtent l="19050" t="0" r="9525" b="0"/>
                  <wp:docPr id="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1411" w:type="pct"/>
            <w:gridSpan w:val="2"/>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Максимальная </w:t>
            </w:r>
            <w:r w:rsidR="007955C9" w:rsidRPr="009B515E">
              <w:br/>
            </w:r>
            <w:r w:rsidRPr="009B515E">
              <w:t>вмест</w:t>
            </w:r>
            <w:r w:rsidRPr="009B515E">
              <w:t>и</w:t>
            </w:r>
            <w:r w:rsidRPr="009B515E">
              <w:t xml:space="preserve">мость одного </w:t>
            </w:r>
            <w:r w:rsidR="007955C9" w:rsidRPr="009B515E">
              <w:br/>
            </w:r>
            <w:r w:rsidRPr="009B515E">
              <w:t>резерву</w:t>
            </w:r>
            <w:r w:rsidRPr="009B515E">
              <w:t>а</w:t>
            </w:r>
            <w:r w:rsidRPr="009B515E">
              <w:t>ра, м</w:t>
            </w:r>
            <w:r w:rsidR="008B765B">
              <w:rPr>
                <w:noProof/>
                <w:position w:val="-11"/>
              </w:rPr>
              <w:drawing>
                <wp:inline distT="0" distB="0" distL="0" distR="0">
                  <wp:extent cx="104775" cy="219075"/>
                  <wp:effectExtent l="19050" t="0" r="9525" b="0"/>
                  <wp:docPr id="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w:t>
            </w:r>
          </w:p>
        </w:tc>
      </w:tr>
      <w:tr w:rsidR="005D1AE3" w:rsidRPr="009B515E" w:rsidTr="005D1AE3">
        <w:tc>
          <w:tcPr>
            <w:tcW w:w="2271" w:type="pct"/>
            <w:vMerge/>
            <w:tcBorders>
              <w:left w:val="single" w:sz="6" w:space="0" w:color="auto"/>
              <w:bottom w:val="single" w:sz="6" w:space="0" w:color="auto"/>
              <w:right w:val="single" w:sz="6" w:space="0" w:color="auto"/>
            </w:tcBorders>
          </w:tcPr>
          <w:p w:rsidR="005D1AE3" w:rsidRPr="009B515E" w:rsidRDefault="005D1AE3" w:rsidP="00D72FBA">
            <w:pPr>
              <w:pStyle w:val="FORMATTEXT"/>
              <w:jc w:val="center"/>
            </w:pPr>
          </w:p>
        </w:tc>
        <w:tc>
          <w:tcPr>
            <w:tcW w:w="656"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надземной</w:t>
            </w:r>
          </w:p>
        </w:tc>
        <w:tc>
          <w:tcPr>
            <w:tcW w:w="66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подземной</w:t>
            </w:r>
          </w:p>
        </w:tc>
        <w:tc>
          <w:tcPr>
            <w:tcW w:w="70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надземного</w:t>
            </w:r>
          </w:p>
        </w:tc>
        <w:tc>
          <w:tcPr>
            <w:tcW w:w="709"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подземного </w:t>
            </w:r>
          </w:p>
        </w:tc>
      </w:tr>
      <w:tr w:rsidR="005D1AE3" w:rsidRPr="009B515E" w:rsidTr="005D1AE3">
        <w:tc>
          <w:tcPr>
            <w:tcW w:w="2271" w:type="pct"/>
            <w:tcBorders>
              <w:top w:val="single" w:sz="6" w:space="0" w:color="auto"/>
              <w:left w:val="single" w:sz="6" w:space="0" w:color="auto"/>
              <w:bottom w:val="single" w:sz="6" w:space="0" w:color="auto"/>
              <w:right w:val="single" w:sz="6" w:space="0" w:color="auto"/>
            </w:tcBorders>
          </w:tcPr>
          <w:p w:rsidR="005D1AE3" w:rsidRPr="009B515E" w:rsidRDefault="005D1AE3" w:rsidP="00733F7A">
            <w:pPr>
              <w:pStyle w:val="FORMATTEXT"/>
              <w:jc w:val="both"/>
            </w:pPr>
            <w:r w:rsidRPr="009B515E">
              <w:t>Газоснабжение жилых, администр</w:t>
            </w:r>
            <w:r w:rsidRPr="009B515E">
              <w:t>а</w:t>
            </w:r>
            <w:r w:rsidRPr="009B515E">
              <w:t>тивных и бытовых зданий, обществе</w:t>
            </w:r>
            <w:r w:rsidRPr="009B515E">
              <w:t>н</w:t>
            </w:r>
            <w:r w:rsidR="00733F7A" w:rsidRPr="009B515E">
              <w:t>ных зданий и сооружений</w:t>
            </w:r>
          </w:p>
        </w:tc>
        <w:tc>
          <w:tcPr>
            <w:tcW w:w="656"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5 </w:t>
            </w:r>
          </w:p>
          <w:p w:rsidR="005D1AE3" w:rsidRPr="009B515E" w:rsidRDefault="005D1AE3" w:rsidP="00D72FBA">
            <w:pPr>
              <w:pStyle w:val="FORMATTEXT"/>
              <w:jc w:val="center"/>
            </w:pPr>
          </w:p>
        </w:tc>
        <w:tc>
          <w:tcPr>
            <w:tcW w:w="66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300 </w:t>
            </w:r>
          </w:p>
          <w:p w:rsidR="005D1AE3" w:rsidRPr="009B515E" w:rsidRDefault="005D1AE3" w:rsidP="00D72FBA">
            <w:pPr>
              <w:pStyle w:val="FORMATTEXT"/>
              <w:jc w:val="center"/>
            </w:pPr>
          </w:p>
        </w:tc>
        <w:tc>
          <w:tcPr>
            <w:tcW w:w="70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5 </w:t>
            </w:r>
          </w:p>
          <w:p w:rsidR="005D1AE3" w:rsidRPr="009B515E" w:rsidRDefault="005D1AE3" w:rsidP="00D72FBA">
            <w:pPr>
              <w:pStyle w:val="FORMATTEXT"/>
              <w:jc w:val="center"/>
            </w:pPr>
          </w:p>
        </w:tc>
        <w:tc>
          <w:tcPr>
            <w:tcW w:w="709"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50 </w:t>
            </w:r>
          </w:p>
          <w:p w:rsidR="005D1AE3" w:rsidRPr="009B515E" w:rsidRDefault="005D1AE3" w:rsidP="00D72FBA">
            <w:pPr>
              <w:pStyle w:val="FORMATTEXT"/>
              <w:jc w:val="center"/>
            </w:pPr>
          </w:p>
        </w:tc>
      </w:tr>
      <w:tr w:rsidR="005D1AE3" w:rsidRPr="009B515E" w:rsidTr="005D1AE3">
        <w:tc>
          <w:tcPr>
            <w:tcW w:w="2271"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both"/>
            </w:pPr>
            <w:r w:rsidRPr="009B515E">
              <w:t>Газоснабжение производственных и складских зданий, сельскохозяйстве</w:t>
            </w:r>
            <w:r w:rsidRPr="009B515E">
              <w:t>н</w:t>
            </w:r>
            <w:r w:rsidRPr="009B515E">
              <w:t>ных пре</w:t>
            </w:r>
            <w:r w:rsidRPr="009B515E">
              <w:t>д</w:t>
            </w:r>
            <w:r w:rsidRPr="009B515E">
              <w:t>приятий и котельных</w:t>
            </w:r>
          </w:p>
        </w:tc>
        <w:tc>
          <w:tcPr>
            <w:tcW w:w="656"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20 </w:t>
            </w:r>
          </w:p>
          <w:p w:rsidR="005D1AE3" w:rsidRPr="009B515E" w:rsidRDefault="005D1AE3" w:rsidP="00D72FBA">
            <w:pPr>
              <w:pStyle w:val="FORMATTEXT"/>
              <w:jc w:val="center"/>
            </w:pPr>
          </w:p>
        </w:tc>
        <w:tc>
          <w:tcPr>
            <w:tcW w:w="66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300 </w:t>
            </w:r>
          </w:p>
          <w:p w:rsidR="005D1AE3" w:rsidRPr="009B515E" w:rsidRDefault="005D1AE3" w:rsidP="00D72FBA">
            <w:pPr>
              <w:pStyle w:val="FORMATTEXT"/>
              <w:jc w:val="center"/>
            </w:pPr>
          </w:p>
        </w:tc>
        <w:tc>
          <w:tcPr>
            <w:tcW w:w="702"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10 </w:t>
            </w:r>
          </w:p>
          <w:p w:rsidR="005D1AE3" w:rsidRPr="009B515E" w:rsidRDefault="005D1AE3" w:rsidP="00D72FBA">
            <w:pPr>
              <w:pStyle w:val="FORMATTEXT"/>
              <w:jc w:val="center"/>
            </w:pPr>
          </w:p>
        </w:tc>
        <w:tc>
          <w:tcPr>
            <w:tcW w:w="709" w:type="pct"/>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 xml:space="preserve">100 </w:t>
            </w:r>
          </w:p>
          <w:p w:rsidR="005D1AE3" w:rsidRPr="009B515E" w:rsidRDefault="005D1AE3" w:rsidP="00D72FBA">
            <w:pPr>
              <w:pStyle w:val="FORMATTEXT"/>
              <w:jc w:val="center"/>
            </w:pPr>
          </w:p>
        </w:tc>
      </w:tr>
    </w:tbl>
    <w:p w:rsidR="005D1AE3" w:rsidRPr="009B515E" w:rsidRDefault="005D1AE3" w:rsidP="007955C9">
      <w:pPr>
        <w:pStyle w:val="41"/>
        <w:shd w:val="clear" w:color="auto" w:fill="auto"/>
        <w:tabs>
          <w:tab w:val="left" w:pos="1336"/>
        </w:tabs>
        <w:spacing w:after="122" w:line="276" w:lineRule="auto"/>
        <w:ind w:left="640" w:right="40" w:firstLine="0"/>
        <w:rPr>
          <w:rFonts w:ascii="Times New Roman" w:hAnsi="Times New Roman"/>
          <w:sz w:val="28"/>
          <w:szCs w:val="28"/>
        </w:rPr>
      </w:pPr>
    </w:p>
    <w:p w:rsidR="00C350E7" w:rsidRPr="009B515E" w:rsidRDefault="00D21A61" w:rsidP="00833C1F">
      <w:pPr>
        <w:pStyle w:val="41"/>
        <w:numPr>
          <w:ilvl w:val="2"/>
          <w:numId w:val="2"/>
        </w:numPr>
        <w:shd w:val="clear" w:color="auto" w:fill="auto"/>
        <w:tabs>
          <w:tab w:val="left" w:pos="1271"/>
        </w:tabs>
        <w:spacing w:line="276" w:lineRule="auto"/>
        <w:ind w:right="40" w:firstLine="700"/>
        <w:rPr>
          <w:rFonts w:ascii="Times New Roman" w:hAnsi="Times New Roman"/>
          <w:sz w:val="28"/>
          <w:szCs w:val="28"/>
        </w:rPr>
      </w:pPr>
      <w:r w:rsidRPr="009B515E">
        <w:rPr>
          <w:rFonts w:ascii="Times New Roman" w:hAnsi="Times New Roman"/>
          <w:sz w:val="28"/>
          <w:szCs w:val="28"/>
        </w:rPr>
        <w:t xml:space="preserve"> Обяз. </w:t>
      </w:r>
      <w:r w:rsidR="00C350E7" w:rsidRPr="009B515E">
        <w:rPr>
          <w:rFonts w:ascii="Times New Roman" w:hAnsi="Times New Roman"/>
          <w:sz w:val="28"/>
          <w:szCs w:val="28"/>
        </w:rPr>
        <w:t>Подземные резервуары следует устанавливать на глубине не менее 0,6 м от поверхности земли до верхней образующей резервуара.</w:t>
      </w:r>
    </w:p>
    <w:p w:rsidR="00C350E7" w:rsidRPr="009B515E" w:rsidRDefault="00C350E7" w:rsidP="00833C1F">
      <w:pPr>
        <w:pStyle w:val="41"/>
        <w:numPr>
          <w:ilvl w:val="2"/>
          <w:numId w:val="2"/>
        </w:numPr>
        <w:shd w:val="clear" w:color="auto" w:fill="auto"/>
        <w:tabs>
          <w:tab w:val="left" w:pos="1418"/>
        </w:tabs>
        <w:spacing w:line="276" w:lineRule="auto"/>
        <w:ind w:right="40" w:firstLine="700"/>
        <w:rPr>
          <w:rFonts w:ascii="Times New Roman" w:hAnsi="Times New Roman"/>
          <w:sz w:val="28"/>
          <w:szCs w:val="28"/>
        </w:rPr>
      </w:pPr>
      <w:r w:rsidRPr="009B515E">
        <w:rPr>
          <w:rFonts w:ascii="Times New Roman" w:hAnsi="Times New Roman"/>
          <w:sz w:val="28"/>
          <w:szCs w:val="28"/>
        </w:rPr>
        <w:t>Расстояние в свету между подземными резервуарами рекомендуется принимать не менее 1 м, а между надземными резервуарами — равно диаметру бол</w:t>
      </w:r>
      <w:r w:rsidRPr="009B515E">
        <w:rPr>
          <w:rFonts w:ascii="Times New Roman" w:hAnsi="Times New Roman"/>
          <w:sz w:val="28"/>
          <w:szCs w:val="28"/>
        </w:rPr>
        <w:t>ь</w:t>
      </w:r>
      <w:r w:rsidRPr="009B515E">
        <w:rPr>
          <w:rFonts w:ascii="Times New Roman" w:hAnsi="Times New Roman"/>
          <w:sz w:val="28"/>
          <w:szCs w:val="28"/>
        </w:rPr>
        <w:t>шего смежного резервуара, но не менее 1 м.</w:t>
      </w:r>
    </w:p>
    <w:p w:rsidR="00C350E7" w:rsidRPr="009B515E" w:rsidRDefault="00C350E7" w:rsidP="00833C1F">
      <w:pPr>
        <w:pStyle w:val="41"/>
        <w:shd w:val="clear" w:color="auto" w:fill="auto"/>
        <w:spacing w:after="122" w:line="276" w:lineRule="auto"/>
        <w:ind w:right="40" w:firstLine="700"/>
        <w:rPr>
          <w:rFonts w:ascii="Times New Roman" w:hAnsi="Times New Roman"/>
          <w:sz w:val="28"/>
          <w:szCs w:val="28"/>
        </w:rPr>
      </w:pPr>
      <w:r w:rsidRPr="009B515E">
        <w:rPr>
          <w:rFonts w:ascii="Times New Roman" w:hAnsi="Times New Roman"/>
          <w:sz w:val="28"/>
          <w:szCs w:val="28"/>
        </w:rPr>
        <w:t>Расстояния от резервуарных установок общей вместимостью до 50 м3, считая от ограждения резервуарной установки до зданий, сооружений различного назначения и сетей инженерно-технического обеспечения, могут приниматься не менее указа</w:t>
      </w:r>
      <w:r w:rsidRPr="009B515E">
        <w:rPr>
          <w:rFonts w:ascii="Times New Roman" w:hAnsi="Times New Roman"/>
          <w:sz w:val="28"/>
          <w:szCs w:val="28"/>
        </w:rPr>
        <w:t>н</w:t>
      </w:r>
      <w:r w:rsidRPr="009B515E">
        <w:rPr>
          <w:rFonts w:ascii="Times New Roman" w:hAnsi="Times New Roman"/>
          <w:sz w:val="28"/>
          <w:szCs w:val="28"/>
        </w:rPr>
        <w:t>ных в таблице 7.</w:t>
      </w:r>
    </w:p>
    <w:p w:rsidR="00833C1F" w:rsidRPr="009B515E" w:rsidRDefault="00833C1F" w:rsidP="007955C9">
      <w:pPr>
        <w:pStyle w:val="41"/>
        <w:spacing w:after="122"/>
        <w:ind w:right="40" w:firstLine="700"/>
        <w:rPr>
          <w:rFonts w:ascii="Times New Roman" w:hAnsi="Times New Roman"/>
          <w:sz w:val="28"/>
          <w:szCs w:val="28"/>
          <w:lang w:val="ru-RU"/>
        </w:rPr>
      </w:pPr>
    </w:p>
    <w:p w:rsidR="00E752A0" w:rsidRPr="009B515E" w:rsidRDefault="00E752A0" w:rsidP="007955C9">
      <w:pPr>
        <w:pStyle w:val="41"/>
        <w:spacing w:after="122"/>
        <w:ind w:right="40" w:firstLine="700"/>
        <w:rPr>
          <w:rFonts w:ascii="Times New Roman" w:hAnsi="Times New Roman"/>
          <w:sz w:val="28"/>
          <w:szCs w:val="28"/>
        </w:rPr>
      </w:pPr>
      <w:r w:rsidRPr="009B515E">
        <w:rPr>
          <w:rFonts w:ascii="Times New Roman" w:hAnsi="Times New Roman"/>
          <w:sz w:val="28"/>
          <w:szCs w:val="28"/>
        </w:rPr>
        <w:t>Таблица 7</w:t>
      </w:r>
    </w:p>
    <w:tbl>
      <w:tblPr>
        <w:tblOverlap w:val="never"/>
        <w:tblW w:w="9622" w:type="dxa"/>
        <w:jc w:val="center"/>
        <w:tblLayout w:type="fixed"/>
        <w:tblCellMar>
          <w:left w:w="0" w:type="dxa"/>
          <w:right w:w="0" w:type="dxa"/>
        </w:tblCellMar>
        <w:tblLook w:val="04A0"/>
      </w:tblPr>
      <w:tblGrid>
        <w:gridCol w:w="3807"/>
        <w:gridCol w:w="709"/>
        <w:gridCol w:w="850"/>
        <w:gridCol w:w="738"/>
        <w:gridCol w:w="709"/>
        <w:gridCol w:w="708"/>
        <w:gridCol w:w="993"/>
        <w:gridCol w:w="1108"/>
      </w:tblGrid>
      <w:tr w:rsidR="00DA0649" w:rsidRPr="009B515E" w:rsidTr="0099462B">
        <w:trPr>
          <w:trHeight w:val="567"/>
          <w:tblHeader/>
          <w:jc w:val="center"/>
        </w:trPr>
        <w:tc>
          <w:tcPr>
            <w:tcW w:w="3807" w:type="dxa"/>
            <w:vMerge w:val="restart"/>
            <w:tcBorders>
              <w:top w:val="single" w:sz="4" w:space="0" w:color="auto"/>
              <w:left w:val="single" w:sz="4" w:space="0" w:color="auto"/>
            </w:tcBorders>
            <w:shd w:val="clear" w:color="auto" w:fill="FFFFFF"/>
            <w:vAlign w:val="center"/>
          </w:tcPr>
          <w:p w:rsidR="00DA0649" w:rsidRPr="009B515E" w:rsidRDefault="00DA0649" w:rsidP="00DA0649">
            <w:pPr>
              <w:pStyle w:val="41"/>
              <w:spacing w:line="240" w:lineRule="auto"/>
              <w:ind w:left="113" w:right="40" w:firstLine="2"/>
              <w:jc w:val="center"/>
              <w:rPr>
                <w:rFonts w:ascii="Times New Roman" w:hAnsi="Times New Roman"/>
                <w:sz w:val="24"/>
                <w:szCs w:val="24"/>
                <w:lang w:val="ru-RU" w:eastAsia="ru-RU"/>
              </w:rPr>
            </w:pPr>
            <w:r w:rsidRPr="009B515E">
              <w:rPr>
                <w:rFonts w:ascii="Times New Roman" w:hAnsi="Times New Roman"/>
                <w:sz w:val="24"/>
                <w:szCs w:val="24"/>
                <w:lang w:val="ru-RU" w:eastAsia="ru-RU"/>
              </w:rPr>
              <w:t>Здания, сооружения</w:t>
            </w:r>
          </w:p>
        </w:tc>
        <w:tc>
          <w:tcPr>
            <w:tcW w:w="4707" w:type="dxa"/>
            <w:gridSpan w:val="6"/>
            <w:tcBorders>
              <w:top w:val="single" w:sz="4" w:space="0" w:color="auto"/>
              <w:left w:val="single" w:sz="4" w:space="0" w:color="auto"/>
            </w:tcBorders>
            <w:shd w:val="clear" w:color="auto" w:fill="FFFFFF"/>
            <w:vAlign w:val="center"/>
          </w:tcPr>
          <w:p w:rsidR="00DA0649" w:rsidRPr="009B515E" w:rsidRDefault="00DA0649" w:rsidP="00DA0649">
            <w:pPr>
              <w:pStyle w:val="41"/>
              <w:spacing w:line="240" w:lineRule="auto"/>
              <w:ind w:left="113" w:right="40" w:firstLine="100"/>
              <w:jc w:val="center"/>
              <w:rPr>
                <w:rFonts w:ascii="Times New Roman" w:hAnsi="Times New Roman"/>
                <w:sz w:val="24"/>
                <w:szCs w:val="24"/>
                <w:lang w:val="ru-RU" w:eastAsia="ru-RU"/>
              </w:rPr>
            </w:pPr>
            <w:r w:rsidRPr="009B515E">
              <w:rPr>
                <w:rFonts w:ascii="Times New Roman" w:hAnsi="Times New Roman"/>
                <w:sz w:val="24"/>
                <w:szCs w:val="24"/>
                <w:lang w:val="ru-RU" w:eastAsia="ru-RU"/>
              </w:rPr>
              <w:t>Расстояние от ограждения резервуаров ной установки (в свету), м</w:t>
            </w:r>
          </w:p>
        </w:tc>
        <w:tc>
          <w:tcPr>
            <w:tcW w:w="1108" w:type="dxa"/>
            <w:vMerge w:val="restart"/>
            <w:tcBorders>
              <w:top w:val="single" w:sz="4" w:space="0" w:color="auto"/>
              <w:left w:val="single" w:sz="4" w:space="0" w:color="auto"/>
              <w:right w:val="single" w:sz="4" w:space="0" w:color="auto"/>
            </w:tcBorders>
            <w:shd w:val="clear" w:color="auto" w:fill="FFFFFF"/>
          </w:tcPr>
          <w:p w:rsidR="00DA0649" w:rsidRPr="009B515E" w:rsidRDefault="00DA0649" w:rsidP="00DA0649">
            <w:pPr>
              <w:pStyle w:val="41"/>
              <w:spacing w:line="240" w:lineRule="auto"/>
              <w:ind w:left="113" w:right="40" w:firstLine="18"/>
              <w:rPr>
                <w:rFonts w:ascii="Times New Roman" w:hAnsi="Times New Roman"/>
                <w:sz w:val="24"/>
                <w:szCs w:val="24"/>
                <w:lang w:val="ru-RU" w:eastAsia="ru-RU"/>
              </w:rPr>
            </w:pPr>
            <w:r w:rsidRPr="009B515E">
              <w:rPr>
                <w:rFonts w:ascii="Times New Roman" w:hAnsi="Times New Roman"/>
                <w:sz w:val="24"/>
                <w:szCs w:val="24"/>
                <w:lang w:val="ru-RU" w:eastAsia="ru-RU"/>
              </w:rPr>
              <w:t>Рассто</w:t>
            </w:r>
            <w:r w:rsidRPr="009B515E">
              <w:rPr>
                <w:rFonts w:ascii="Times New Roman" w:hAnsi="Times New Roman"/>
                <w:sz w:val="24"/>
                <w:szCs w:val="24"/>
                <w:lang w:val="ru-RU" w:eastAsia="ru-RU"/>
              </w:rPr>
              <w:t>я</w:t>
            </w:r>
            <w:r w:rsidRPr="009B515E">
              <w:rPr>
                <w:rFonts w:ascii="Times New Roman" w:hAnsi="Times New Roman"/>
                <w:sz w:val="24"/>
                <w:szCs w:val="24"/>
                <w:lang w:val="ru-RU" w:eastAsia="ru-RU"/>
              </w:rPr>
              <w:t>ние от испари</w:t>
            </w:r>
            <w:r w:rsidRPr="009B515E">
              <w:rPr>
                <w:rFonts w:ascii="Times New Roman" w:hAnsi="Times New Roman"/>
                <w:sz w:val="24"/>
                <w:szCs w:val="24"/>
                <w:lang w:val="ru-RU" w:eastAsia="ru-RU"/>
              </w:rPr>
              <w:softHyphen/>
            </w:r>
          </w:p>
          <w:p w:rsidR="00DA0649" w:rsidRPr="009B515E" w:rsidRDefault="00DA0649" w:rsidP="00DA0649">
            <w:pPr>
              <w:pStyle w:val="41"/>
              <w:spacing w:line="240" w:lineRule="auto"/>
              <w:ind w:left="113" w:right="40" w:firstLine="18"/>
              <w:rPr>
                <w:rFonts w:ascii="Times New Roman" w:hAnsi="Times New Roman"/>
                <w:sz w:val="24"/>
                <w:szCs w:val="24"/>
                <w:lang w:val="ru-RU" w:eastAsia="ru-RU"/>
              </w:rPr>
            </w:pPr>
            <w:r w:rsidRPr="009B515E">
              <w:rPr>
                <w:rFonts w:ascii="Times New Roman" w:hAnsi="Times New Roman"/>
                <w:sz w:val="24"/>
                <w:szCs w:val="24"/>
                <w:lang w:val="ru-RU" w:eastAsia="ru-RU"/>
              </w:rPr>
              <w:t>тел</w:t>
            </w:r>
            <w:r w:rsidRPr="009B515E">
              <w:rPr>
                <w:rFonts w:ascii="Times New Roman" w:hAnsi="Times New Roman"/>
                <w:sz w:val="24"/>
                <w:szCs w:val="24"/>
                <w:lang w:val="ru-RU" w:eastAsia="ru-RU"/>
              </w:rPr>
              <w:t>ь</w:t>
            </w:r>
            <w:r w:rsidRPr="009B515E">
              <w:rPr>
                <w:rFonts w:ascii="Times New Roman" w:hAnsi="Times New Roman"/>
                <w:sz w:val="24"/>
                <w:szCs w:val="24"/>
                <w:lang w:val="ru-RU" w:eastAsia="ru-RU"/>
              </w:rPr>
              <w:t>ной</w:t>
            </w:r>
          </w:p>
          <w:p w:rsidR="00DA0649" w:rsidRPr="009B515E" w:rsidRDefault="00DA0649" w:rsidP="00DA0649">
            <w:pPr>
              <w:pStyle w:val="41"/>
              <w:spacing w:line="240" w:lineRule="auto"/>
              <w:ind w:left="113" w:right="40" w:firstLine="18"/>
              <w:rPr>
                <w:rFonts w:ascii="Times New Roman" w:hAnsi="Times New Roman"/>
                <w:sz w:val="24"/>
                <w:szCs w:val="24"/>
                <w:lang w:val="ru-RU" w:eastAsia="ru-RU"/>
              </w:rPr>
            </w:pPr>
            <w:r w:rsidRPr="009B515E">
              <w:rPr>
                <w:rFonts w:ascii="Times New Roman" w:hAnsi="Times New Roman"/>
                <w:sz w:val="24"/>
                <w:szCs w:val="24"/>
                <w:lang w:val="ru-RU" w:eastAsia="ru-RU"/>
              </w:rPr>
              <w:t>устано</w:t>
            </w:r>
            <w:r w:rsidRPr="009B515E">
              <w:rPr>
                <w:rFonts w:ascii="Times New Roman" w:hAnsi="Times New Roman"/>
                <w:sz w:val="24"/>
                <w:szCs w:val="24"/>
                <w:lang w:val="ru-RU" w:eastAsia="ru-RU"/>
              </w:rPr>
              <w:t>в</w:t>
            </w:r>
            <w:r w:rsidRPr="009B515E">
              <w:rPr>
                <w:rFonts w:ascii="Times New Roman" w:hAnsi="Times New Roman"/>
                <w:sz w:val="24"/>
                <w:szCs w:val="24"/>
                <w:lang w:val="ru-RU" w:eastAsia="ru-RU"/>
              </w:rPr>
              <w:t>ки в</w:t>
            </w:r>
          </w:p>
          <w:p w:rsidR="00DA0649" w:rsidRPr="009B515E" w:rsidRDefault="00DA0649" w:rsidP="00DA0649">
            <w:pPr>
              <w:pStyle w:val="41"/>
              <w:spacing w:line="240" w:lineRule="auto"/>
              <w:ind w:left="113" w:right="40" w:firstLine="18"/>
              <w:rPr>
                <w:rFonts w:ascii="Times New Roman" w:hAnsi="Times New Roman"/>
                <w:sz w:val="24"/>
                <w:szCs w:val="24"/>
                <w:lang w:val="ru-RU" w:eastAsia="ru-RU"/>
              </w:rPr>
            </w:pPr>
            <w:r w:rsidRPr="009B515E">
              <w:rPr>
                <w:rFonts w:ascii="Times New Roman" w:hAnsi="Times New Roman"/>
                <w:sz w:val="24"/>
                <w:szCs w:val="24"/>
                <w:lang w:val="ru-RU" w:eastAsia="ru-RU"/>
              </w:rPr>
              <w:t>свету,м</w:t>
            </w:r>
          </w:p>
        </w:tc>
      </w:tr>
      <w:tr w:rsidR="00DA0649" w:rsidRPr="009B515E" w:rsidTr="0099462B">
        <w:trPr>
          <w:trHeight w:hRule="exact" w:val="603"/>
          <w:tblHeader/>
          <w:jc w:val="center"/>
        </w:trPr>
        <w:tc>
          <w:tcPr>
            <w:tcW w:w="3807" w:type="dxa"/>
            <w:vMerge/>
            <w:tcBorders>
              <w:left w:val="single" w:sz="4" w:space="0" w:color="auto"/>
            </w:tcBorders>
            <w:shd w:val="clear" w:color="auto" w:fill="FFFFFF"/>
          </w:tcPr>
          <w:p w:rsidR="00DA0649" w:rsidRPr="009B515E" w:rsidRDefault="00DA0649" w:rsidP="00DA0649">
            <w:pPr>
              <w:pStyle w:val="41"/>
              <w:spacing w:line="240" w:lineRule="auto"/>
              <w:ind w:left="113" w:right="40" w:firstLine="2"/>
              <w:rPr>
                <w:rFonts w:ascii="Times New Roman" w:hAnsi="Times New Roman"/>
                <w:sz w:val="24"/>
                <w:szCs w:val="24"/>
                <w:lang w:val="ru-RU" w:eastAsia="ru-RU"/>
              </w:rPr>
            </w:pPr>
          </w:p>
        </w:tc>
        <w:tc>
          <w:tcPr>
            <w:tcW w:w="2297" w:type="dxa"/>
            <w:gridSpan w:val="3"/>
            <w:tcBorders>
              <w:top w:val="single" w:sz="4" w:space="0" w:color="auto"/>
              <w:left w:val="single" w:sz="4" w:space="0" w:color="auto"/>
              <w:right w:val="single" w:sz="4" w:space="0" w:color="auto"/>
            </w:tcBorders>
            <w:shd w:val="clear" w:color="auto" w:fill="FFFFFF"/>
            <w:vAlign w:val="center"/>
          </w:tcPr>
          <w:p w:rsidR="00DA0649" w:rsidRPr="009B515E" w:rsidRDefault="00DA0649" w:rsidP="00DA0649">
            <w:pPr>
              <w:pStyle w:val="41"/>
              <w:spacing w:line="240" w:lineRule="auto"/>
              <w:ind w:left="113" w:right="40" w:hanging="42"/>
              <w:jc w:val="center"/>
              <w:rPr>
                <w:rFonts w:ascii="Times New Roman" w:hAnsi="Times New Roman"/>
                <w:sz w:val="24"/>
                <w:szCs w:val="24"/>
                <w:lang w:val="ru-RU" w:eastAsia="ru-RU"/>
              </w:rPr>
            </w:pPr>
            <w:r w:rsidRPr="009B515E">
              <w:rPr>
                <w:rFonts w:ascii="Times New Roman" w:hAnsi="Times New Roman"/>
                <w:sz w:val="24"/>
                <w:szCs w:val="24"/>
                <w:lang w:val="ru-RU" w:eastAsia="ru-RU"/>
              </w:rPr>
              <w:t>надземной</w:t>
            </w:r>
          </w:p>
        </w:tc>
        <w:tc>
          <w:tcPr>
            <w:tcW w:w="709" w:type="dxa"/>
            <w:tcBorders>
              <w:top w:val="single" w:sz="4" w:space="0" w:color="auto"/>
              <w:left w:val="single" w:sz="4" w:space="0" w:color="auto"/>
            </w:tcBorders>
            <w:shd w:val="clear" w:color="auto" w:fill="FFFFFF"/>
            <w:vAlign w:val="center"/>
          </w:tcPr>
          <w:p w:rsidR="00DA0649" w:rsidRPr="009B515E" w:rsidRDefault="00DA0649" w:rsidP="00DA0649">
            <w:pPr>
              <w:pStyle w:val="41"/>
              <w:spacing w:line="240" w:lineRule="auto"/>
              <w:ind w:left="113" w:right="40" w:hanging="42"/>
              <w:jc w:val="center"/>
              <w:rPr>
                <w:rFonts w:ascii="Times New Roman" w:hAnsi="Times New Roman"/>
                <w:sz w:val="24"/>
                <w:szCs w:val="24"/>
                <w:lang w:val="ru-RU" w:eastAsia="ru-RU"/>
              </w:rPr>
            </w:pPr>
          </w:p>
        </w:tc>
        <w:tc>
          <w:tcPr>
            <w:tcW w:w="1701" w:type="dxa"/>
            <w:gridSpan w:val="2"/>
            <w:tcBorders>
              <w:top w:val="single" w:sz="4" w:space="0" w:color="auto"/>
            </w:tcBorders>
            <w:shd w:val="clear" w:color="auto" w:fill="FFFFFF"/>
            <w:vAlign w:val="center"/>
          </w:tcPr>
          <w:p w:rsidR="00DA0649" w:rsidRPr="009B515E" w:rsidRDefault="00DA0649" w:rsidP="00DA0649">
            <w:pPr>
              <w:pStyle w:val="41"/>
              <w:spacing w:line="240" w:lineRule="auto"/>
              <w:ind w:right="40" w:firstLine="0"/>
              <w:rPr>
                <w:rFonts w:ascii="Times New Roman" w:hAnsi="Times New Roman"/>
                <w:sz w:val="24"/>
                <w:szCs w:val="24"/>
                <w:lang w:val="ru-RU" w:eastAsia="ru-RU"/>
              </w:rPr>
            </w:pPr>
            <w:r w:rsidRPr="009B515E">
              <w:rPr>
                <w:rFonts w:ascii="Times New Roman" w:hAnsi="Times New Roman"/>
                <w:sz w:val="24"/>
                <w:szCs w:val="24"/>
                <w:lang w:val="ru-RU" w:eastAsia="ru-RU"/>
              </w:rPr>
              <w:t>подземной</w:t>
            </w:r>
          </w:p>
        </w:tc>
        <w:tc>
          <w:tcPr>
            <w:tcW w:w="1108" w:type="dxa"/>
            <w:vMerge/>
            <w:tcBorders>
              <w:left w:val="single" w:sz="4" w:space="0" w:color="auto"/>
              <w:right w:val="single" w:sz="4" w:space="0" w:color="auto"/>
            </w:tcBorders>
            <w:shd w:val="clear" w:color="auto" w:fill="FFFFFF"/>
          </w:tcPr>
          <w:p w:rsidR="00DA0649" w:rsidRPr="009B515E" w:rsidRDefault="00DA0649" w:rsidP="00E752A0">
            <w:pPr>
              <w:pStyle w:val="41"/>
              <w:spacing w:line="240" w:lineRule="auto"/>
              <w:ind w:left="113" w:right="40" w:firstLine="601"/>
              <w:rPr>
                <w:rFonts w:ascii="Times New Roman" w:hAnsi="Times New Roman"/>
                <w:sz w:val="24"/>
                <w:szCs w:val="24"/>
                <w:lang w:val="ru-RU" w:eastAsia="ru-RU"/>
              </w:rPr>
            </w:pPr>
          </w:p>
        </w:tc>
      </w:tr>
      <w:tr w:rsidR="00DA0649" w:rsidRPr="009B515E" w:rsidTr="0099462B">
        <w:trPr>
          <w:trHeight w:hRule="exact" w:val="662"/>
          <w:tblHeader/>
          <w:jc w:val="center"/>
        </w:trPr>
        <w:tc>
          <w:tcPr>
            <w:tcW w:w="3807" w:type="dxa"/>
            <w:vMerge w:val="restart"/>
            <w:tcBorders>
              <w:left w:val="single" w:sz="4" w:space="0" w:color="auto"/>
            </w:tcBorders>
            <w:shd w:val="clear" w:color="auto" w:fill="FFFFFF"/>
          </w:tcPr>
          <w:p w:rsidR="00DA0649" w:rsidRPr="009B515E" w:rsidRDefault="00DA0649" w:rsidP="00DA0649">
            <w:pPr>
              <w:pStyle w:val="41"/>
              <w:spacing w:line="240" w:lineRule="auto"/>
              <w:ind w:left="113" w:right="40" w:firstLine="2"/>
              <w:rPr>
                <w:rFonts w:ascii="Times New Roman" w:hAnsi="Times New Roman"/>
                <w:sz w:val="24"/>
                <w:szCs w:val="24"/>
                <w:lang w:val="ru-RU" w:eastAsia="ru-RU"/>
              </w:rPr>
            </w:pPr>
          </w:p>
        </w:tc>
        <w:tc>
          <w:tcPr>
            <w:tcW w:w="4707" w:type="dxa"/>
            <w:gridSpan w:val="6"/>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42"/>
              <w:jc w:val="center"/>
              <w:rPr>
                <w:rFonts w:ascii="Times New Roman" w:hAnsi="Times New Roman"/>
                <w:sz w:val="24"/>
                <w:szCs w:val="24"/>
                <w:lang w:val="ru-RU" w:eastAsia="ru-RU"/>
              </w:rPr>
            </w:pPr>
            <w:r w:rsidRPr="009B515E">
              <w:rPr>
                <w:rFonts w:ascii="Times New Roman" w:hAnsi="Times New Roman"/>
                <w:sz w:val="24"/>
                <w:szCs w:val="24"/>
                <w:lang w:val="ru-RU" w:eastAsia="ru-RU"/>
              </w:rPr>
              <w:t>при общей вместимости резервуаров в уст</w:t>
            </w:r>
            <w:r w:rsidRPr="009B515E">
              <w:rPr>
                <w:rFonts w:ascii="Times New Roman" w:hAnsi="Times New Roman"/>
                <w:sz w:val="24"/>
                <w:szCs w:val="24"/>
                <w:lang w:val="ru-RU" w:eastAsia="ru-RU"/>
              </w:rPr>
              <w:t>а</w:t>
            </w:r>
            <w:r w:rsidRPr="009B515E">
              <w:rPr>
                <w:rFonts w:ascii="Times New Roman" w:hAnsi="Times New Roman"/>
                <w:sz w:val="24"/>
                <w:szCs w:val="24"/>
                <w:lang w:val="ru-RU" w:eastAsia="ru-RU"/>
              </w:rPr>
              <w:t>новке, м3</w:t>
            </w:r>
          </w:p>
        </w:tc>
        <w:tc>
          <w:tcPr>
            <w:tcW w:w="1108" w:type="dxa"/>
            <w:vMerge/>
            <w:tcBorders>
              <w:left w:val="single" w:sz="4" w:space="0" w:color="auto"/>
              <w:right w:val="single" w:sz="4" w:space="0" w:color="auto"/>
            </w:tcBorders>
            <w:shd w:val="clear" w:color="auto" w:fill="FFFFFF"/>
          </w:tcPr>
          <w:p w:rsidR="00DA0649" w:rsidRPr="009B515E" w:rsidRDefault="00DA0649" w:rsidP="00E752A0">
            <w:pPr>
              <w:pStyle w:val="41"/>
              <w:spacing w:line="240" w:lineRule="auto"/>
              <w:ind w:left="113" w:right="40" w:firstLine="601"/>
              <w:rPr>
                <w:rFonts w:ascii="Times New Roman" w:hAnsi="Times New Roman"/>
                <w:sz w:val="24"/>
                <w:szCs w:val="24"/>
                <w:lang w:val="ru-RU" w:eastAsia="ru-RU"/>
              </w:rPr>
            </w:pPr>
          </w:p>
        </w:tc>
      </w:tr>
      <w:tr w:rsidR="00DA0649" w:rsidRPr="009B515E" w:rsidTr="0099462B">
        <w:trPr>
          <w:trHeight w:hRule="exact" w:val="850"/>
          <w:tblHeader/>
          <w:jc w:val="center"/>
        </w:trPr>
        <w:tc>
          <w:tcPr>
            <w:tcW w:w="3807" w:type="dxa"/>
            <w:vMerge/>
            <w:tcBorders>
              <w:left w:val="single" w:sz="4" w:space="0" w:color="auto"/>
              <w:bottom w:val="single" w:sz="4" w:space="0" w:color="auto"/>
            </w:tcBorders>
            <w:shd w:val="clear" w:color="auto" w:fill="FFFFFF"/>
          </w:tcPr>
          <w:p w:rsidR="00DA0649" w:rsidRPr="009B515E" w:rsidRDefault="00DA0649" w:rsidP="00DA0649">
            <w:pPr>
              <w:pStyle w:val="41"/>
              <w:spacing w:line="240" w:lineRule="auto"/>
              <w:ind w:left="113" w:right="40" w:firstLine="2"/>
              <w:rPr>
                <w:rFonts w:ascii="Times New Roman" w:hAnsi="Times New Roman"/>
                <w:sz w:val="24"/>
                <w:szCs w:val="24"/>
                <w:lang w:val="ru-RU" w:eastAsia="ru-RU"/>
              </w:rPr>
            </w:pPr>
          </w:p>
        </w:tc>
        <w:tc>
          <w:tcPr>
            <w:tcW w:w="709"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до 5</w:t>
            </w:r>
          </w:p>
        </w:tc>
        <w:tc>
          <w:tcPr>
            <w:tcW w:w="850"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св. 5 до 10</w:t>
            </w:r>
          </w:p>
        </w:tc>
        <w:tc>
          <w:tcPr>
            <w:tcW w:w="738"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св. 10 до 20</w:t>
            </w:r>
          </w:p>
        </w:tc>
        <w:tc>
          <w:tcPr>
            <w:tcW w:w="709"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до 10</w:t>
            </w:r>
          </w:p>
        </w:tc>
        <w:tc>
          <w:tcPr>
            <w:tcW w:w="708"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св. 10 до 20</w:t>
            </w:r>
          </w:p>
        </w:tc>
        <w:tc>
          <w:tcPr>
            <w:tcW w:w="993" w:type="dxa"/>
            <w:tcBorders>
              <w:top w:val="single" w:sz="4" w:space="0" w:color="auto"/>
              <w:left w:val="single" w:sz="4" w:space="0" w:color="auto"/>
              <w:bottom w:val="single" w:sz="4" w:space="0" w:color="auto"/>
            </w:tcBorders>
            <w:shd w:val="clear" w:color="auto" w:fill="FFFFFF"/>
            <w:vAlign w:val="center"/>
          </w:tcPr>
          <w:p w:rsidR="00DA0649" w:rsidRPr="009B515E" w:rsidRDefault="00DA0649" w:rsidP="00DA0649">
            <w:pPr>
              <w:pStyle w:val="41"/>
              <w:spacing w:line="240" w:lineRule="auto"/>
              <w:ind w:left="113" w:right="40" w:hanging="71"/>
              <w:jc w:val="center"/>
              <w:rPr>
                <w:rFonts w:ascii="Times New Roman" w:hAnsi="Times New Roman"/>
                <w:sz w:val="24"/>
                <w:szCs w:val="24"/>
                <w:lang w:val="ru-RU" w:eastAsia="ru-RU"/>
              </w:rPr>
            </w:pPr>
            <w:r w:rsidRPr="009B515E">
              <w:rPr>
                <w:rFonts w:ascii="Times New Roman" w:hAnsi="Times New Roman"/>
                <w:sz w:val="24"/>
                <w:szCs w:val="24"/>
                <w:lang w:val="ru-RU" w:eastAsia="ru-RU"/>
              </w:rPr>
              <w:t>св. 20 до 50</w:t>
            </w:r>
          </w:p>
        </w:tc>
        <w:tc>
          <w:tcPr>
            <w:tcW w:w="1108" w:type="dxa"/>
            <w:vMerge/>
            <w:tcBorders>
              <w:left w:val="single" w:sz="4" w:space="0" w:color="auto"/>
              <w:bottom w:val="single" w:sz="4" w:space="0" w:color="auto"/>
              <w:right w:val="single" w:sz="4" w:space="0" w:color="auto"/>
            </w:tcBorders>
            <w:shd w:val="clear" w:color="auto" w:fill="FFFFFF"/>
          </w:tcPr>
          <w:p w:rsidR="00DA0649" w:rsidRPr="009B515E" w:rsidRDefault="00DA0649" w:rsidP="00E752A0">
            <w:pPr>
              <w:pStyle w:val="41"/>
              <w:spacing w:line="240" w:lineRule="auto"/>
              <w:ind w:left="113" w:right="40" w:firstLine="601"/>
              <w:rPr>
                <w:rFonts w:ascii="Times New Roman" w:hAnsi="Times New Roman"/>
                <w:sz w:val="24"/>
                <w:szCs w:val="24"/>
                <w:lang w:val="ru-RU" w:eastAsia="ru-RU"/>
              </w:rPr>
            </w:pPr>
          </w:p>
        </w:tc>
      </w:tr>
      <w:tr w:rsidR="00DA0649" w:rsidRPr="009B515E" w:rsidTr="0099462B">
        <w:trPr>
          <w:trHeight w:hRule="exact" w:val="1142"/>
          <w:jc w:val="center"/>
        </w:trPr>
        <w:tc>
          <w:tcPr>
            <w:tcW w:w="3807" w:type="dxa"/>
            <w:tcBorders>
              <w:top w:val="single" w:sz="4" w:space="0" w:color="auto"/>
              <w:left w:val="single" w:sz="4" w:space="0" w:color="auto"/>
              <w:bottom w:val="single" w:sz="6" w:space="0" w:color="auto"/>
            </w:tcBorders>
            <w:shd w:val="clear" w:color="auto" w:fill="FFFFFF"/>
          </w:tcPr>
          <w:p w:rsidR="00E752A0" w:rsidRPr="009B515E" w:rsidRDefault="00E752A0" w:rsidP="00733F7A">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1 Общественные здания и соор</w:t>
            </w:r>
            <w:r w:rsidRPr="009B515E">
              <w:rPr>
                <w:rFonts w:ascii="Times New Roman" w:hAnsi="Times New Roman"/>
                <w:sz w:val="24"/>
                <w:szCs w:val="24"/>
                <w:lang w:val="ru-RU" w:eastAsia="ru-RU"/>
              </w:rPr>
              <w:t>у</w:t>
            </w:r>
            <w:r w:rsidR="00733F7A" w:rsidRPr="009B515E">
              <w:rPr>
                <w:rFonts w:ascii="Times New Roman" w:hAnsi="Times New Roman"/>
                <w:sz w:val="24"/>
                <w:szCs w:val="24"/>
                <w:lang w:val="ru-RU" w:eastAsia="ru-RU"/>
              </w:rPr>
              <w:t>жения</w:t>
            </w:r>
          </w:p>
        </w:tc>
        <w:tc>
          <w:tcPr>
            <w:tcW w:w="709"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40</w:t>
            </w:r>
          </w:p>
        </w:tc>
        <w:tc>
          <w:tcPr>
            <w:tcW w:w="850"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50*</w:t>
            </w:r>
          </w:p>
        </w:tc>
        <w:tc>
          <w:tcPr>
            <w:tcW w:w="738"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60*</w:t>
            </w:r>
          </w:p>
        </w:tc>
        <w:tc>
          <w:tcPr>
            <w:tcW w:w="709"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15</w:t>
            </w:r>
          </w:p>
        </w:tc>
        <w:tc>
          <w:tcPr>
            <w:tcW w:w="708"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993" w:type="dxa"/>
            <w:tcBorders>
              <w:top w:val="single" w:sz="4" w:space="0" w:color="auto"/>
              <w:left w:val="single" w:sz="4" w:space="0" w:color="auto"/>
              <w:bottom w:val="single" w:sz="6"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30</w:t>
            </w:r>
          </w:p>
        </w:tc>
        <w:tc>
          <w:tcPr>
            <w:tcW w:w="1108" w:type="dxa"/>
            <w:tcBorders>
              <w:top w:val="single" w:sz="4" w:space="0" w:color="auto"/>
              <w:left w:val="single" w:sz="4" w:space="0" w:color="auto"/>
              <w:bottom w:val="single" w:sz="6"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25</w:t>
            </w:r>
          </w:p>
        </w:tc>
      </w:tr>
      <w:tr w:rsidR="00DA0649" w:rsidRPr="009B515E" w:rsidTr="0099462B">
        <w:trPr>
          <w:trHeight w:hRule="exact" w:val="250"/>
          <w:jc w:val="center"/>
        </w:trPr>
        <w:tc>
          <w:tcPr>
            <w:tcW w:w="3807" w:type="dxa"/>
            <w:tcBorders>
              <w:top w:val="single" w:sz="6" w:space="0" w:color="auto"/>
              <w:left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2 Жилые здания</w:t>
            </w:r>
          </w:p>
        </w:tc>
        <w:tc>
          <w:tcPr>
            <w:tcW w:w="709"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850"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30*</w:t>
            </w:r>
          </w:p>
        </w:tc>
        <w:tc>
          <w:tcPr>
            <w:tcW w:w="738"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40*</w:t>
            </w:r>
          </w:p>
        </w:tc>
        <w:tc>
          <w:tcPr>
            <w:tcW w:w="709"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708"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15</w:t>
            </w:r>
          </w:p>
        </w:tc>
        <w:tc>
          <w:tcPr>
            <w:tcW w:w="993" w:type="dxa"/>
            <w:tcBorders>
              <w:top w:val="single" w:sz="6"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1108" w:type="dxa"/>
            <w:tcBorders>
              <w:top w:val="single" w:sz="6" w:space="0" w:color="auto"/>
              <w:left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12</w:t>
            </w:r>
          </w:p>
        </w:tc>
      </w:tr>
      <w:tr w:rsidR="00DA0649" w:rsidRPr="009B515E" w:rsidTr="0099462B">
        <w:trPr>
          <w:trHeight w:hRule="exact" w:val="872"/>
          <w:jc w:val="center"/>
        </w:trPr>
        <w:tc>
          <w:tcPr>
            <w:tcW w:w="3807" w:type="dxa"/>
            <w:tcBorders>
              <w:top w:val="single" w:sz="4" w:space="0" w:color="auto"/>
              <w:left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3 Детские и спортивные пл</w:t>
            </w:r>
            <w:r w:rsidRPr="009B515E">
              <w:rPr>
                <w:rFonts w:ascii="Times New Roman" w:hAnsi="Times New Roman"/>
                <w:sz w:val="24"/>
                <w:szCs w:val="24"/>
                <w:lang w:val="ru-RU" w:eastAsia="ru-RU"/>
              </w:rPr>
              <w:t>о</w:t>
            </w:r>
            <w:r w:rsidRPr="009B515E">
              <w:rPr>
                <w:rFonts w:ascii="Times New Roman" w:hAnsi="Times New Roman"/>
                <w:sz w:val="24"/>
                <w:szCs w:val="24"/>
                <w:lang w:val="ru-RU" w:eastAsia="ru-RU"/>
              </w:rPr>
              <w:t>щадки, гаражи</w:t>
            </w:r>
            <w:r w:rsidR="007D2CC7" w:rsidRPr="009B515E">
              <w:rPr>
                <w:rFonts w:ascii="Times New Roman" w:hAnsi="Times New Roman"/>
                <w:sz w:val="24"/>
                <w:szCs w:val="24"/>
                <w:lang w:val="ru-RU" w:eastAsia="ru-RU"/>
              </w:rPr>
              <w:t xml:space="preserve"> (от ограждения резервуа</w:t>
            </w:r>
            <w:r w:rsidR="007D2CC7" w:rsidRPr="009B515E">
              <w:rPr>
                <w:rFonts w:ascii="Times New Roman" w:hAnsi="Times New Roman"/>
                <w:sz w:val="24"/>
                <w:szCs w:val="24"/>
                <w:lang w:val="ru-RU" w:eastAsia="ru-RU"/>
              </w:rPr>
              <w:t>р</w:t>
            </w:r>
            <w:r w:rsidR="007D2CC7" w:rsidRPr="009B515E">
              <w:rPr>
                <w:rFonts w:ascii="Times New Roman" w:hAnsi="Times New Roman"/>
                <w:sz w:val="24"/>
                <w:szCs w:val="24"/>
                <w:lang w:val="ru-RU" w:eastAsia="ru-RU"/>
              </w:rPr>
              <w:t xml:space="preserve">ной установки) </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850"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25</w:t>
            </w:r>
          </w:p>
        </w:tc>
        <w:tc>
          <w:tcPr>
            <w:tcW w:w="73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30</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70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993"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1108" w:type="dxa"/>
            <w:tcBorders>
              <w:top w:val="single" w:sz="4" w:space="0" w:color="auto"/>
              <w:left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r>
      <w:tr w:rsidR="00DA0649" w:rsidRPr="009B515E" w:rsidTr="0099462B">
        <w:trPr>
          <w:trHeight w:hRule="exact" w:val="1934"/>
          <w:jc w:val="center"/>
        </w:trPr>
        <w:tc>
          <w:tcPr>
            <w:tcW w:w="3807" w:type="dxa"/>
            <w:tcBorders>
              <w:top w:val="single" w:sz="4" w:space="0" w:color="auto"/>
              <w:left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4 Производственные здания (про</w:t>
            </w:r>
            <w:r w:rsidRPr="009B515E">
              <w:rPr>
                <w:rFonts w:ascii="Times New Roman" w:hAnsi="Times New Roman"/>
                <w:sz w:val="24"/>
                <w:szCs w:val="24"/>
                <w:lang w:val="ru-RU" w:eastAsia="ru-RU"/>
              </w:rPr>
              <w:softHyphen/>
              <w:t>мышленных, сельскохозяйстве</w:t>
            </w:r>
            <w:r w:rsidRPr="009B515E">
              <w:rPr>
                <w:rFonts w:ascii="Times New Roman" w:hAnsi="Times New Roman"/>
                <w:sz w:val="24"/>
                <w:szCs w:val="24"/>
                <w:lang w:val="ru-RU" w:eastAsia="ru-RU"/>
              </w:rPr>
              <w:t>н</w:t>
            </w:r>
            <w:r w:rsidRPr="009B515E">
              <w:rPr>
                <w:rFonts w:ascii="Times New Roman" w:hAnsi="Times New Roman"/>
                <w:sz w:val="24"/>
                <w:szCs w:val="24"/>
                <w:lang w:val="ru-RU" w:eastAsia="ru-RU"/>
              </w:rPr>
              <w:t>ных предприятий и предприятий быто</w:t>
            </w:r>
            <w:r w:rsidRPr="009B515E">
              <w:rPr>
                <w:rFonts w:ascii="Times New Roman" w:hAnsi="Times New Roman"/>
                <w:sz w:val="24"/>
                <w:szCs w:val="24"/>
                <w:lang w:val="ru-RU" w:eastAsia="ru-RU"/>
              </w:rPr>
              <w:softHyphen/>
              <w:t>вого обслуживания произво</w:t>
            </w:r>
            <w:r w:rsidRPr="009B515E">
              <w:rPr>
                <w:rFonts w:ascii="Times New Roman" w:hAnsi="Times New Roman"/>
                <w:sz w:val="24"/>
                <w:szCs w:val="24"/>
                <w:lang w:val="ru-RU" w:eastAsia="ru-RU"/>
              </w:rPr>
              <w:t>д</w:t>
            </w:r>
            <w:r w:rsidRPr="009B515E">
              <w:rPr>
                <w:rFonts w:ascii="Times New Roman" w:hAnsi="Times New Roman"/>
                <w:sz w:val="24"/>
                <w:szCs w:val="24"/>
                <w:lang w:val="ru-RU" w:eastAsia="ru-RU"/>
              </w:rPr>
              <w:t>ствен</w:t>
            </w:r>
            <w:r w:rsidRPr="009B515E">
              <w:rPr>
                <w:rFonts w:ascii="Times New Roman" w:hAnsi="Times New Roman"/>
                <w:sz w:val="24"/>
                <w:szCs w:val="24"/>
                <w:lang w:val="ru-RU" w:eastAsia="ru-RU"/>
              </w:rPr>
              <w:softHyphen/>
              <w:t>ного назн</w:t>
            </w:r>
            <w:r w:rsidRPr="009B515E">
              <w:rPr>
                <w:rFonts w:ascii="Times New Roman" w:hAnsi="Times New Roman"/>
                <w:sz w:val="24"/>
                <w:szCs w:val="24"/>
                <w:lang w:val="ru-RU" w:eastAsia="ru-RU"/>
              </w:rPr>
              <w:t>а</w:t>
            </w:r>
            <w:r w:rsidRPr="009B515E">
              <w:rPr>
                <w:rFonts w:ascii="Times New Roman" w:hAnsi="Times New Roman"/>
                <w:sz w:val="24"/>
                <w:szCs w:val="24"/>
                <w:lang w:val="ru-RU" w:eastAsia="ru-RU"/>
              </w:rPr>
              <w:t>чения), котельные, склады</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15</w:t>
            </w:r>
          </w:p>
        </w:tc>
        <w:tc>
          <w:tcPr>
            <w:tcW w:w="850"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73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25</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8</w:t>
            </w:r>
          </w:p>
        </w:tc>
        <w:tc>
          <w:tcPr>
            <w:tcW w:w="70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993"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15</w:t>
            </w:r>
          </w:p>
        </w:tc>
        <w:tc>
          <w:tcPr>
            <w:tcW w:w="1108" w:type="dxa"/>
            <w:tcBorders>
              <w:top w:val="single" w:sz="4" w:space="0" w:color="auto"/>
              <w:left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12</w:t>
            </w:r>
          </w:p>
        </w:tc>
      </w:tr>
      <w:tr w:rsidR="00DA0649" w:rsidRPr="009B515E" w:rsidTr="0099462B">
        <w:trPr>
          <w:trHeight w:hRule="exact" w:val="874"/>
          <w:jc w:val="center"/>
        </w:trPr>
        <w:tc>
          <w:tcPr>
            <w:tcW w:w="3807" w:type="dxa"/>
            <w:tcBorders>
              <w:top w:val="single" w:sz="4" w:space="0" w:color="auto"/>
              <w:left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5 Безнапорная канализация, тепло</w:t>
            </w:r>
            <w:r w:rsidRPr="009B515E">
              <w:rPr>
                <w:rFonts w:ascii="Times New Roman" w:hAnsi="Times New Roman"/>
                <w:sz w:val="24"/>
                <w:szCs w:val="24"/>
                <w:lang w:val="ru-RU" w:eastAsia="ru-RU"/>
              </w:rPr>
              <w:softHyphen/>
              <w:t>трасса (подземные)</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850"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73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70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993"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c>
          <w:tcPr>
            <w:tcW w:w="1108" w:type="dxa"/>
            <w:tcBorders>
              <w:top w:val="single" w:sz="4" w:space="0" w:color="auto"/>
              <w:left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3,5</w:t>
            </w:r>
          </w:p>
        </w:tc>
      </w:tr>
      <w:tr w:rsidR="00DA0649" w:rsidRPr="009B515E" w:rsidTr="0099462B">
        <w:trPr>
          <w:trHeight w:hRule="exact" w:val="1376"/>
          <w:jc w:val="center"/>
        </w:trPr>
        <w:tc>
          <w:tcPr>
            <w:tcW w:w="3807" w:type="dxa"/>
            <w:tcBorders>
              <w:top w:val="single" w:sz="4" w:space="0" w:color="auto"/>
              <w:left w:val="single" w:sz="4" w:space="0" w:color="auto"/>
              <w:bottom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6 Надземные сооружения для с</w:t>
            </w:r>
            <w:r w:rsidRPr="009B515E">
              <w:rPr>
                <w:rFonts w:ascii="Times New Roman" w:hAnsi="Times New Roman"/>
                <w:sz w:val="24"/>
                <w:szCs w:val="24"/>
                <w:lang w:val="ru-RU" w:eastAsia="ru-RU"/>
              </w:rPr>
              <w:t>е</w:t>
            </w:r>
            <w:r w:rsidRPr="009B515E">
              <w:rPr>
                <w:rFonts w:ascii="Times New Roman" w:hAnsi="Times New Roman"/>
                <w:sz w:val="24"/>
                <w:szCs w:val="24"/>
                <w:lang w:val="ru-RU" w:eastAsia="ru-RU"/>
              </w:rPr>
              <w:t>тей инженерно-технического обе</w:t>
            </w:r>
            <w:r w:rsidRPr="009B515E">
              <w:rPr>
                <w:rFonts w:ascii="Times New Roman" w:hAnsi="Times New Roman"/>
                <w:sz w:val="24"/>
                <w:szCs w:val="24"/>
                <w:lang w:val="ru-RU" w:eastAsia="ru-RU"/>
              </w:rPr>
              <w:t>с</w:t>
            </w:r>
            <w:r w:rsidRPr="009B515E">
              <w:rPr>
                <w:rFonts w:ascii="Times New Roman" w:hAnsi="Times New Roman"/>
                <w:sz w:val="24"/>
                <w:szCs w:val="24"/>
                <w:lang w:val="ru-RU" w:eastAsia="ru-RU"/>
              </w:rPr>
              <w:t>пече</w:t>
            </w:r>
            <w:r w:rsidRPr="009B515E">
              <w:rPr>
                <w:rFonts w:ascii="Times New Roman" w:hAnsi="Times New Roman"/>
                <w:sz w:val="24"/>
                <w:szCs w:val="24"/>
                <w:lang w:val="ru-RU" w:eastAsia="ru-RU"/>
              </w:rPr>
              <w:softHyphen/>
              <w:t>ния, не относящиеся к резе</w:t>
            </w:r>
            <w:r w:rsidRPr="009B515E">
              <w:rPr>
                <w:rFonts w:ascii="Times New Roman" w:hAnsi="Times New Roman"/>
                <w:sz w:val="24"/>
                <w:szCs w:val="24"/>
                <w:lang w:val="ru-RU" w:eastAsia="ru-RU"/>
              </w:rPr>
              <w:t>р</w:t>
            </w:r>
            <w:r w:rsidRPr="009B515E">
              <w:rPr>
                <w:rFonts w:ascii="Times New Roman" w:hAnsi="Times New Roman"/>
                <w:sz w:val="24"/>
                <w:szCs w:val="24"/>
                <w:lang w:val="ru-RU" w:eastAsia="ru-RU"/>
              </w:rPr>
              <w:t>вуарной установке</w:t>
            </w:r>
          </w:p>
        </w:tc>
        <w:tc>
          <w:tcPr>
            <w:tcW w:w="709"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850"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38"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09"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08"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993"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r>
      <w:tr w:rsidR="00DA0649" w:rsidRPr="009B515E" w:rsidTr="0099462B">
        <w:trPr>
          <w:trHeight w:hRule="exact" w:val="624"/>
          <w:jc w:val="center"/>
        </w:trPr>
        <w:tc>
          <w:tcPr>
            <w:tcW w:w="3807" w:type="dxa"/>
            <w:tcBorders>
              <w:top w:val="single" w:sz="4" w:space="0" w:color="auto"/>
              <w:left w:val="single" w:sz="4" w:space="0" w:color="auto"/>
              <w:bottom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7 Водопровод, напорная канализ</w:t>
            </w:r>
            <w:r w:rsidRPr="009B515E">
              <w:rPr>
                <w:rFonts w:ascii="Times New Roman" w:hAnsi="Times New Roman"/>
                <w:sz w:val="24"/>
                <w:szCs w:val="24"/>
                <w:lang w:val="ru-RU" w:eastAsia="ru-RU"/>
              </w:rPr>
              <w:t>а</w:t>
            </w:r>
            <w:r w:rsidRPr="009B515E">
              <w:rPr>
                <w:rFonts w:ascii="Times New Roman" w:hAnsi="Times New Roman"/>
                <w:sz w:val="24"/>
                <w:szCs w:val="24"/>
                <w:lang w:val="ru-RU" w:eastAsia="ru-RU"/>
              </w:rPr>
              <w:t>ция</w:t>
            </w:r>
          </w:p>
        </w:tc>
        <w:tc>
          <w:tcPr>
            <w:tcW w:w="709"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850"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738"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709"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708"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993" w:type="dxa"/>
            <w:tcBorders>
              <w:top w:val="single" w:sz="4" w:space="0" w:color="auto"/>
              <w:left w:val="single" w:sz="4" w:space="0" w:color="auto"/>
              <w:bottom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2</w:t>
            </w:r>
          </w:p>
        </w:tc>
      </w:tr>
      <w:tr w:rsidR="00DA0649" w:rsidRPr="009B515E" w:rsidTr="0099462B">
        <w:trPr>
          <w:trHeight w:hRule="exact" w:val="1443"/>
          <w:jc w:val="center"/>
        </w:trPr>
        <w:tc>
          <w:tcPr>
            <w:tcW w:w="3807" w:type="dxa"/>
            <w:tcBorders>
              <w:top w:val="single" w:sz="4" w:space="0" w:color="auto"/>
              <w:left w:val="single" w:sz="4" w:space="0" w:color="auto"/>
            </w:tcBorders>
            <w:shd w:val="clear" w:color="auto" w:fill="FFFFFF"/>
          </w:tcPr>
          <w:p w:rsidR="00E752A0" w:rsidRPr="009B515E" w:rsidRDefault="00E752A0" w:rsidP="00733F7A">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8 Колодцы подземных сетей инж</w:t>
            </w:r>
            <w:r w:rsidRPr="009B515E">
              <w:rPr>
                <w:rFonts w:ascii="Times New Roman" w:hAnsi="Times New Roman"/>
                <w:sz w:val="24"/>
                <w:szCs w:val="24"/>
                <w:lang w:val="ru-RU" w:eastAsia="ru-RU"/>
              </w:rPr>
              <w:t>е</w:t>
            </w:r>
            <w:r w:rsidRPr="009B515E">
              <w:rPr>
                <w:rFonts w:ascii="Times New Roman" w:hAnsi="Times New Roman"/>
                <w:sz w:val="24"/>
                <w:szCs w:val="24"/>
                <w:lang w:val="ru-RU" w:eastAsia="ru-RU"/>
              </w:rPr>
              <w:t>нерно-технического обеспече</w:t>
            </w:r>
            <w:r w:rsidRPr="009B515E">
              <w:rPr>
                <w:rFonts w:ascii="Times New Roman" w:hAnsi="Times New Roman"/>
                <w:sz w:val="24"/>
                <w:szCs w:val="24"/>
                <w:lang w:val="ru-RU" w:eastAsia="ru-RU"/>
              </w:rPr>
              <w:softHyphen/>
              <w:t>ния, а</w:t>
            </w:r>
            <w:r w:rsidRPr="009B515E">
              <w:rPr>
                <w:rFonts w:ascii="Times New Roman" w:hAnsi="Times New Roman"/>
                <w:sz w:val="24"/>
                <w:szCs w:val="24"/>
                <w:lang w:val="ru-RU" w:eastAsia="ru-RU"/>
              </w:rPr>
              <w:t>в</w:t>
            </w:r>
            <w:r w:rsidRPr="009B515E">
              <w:rPr>
                <w:rFonts w:ascii="Times New Roman" w:hAnsi="Times New Roman"/>
                <w:sz w:val="24"/>
                <w:szCs w:val="24"/>
                <w:lang w:val="ru-RU" w:eastAsia="ru-RU"/>
              </w:rPr>
              <w:t xml:space="preserve">томобильные подъездные дороги </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850"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3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09"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08"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993" w:type="dxa"/>
            <w:tcBorders>
              <w:top w:val="single" w:sz="4" w:space="0" w:color="auto"/>
              <w:lef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1108" w:type="dxa"/>
            <w:tcBorders>
              <w:top w:val="single" w:sz="4" w:space="0" w:color="auto"/>
              <w:left w:val="single" w:sz="4" w:space="0" w:color="auto"/>
              <w:right w:val="single" w:sz="4" w:space="0" w:color="auto"/>
            </w:tcBorders>
            <w:shd w:val="clear" w:color="auto" w:fill="FFFFFF"/>
            <w:vAlign w:val="center"/>
          </w:tcPr>
          <w:p w:rsidR="00E752A0" w:rsidRPr="009B515E" w:rsidRDefault="00E752A0" w:rsidP="00DA0649">
            <w:pPr>
              <w:pStyle w:val="41"/>
              <w:spacing w:line="240" w:lineRule="auto"/>
              <w:ind w:left="113" w:right="40" w:hanging="7"/>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r>
      <w:tr w:rsidR="00DA0649" w:rsidRPr="009B515E" w:rsidTr="0099462B">
        <w:trPr>
          <w:trHeight w:hRule="exact" w:val="1706"/>
          <w:jc w:val="center"/>
        </w:trPr>
        <w:tc>
          <w:tcPr>
            <w:tcW w:w="3807" w:type="dxa"/>
            <w:tcBorders>
              <w:top w:val="single" w:sz="4" w:space="0" w:color="auto"/>
              <w:left w:val="single" w:sz="4" w:space="0" w:color="auto"/>
              <w:bottom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9 Железные дороги общей с</w:t>
            </w:r>
            <w:r w:rsidRPr="009B515E">
              <w:rPr>
                <w:rFonts w:ascii="Times New Roman" w:hAnsi="Times New Roman"/>
                <w:sz w:val="24"/>
                <w:szCs w:val="24"/>
                <w:lang w:val="ru-RU" w:eastAsia="ru-RU"/>
              </w:rPr>
              <w:t>е</w:t>
            </w:r>
            <w:r w:rsidRPr="009B515E">
              <w:rPr>
                <w:rFonts w:ascii="Times New Roman" w:hAnsi="Times New Roman"/>
                <w:sz w:val="24"/>
                <w:szCs w:val="24"/>
                <w:lang w:val="ru-RU" w:eastAsia="ru-RU"/>
              </w:rPr>
              <w:t>ти до оси крайнего рельса (до п</w:t>
            </w:r>
            <w:r w:rsidRPr="009B515E">
              <w:rPr>
                <w:rFonts w:ascii="Times New Roman" w:hAnsi="Times New Roman"/>
                <w:sz w:val="24"/>
                <w:szCs w:val="24"/>
                <w:lang w:val="ru-RU" w:eastAsia="ru-RU"/>
              </w:rPr>
              <w:t>о</w:t>
            </w:r>
            <w:r w:rsidRPr="009B515E">
              <w:rPr>
                <w:rFonts w:ascii="Times New Roman" w:hAnsi="Times New Roman"/>
                <w:sz w:val="24"/>
                <w:szCs w:val="24"/>
                <w:lang w:val="ru-RU" w:eastAsia="ru-RU"/>
              </w:rPr>
              <w:t>дошвы насыпи или бровки выемки) со стороны резерв</w:t>
            </w:r>
            <w:r w:rsidRPr="009B515E">
              <w:rPr>
                <w:rFonts w:ascii="Times New Roman" w:hAnsi="Times New Roman"/>
                <w:sz w:val="24"/>
                <w:szCs w:val="24"/>
                <w:lang w:val="ru-RU" w:eastAsia="ru-RU"/>
              </w:rPr>
              <w:t>у</w:t>
            </w:r>
            <w:r w:rsidRPr="009B515E">
              <w:rPr>
                <w:rFonts w:ascii="Times New Roman" w:hAnsi="Times New Roman"/>
                <w:sz w:val="24"/>
                <w:szCs w:val="24"/>
                <w:lang w:val="ru-RU" w:eastAsia="ru-RU"/>
              </w:rPr>
              <w:t>аров</w:t>
            </w:r>
          </w:p>
        </w:tc>
        <w:tc>
          <w:tcPr>
            <w:tcW w:w="709" w:type="dxa"/>
            <w:tcBorders>
              <w:top w:val="single" w:sz="4"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25</w:t>
            </w:r>
          </w:p>
        </w:tc>
        <w:tc>
          <w:tcPr>
            <w:tcW w:w="850" w:type="dxa"/>
            <w:tcBorders>
              <w:top w:val="single" w:sz="4"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30</w:t>
            </w:r>
          </w:p>
        </w:tc>
        <w:tc>
          <w:tcPr>
            <w:tcW w:w="738" w:type="dxa"/>
            <w:tcBorders>
              <w:top w:val="single" w:sz="4" w:space="0" w:color="auto"/>
              <w:left w:val="single" w:sz="4" w:space="0" w:color="auto"/>
              <w:bottom w:val="single" w:sz="4" w:space="0" w:color="auto"/>
            </w:tcBorders>
            <w:shd w:val="clear" w:color="auto" w:fill="FFFFFF"/>
          </w:tcPr>
          <w:p w:rsidR="00E752A0" w:rsidRPr="009B515E" w:rsidRDefault="00091C72"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4</w:t>
            </w:r>
            <w:r w:rsidR="00E752A0" w:rsidRPr="009B515E">
              <w:rPr>
                <w:rFonts w:ascii="Times New Roman" w:hAnsi="Times New Roman"/>
                <w:sz w:val="24"/>
                <w:szCs w:val="24"/>
                <w:lang w:val="ru-RU" w:eastAsia="ru-RU"/>
              </w:rPr>
              <w:t>0</w:t>
            </w:r>
          </w:p>
        </w:tc>
        <w:tc>
          <w:tcPr>
            <w:tcW w:w="709" w:type="dxa"/>
            <w:tcBorders>
              <w:top w:val="single" w:sz="4"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708" w:type="dxa"/>
            <w:tcBorders>
              <w:top w:val="single" w:sz="4"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25</w:t>
            </w:r>
          </w:p>
        </w:tc>
        <w:tc>
          <w:tcPr>
            <w:tcW w:w="993" w:type="dxa"/>
            <w:tcBorders>
              <w:top w:val="single" w:sz="4"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30</w:t>
            </w: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r>
      <w:tr w:rsidR="00DA0649" w:rsidRPr="009B515E" w:rsidTr="00091C72">
        <w:trPr>
          <w:trHeight w:hRule="exact" w:val="2268"/>
          <w:jc w:val="center"/>
        </w:trPr>
        <w:tc>
          <w:tcPr>
            <w:tcW w:w="3807" w:type="dxa"/>
            <w:tcBorders>
              <w:top w:val="single" w:sz="4" w:space="0" w:color="auto"/>
              <w:left w:val="single" w:sz="4" w:space="0" w:color="auto"/>
              <w:bottom w:val="single" w:sz="6" w:space="0" w:color="auto"/>
            </w:tcBorders>
            <w:shd w:val="clear" w:color="auto" w:fill="FFFFFF"/>
          </w:tcPr>
          <w:p w:rsidR="00E752A0" w:rsidRPr="009B515E" w:rsidRDefault="00E752A0" w:rsidP="00733F7A">
            <w:pPr>
              <w:pStyle w:val="41"/>
              <w:spacing w:line="240" w:lineRule="auto"/>
              <w:ind w:left="113" w:right="40" w:firstLine="0"/>
              <w:jc w:val="left"/>
              <w:rPr>
                <w:rFonts w:ascii="Times New Roman" w:hAnsi="Times New Roman"/>
                <w:sz w:val="24"/>
                <w:szCs w:val="24"/>
                <w:lang w:val="ru-RU" w:eastAsia="ru-RU"/>
              </w:rPr>
            </w:pPr>
            <w:r w:rsidRPr="009B515E">
              <w:rPr>
                <w:rFonts w:ascii="Times New Roman" w:hAnsi="Times New Roman"/>
                <w:sz w:val="24"/>
                <w:szCs w:val="24"/>
                <w:lang w:val="ru-RU" w:eastAsia="ru-RU"/>
              </w:rPr>
              <w:t>10 Подъездные желез</w:t>
            </w:r>
            <w:r w:rsidRPr="009B515E">
              <w:rPr>
                <w:rFonts w:ascii="Times New Roman" w:hAnsi="Times New Roman"/>
                <w:sz w:val="24"/>
                <w:szCs w:val="24"/>
                <w:lang w:val="ru-RU" w:eastAsia="ru-RU"/>
              </w:rPr>
              <w:softHyphen/>
              <w:t>ные дороги предпри</w:t>
            </w:r>
            <w:r w:rsidRPr="009B515E">
              <w:rPr>
                <w:rFonts w:ascii="Times New Roman" w:hAnsi="Times New Roman"/>
                <w:sz w:val="24"/>
                <w:szCs w:val="24"/>
                <w:lang w:val="ru-RU" w:eastAsia="ru-RU"/>
              </w:rPr>
              <w:t>я</w:t>
            </w:r>
            <w:r w:rsidRPr="009B515E">
              <w:rPr>
                <w:rFonts w:ascii="Times New Roman" w:hAnsi="Times New Roman"/>
                <w:sz w:val="24"/>
                <w:szCs w:val="24"/>
                <w:lang w:val="ru-RU" w:eastAsia="ru-RU"/>
              </w:rPr>
              <w:t>тий, трамвай</w:t>
            </w:r>
            <w:r w:rsidRPr="009B515E">
              <w:rPr>
                <w:rFonts w:ascii="Times New Roman" w:hAnsi="Times New Roman"/>
                <w:sz w:val="24"/>
                <w:szCs w:val="24"/>
                <w:lang w:val="ru-RU" w:eastAsia="ru-RU"/>
              </w:rPr>
              <w:softHyphen/>
              <w:t>ные пути (до оси крайнего рельса) автомобил</w:t>
            </w:r>
            <w:r w:rsidRPr="009B515E">
              <w:rPr>
                <w:rFonts w:ascii="Times New Roman" w:hAnsi="Times New Roman"/>
                <w:sz w:val="24"/>
                <w:szCs w:val="24"/>
                <w:lang w:val="ru-RU" w:eastAsia="ru-RU"/>
              </w:rPr>
              <w:t>ь</w:t>
            </w:r>
            <w:r w:rsidRPr="009B515E">
              <w:rPr>
                <w:rFonts w:ascii="Times New Roman" w:hAnsi="Times New Roman"/>
                <w:sz w:val="24"/>
                <w:szCs w:val="24"/>
                <w:lang w:val="ru-RU" w:eastAsia="ru-RU"/>
              </w:rPr>
              <w:t>ные дороги категорий I - Ш (до подошвы насыпи, бровки выемки, бордюрного камня), маг</w:t>
            </w:r>
            <w:r w:rsidRPr="009B515E">
              <w:rPr>
                <w:rFonts w:ascii="Times New Roman" w:hAnsi="Times New Roman"/>
                <w:sz w:val="24"/>
                <w:szCs w:val="24"/>
                <w:lang w:val="ru-RU" w:eastAsia="ru-RU"/>
              </w:rPr>
              <w:t>и</w:t>
            </w:r>
            <w:r w:rsidR="0099462B" w:rsidRPr="009B515E">
              <w:rPr>
                <w:rFonts w:ascii="Times New Roman" w:hAnsi="Times New Roman"/>
                <w:sz w:val="24"/>
                <w:szCs w:val="24"/>
                <w:lang w:val="ru-RU" w:eastAsia="ru-RU"/>
              </w:rPr>
              <w:t>ст</w:t>
            </w:r>
            <w:r w:rsidR="0099462B" w:rsidRPr="009B515E">
              <w:rPr>
                <w:rFonts w:ascii="Times New Roman" w:hAnsi="Times New Roman"/>
                <w:sz w:val="24"/>
                <w:szCs w:val="24"/>
                <w:lang w:val="ru-RU" w:eastAsia="ru-RU"/>
              </w:rPr>
              <w:softHyphen/>
              <w:t>ральные улицы и дорог</w:t>
            </w:r>
          </w:p>
        </w:tc>
        <w:tc>
          <w:tcPr>
            <w:tcW w:w="709" w:type="dxa"/>
            <w:tcBorders>
              <w:top w:val="single" w:sz="4" w:space="0" w:color="auto"/>
              <w:left w:val="single" w:sz="4" w:space="0" w:color="auto"/>
              <w:bottom w:val="single" w:sz="6" w:space="0" w:color="auto"/>
            </w:tcBorders>
            <w:shd w:val="clear" w:color="auto" w:fill="FFFFFF"/>
          </w:tcPr>
          <w:p w:rsidR="00E752A0" w:rsidRPr="009B515E" w:rsidRDefault="00091C72"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850" w:type="dxa"/>
            <w:tcBorders>
              <w:top w:val="single" w:sz="4" w:space="0" w:color="auto"/>
              <w:left w:val="single" w:sz="4" w:space="0" w:color="auto"/>
              <w:bottom w:val="single" w:sz="6"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738" w:type="dxa"/>
            <w:tcBorders>
              <w:top w:val="single" w:sz="4" w:space="0" w:color="auto"/>
              <w:left w:val="single" w:sz="4" w:space="0" w:color="auto"/>
              <w:bottom w:val="single" w:sz="6"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20</w:t>
            </w:r>
          </w:p>
        </w:tc>
        <w:tc>
          <w:tcPr>
            <w:tcW w:w="709" w:type="dxa"/>
            <w:tcBorders>
              <w:top w:val="single" w:sz="4" w:space="0" w:color="auto"/>
              <w:left w:val="single" w:sz="4" w:space="0" w:color="auto"/>
              <w:bottom w:val="single" w:sz="6"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708" w:type="dxa"/>
            <w:tcBorders>
              <w:top w:val="single" w:sz="4" w:space="0" w:color="auto"/>
              <w:left w:val="single" w:sz="4" w:space="0" w:color="auto"/>
              <w:bottom w:val="single" w:sz="6"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993" w:type="dxa"/>
            <w:tcBorders>
              <w:top w:val="single" w:sz="4" w:space="0" w:color="auto"/>
              <w:left w:val="single" w:sz="4" w:space="0" w:color="auto"/>
              <w:bottom w:val="single" w:sz="6"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1108" w:type="dxa"/>
            <w:tcBorders>
              <w:top w:val="single" w:sz="4" w:space="0" w:color="auto"/>
              <w:left w:val="single" w:sz="4" w:space="0" w:color="auto"/>
              <w:bottom w:val="single" w:sz="6" w:space="0" w:color="auto"/>
              <w:right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r>
      <w:tr w:rsidR="00DA0649" w:rsidRPr="009B515E" w:rsidTr="0099462B">
        <w:trPr>
          <w:trHeight w:hRule="exact" w:val="1563"/>
          <w:jc w:val="center"/>
        </w:trPr>
        <w:tc>
          <w:tcPr>
            <w:tcW w:w="3807" w:type="dxa"/>
            <w:tcBorders>
              <w:top w:val="single" w:sz="6" w:space="0" w:color="auto"/>
              <w:left w:val="single" w:sz="4" w:space="0" w:color="auto"/>
              <w:bottom w:val="single" w:sz="4" w:space="0" w:color="auto"/>
            </w:tcBorders>
            <w:shd w:val="clear" w:color="auto" w:fill="FFFFFF"/>
          </w:tcPr>
          <w:p w:rsidR="00E752A0" w:rsidRPr="009B515E" w:rsidRDefault="00E752A0"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11 Автомобильные дороги катег</w:t>
            </w:r>
            <w:r w:rsidRPr="009B515E">
              <w:rPr>
                <w:rFonts w:ascii="Times New Roman" w:hAnsi="Times New Roman"/>
                <w:sz w:val="24"/>
                <w:szCs w:val="24"/>
                <w:lang w:val="ru-RU" w:eastAsia="ru-RU"/>
              </w:rPr>
              <w:t>о</w:t>
            </w:r>
            <w:r w:rsidRPr="009B515E">
              <w:rPr>
                <w:rFonts w:ascii="Times New Roman" w:hAnsi="Times New Roman"/>
                <w:sz w:val="24"/>
                <w:szCs w:val="24"/>
                <w:lang w:val="ru-RU" w:eastAsia="ru-RU"/>
              </w:rPr>
              <w:t>рий IV и V (до подо</w:t>
            </w:r>
            <w:r w:rsidRPr="009B515E">
              <w:rPr>
                <w:rFonts w:ascii="Times New Roman" w:hAnsi="Times New Roman"/>
                <w:sz w:val="24"/>
                <w:szCs w:val="24"/>
                <w:lang w:val="ru-RU" w:eastAsia="ru-RU"/>
              </w:rPr>
              <w:t>ш</w:t>
            </w:r>
            <w:r w:rsidRPr="009B515E">
              <w:rPr>
                <w:rFonts w:ascii="Times New Roman" w:hAnsi="Times New Roman"/>
                <w:sz w:val="24"/>
                <w:szCs w:val="24"/>
                <w:lang w:val="ru-RU" w:eastAsia="ru-RU"/>
              </w:rPr>
              <w:t>вы насыпи, бровки выемки, бордюрного ка</w:t>
            </w:r>
            <w:r w:rsidRPr="009B515E">
              <w:rPr>
                <w:rFonts w:ascii="Times New Roman" w:hAnsi="Times New Roman"/>
                <w:sz w:val="24"/>
                <w:szCs w:val="24"/>
                <w:lang w:val="ru-RU" w:eastAsia="ru-RU"/>
              </w:rPr>
              <w:t>м</w:t>
            </w:r>
            <w:r w:rsidRPr="009B515E">
              <w:rPr>
                <w:rFonts w:ascii="Times New Roman" w:hAnsi="Times New Roman"/>
                <w:sz w:val="24"/>
                <w:szCs w:val="24"/>
                <w:lang w:val="ru-RU" w:eastAsia="ru-RU"/>
              </w:rPr>
              <w:t>ня)</w:t>
            </w:r>
          </w:p>
        </w:tc>
        <w:tc>
          <w:tcPr>
            <w:tcW w:w="709"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850"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738"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left="113"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10</w:t>
            </w:r>
          </w:p>
        </w:tc>
        <w:tc>
          <w:tcPr>
            <w:tcW w:w="709"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708"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993" w:type="dxa"/>
            <w:tcBorders>
              <w:top w:val="single" w:sz="6" w:space="0" w:color="auto"/>
              <w:left w:val="single" w:sz="4" w:space="0" w:color="auto"/>
              <w:bottom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c>
          <w:tcPr>
            <w:tcW w:w="1108" w:type="dxa"/>
            <w:tcBorders>
              <w:top w:val="single" w:sz="6" w:space="0" w:color="auto"/>
              <w:left w:val="single" w:sz="4" w:space="0" w:color="auto"/>
              <w:bottom w:val="single" w:sz="4" w:space="0" w:color="auto"/>
              <w:right w:val="single" w:sz="4" w:space="0" w:color="auto"/>
            </w:tcBorders>
            <w:shd w:val="clear" w:color="auto" w:fill="FFFFFF"/>
          </w:tcPr>
          <w:p w:rsidR="00E752A0" w:rsidRPr="009B515E" w:rsidRDefault="00E752A0" w:rsidP="00091C72">
            <w:pPr>
              <w:pStyle w:val="41"/>
              <w:spacing w:line="240" w:lineRule="auto"/>
              <w:ind w:right="40" w:firstLine="0"/>
              <w:jc w:val="center"/>
              <w:rPr>
                <w:rFonts w:ascii="Times New Roman" w:hAnsi="Times New Roman"/>
                <w:sz w:val="24"/>
                <w:szCs w:val="24"/>
                <w:lang w:val="ru-RU" w:eastAsia="ru-RU"/>
              </w:rPr>
            </w:pPr>
            <w:r w:rsidRPr="009B515E">
              <w:rPr>
                <w:rFonts w:ascii="Times New Roman" w:hAnsi="Times New Roman"/>
                <w:sz w:val="24"/>
                <w:szCs w:val="24"/>
                <w:lang w:val="ru-RU" w:eastAsia="ru-RU"/>
              </w:rPr>
              <w:t>5</w:t>
            </w:r>
          </w:p>
        </w:tc>
      </w:tr>
      <w:tr w:rsidR="0070353E" w:rsidRPr="009B515E" w:rsidTr="0099462B">
        <w:trPr>
          <w:trHeight w:hRule="exact" w:val="850"/>
          <w:jc w:val="center"/>
        </w:trPr>
        <w:tc>
          <w:tcPr>
            <w:tcW w:w="3807" w:type="dxa"/>
            <w:tcBorders>
              <w:top w:val="single" w:sz="6" w:space="0" w:color="auto"/>
              <w:left w:val="single" w:sz="4" w:space="0" w:color="auto"/>
              <w:bottom w:val="single" w:sz="4" w:space="0" w:color="auto"/>
            </w:tcBorders>
            <w:shd w:val="clear" w:color="auto" w:fill="FFFFFF"/>
          </w:tcPr>
          <w:p w:rsidR="0070353E" w:rsidRPr="009B515E" w:rsidRDefault="0070353E" w:rsidP="00DA0649">
            <w:pPr>
              <w:pStyle w:val="41"/>
              <w:spacing w:line="240" w:lineRule="auto"/>
              <w:ind w:left="113" w:right="40" w:firstLine="2"/>
              <w:rPr>
                <w:rFonts w:ascii="Times New Roman" w:hAnsi="Times New Roman"/>
                <w:sz w:val="24"/>
                <w:szCs w:val="24"/>
                <w:lang w:val="ru-RU" w:eastAsia="ru-RU"/>
              </w:rPr>
            </w:pPr>
            <w:r w:rsidRPr="009B515E">
              <w:rPr>
                <w:rFonts w:ascii="Times New Roman" w:hAnsi="Times New Roman"/>
                <w:sz w:val="24"/>
                <w:szCs w:val="24"/>
                <w:lang w:val="ru-RU" w:eastAsia="ru-RU"/>
              </w:rPr>
              <w:t>12 ЛЗП, трансформаторные по</w:t>
            </w:r>
            <w:r w:rsidRPr="009B515E">
              <w:rPr>
                <w:rFonts w:ascii="Times New Roman" w:hAnsi="Times New Roman"/>
                <w:sz w:val="24"/>
                <w:szCs w:val="24"/>
                <w:lang w:val="ru-RU" w:eastAsia="ru-RU"/>
              </w:rPr>
              <w:t>д</w:t>
            </w:r>
            <w:r w:rsidRPr="009B515E">
              <w:rPr>
                <w:rFonts w:ascii="Times New Roman" w:hAnsi="Times New Roman"/>
                <w:sz w:val="24"/>
                <w:szCs w:val="24"/>
                <w:lang w:val="ru-RU" w:eastAsia="ru-RU"/>
              </w:rPr>
              <w:t>стан</w:t>
            </w:r>
            <w:r w:rsidRPr="009B515E">
              <w:rPr>
                <w:rFonts w:ascii="Times New Roman" w:hAnsi="Times New Roman"/>
                <w:sz w:val="24"/>
                <w:szCs w:val="24"/>
                <w:lang w:val="ru-RU" w:eastAsia="ru-RU"/>
              </w:rPr>
              <w:softHyphen/>
              <w:t>ции (ТП), распред</w:t>
            </w:r>
            <w:r w:rsidRPr="009B515E">
              <w:rPr>
                <w:rFonts w:ascii="Times New Roman" w:hAnsi="Times New Roman"/>
                <w:sz w:val="24"/>
                <w:szCs w:val="24"/>
                <w:lang w:val="ru-RU" w:eastAsia="ru-RU"/>
              </w:rPr>
              <w:t>е</w:t>
            </w:r>
            <w:r w:rsidRPr="009B515E">
              <w:rPr>
                <w:rFonts w:ascii="Times New Roman" w:hAnsi="Times New Roman"/>
                <w:sz w:val="24"/>
                <w:szCs w:val="24"/>
                <w:lang w:val="ru-RU" w:eastAsia="ru-RU"/>
              </w:rPr>
              <w:t>лительные пункты (РП)</w:t>
            </w:r>
          </w:p>
        </w:tc>
        <w:tc>
          <w:tcPr>
            <w:tcW w:w="5815" w:type="dxa"/>
            <w:gridSpan w:val="7"/>
            <w:tcBorders>
              <w:top w:val="single" w:sz="6" w:space="0" w:color="auto"/>
              <w:left w:val="single" w:sz="4" w:space="0" w:color="auto"/>
              <w:bottom w:val="single" w:sz="4" w:space="0" w:color="auto"/>
              <w:right w:val="single" w:sz="4" w:space="0" w:color="auto"/>
            </w:tcBorders>
            <w:shd w:val="clear" w:color="auto" w:fill="FFFFFF"/>
          </w:tcPr>
          <w:p w:rsidR="0070353E" w:rsidRPr="009B515E" w:rsidRDefault="0070353E" w:rsidP="00733F7A">
            <w:pPr>
              <w:pStyle w:val="41"/>
              <w:spacing w:line="240" w:lineRule="auto"/>
              <w:ind w:left="113" w:right="40" w:firstLine="601"/>
              <w:rPr>
                <w:rFonts w:ascii="Times New Roman" w:hAnsi="Times New Roman"/>
                <w:sz w:val="24"/>
                <w:szCs w:val="24"/>
                <w:lang w:val="ru-RU" w:eastAsia="ru-RU"/>
              </w:rPr>
            </w:pPr>
            <w:r w:rsidRPr="009B515E">
              <w:rPr>
                <w:rFonts w:ascii="Times New Roman" w:hAnsi="Times New Roman"/>
                <w:sz w:val="24"/>
                <w:szCs w:val="24"/>
                <w:lang w:val="ru-RU" w:eastAsia="ru-RU"/>
              </w:rPr>
              <w:t>В соответствии с правилами устройства элек</w:t>
            </w:r>
            <w:r w:rsidRPr="009B515E">
              <w:rPr>
                <w:rFonts w:ascii="Times New Roman" w:hAnsi="Times New Roman"/>
                <w:sz w:val="24"/>
                <w:szCs w:val="24"/>
                <w:lang w:val="ru-RU" w:eastAsia="ru-RU"/>
              </w:rPr>
              <w:t>т</w:t>
            </w:r>
            <w:r w:rsidRPr="009B515E">
              <w:rPr>
                <w:rFonts w:ascii="Times New Roman" w:hAnsi="Times New Roman"/>
                <w:sz w:val="24"/>
                <w:szCs w:val="24"/>
                <w:lang w:val="ru-RU" w:eastAsia="ru-RU"/>
              </w:rPr>
              <w:t>роустановок [</w:t>
            </w:r>
            <w:r w:rsidR="00DA2742" w:rsidRPr="009B515E">
              <w:rPr>
                <w:rFonts w:ascii="Times New Roman" w:hAnsi="Times New Roman"/>
                <w:sz w:val="24"/>
                <w:szCs w:val="24"/>
                <w:lang w:val="ru-RU" w:eastAsia="ru-RU"/>
              </w:rPr>
              <w:t>4</w:t>
            </w:r>
            <w:r w:rsidRPr="009B515E">
              <w:rPr>
                <w:rFonts w:ascii="Times New Roman" w:hAnsi="Times New Roman"/>
                <w:sz w:val="24"/>
                <w:szCs w:val="24"/>
                <w:lang w:val="ru-RU" w:eastAsia="ru-RU"/>
              </w:rPr>
              <w:t>]</w:t>
            </w:r>
          </w:p>
        </w:tc>
      </w:tr>
      <w:tr w:rsidR="0070353E" w:rsidRPr="009B515E" w:rsidTr="00833C1F">
        <w:trPr>
          <w:trHeight w:hRule="exact" w:val="2211"/>
          <w:jc w:val="center"/>
        </w:trPr>
        <w:tc>
          <w:tcPr>
            <w:tcW w:w="9622" w:type="dxa"/>
            <w:gridSpan w:val="8"/>
            <w:tcBorders>
              <w:top w:val="single" w:sz="6" w:space="0" w:color="auto"/>
              <w:left w:val="single" w:sz="4" w:space="0" w:color="auto"/>
              <w:bottom w:val="single" w:sz="4" w:space="0" w:color="auto"/>
              <w:right w:val="single" w:sz="4" w:space="0" w:color="auto"/>
            </w:tcBorders>
            <w:shd w:val="clear" w:color="auto" w:fill="FFFFFF"/>
          </w:tcPr>
          <w:p w:rsidR="0070353E" w:rsidRPr="009B515E" w:rsidRDefault="0070353E" w:rsidP="00833C1F">
            <w:pPr>
              <w:pStyle w:val="41"/>
              <w:spacing w:before="60"/>
              <w:ind w:left="134" w:right="40" w:firstLine="799"/>
              <w:rPr>
                <w:rFonts w:ascii="Times New Roman" w:hAnsi="Times New Roman"/>
                <w:sz w:val="22"/>
                <w:szCs w:val="22"/>
                <w:lang w:val="ru-RU" w:eastAsia="ru-RU"/>
              </w:rPr>
            </w:pPr>
            <w:r w:rsidRPr="009B515E">
              <w:rPr>
                <w:rFonts w:ascii="Times New Roman" w:hAnsi="Times New Roman"/>
                <w:sz w:val="22"/>
                <w:szCs w:val="22"/>
                <w:lang w:val="ru-RU" w:eastAsia="ru-RU"/>
              </w:rPr>
              <w:t>* Расстояния от резервуарной установки предприятий до зданий и сооружений, которые не о</w:t>
            </w:r>
            <w:r w:rsidRPr="009B515E">
              <w:rPr>
                <w:rFonts w:ascii="Times New Roman" w:hAnsi="Times New Roman"/>
                <w:sz w:val="22"/>
                <w:szCs w:val="22"/>
                <w:lang w:val="ru-RU" w:eastAsia="ru-RU"/>
              </w:rPr>
              <w:t>б</w:t>
            </w:r>
            <w:r w:rsidRPr="009B515E">
              <w:rPr>
                <w:rFonts w:ascii="Times New Roman" w:hAnsi="Times New Roman"/>
                <w:sz w:val="22"/>
                <w:szCs w:val="22"/>
                <w:lang w:val="ru-RU" w:eastAsia="ru-RU"/>
              </w:rPr>
              <w:t>служиваются</w:t>
            </w:r>
            <w:r w:rsidR="00DC78AD" w:rsidRPr="009B515E">
              <w:rPr>
                <w:rFonts w:ascii="Times New Roman" w:hAnsi="Times New Roman"/>
                <w:sz w:val="22"/>
                <w:szCs w:val="22"/>
                <w:lang w:val="ru-RU" w:eastAsia="ru-RU"/>
              </w:rPr>
              <w:t xml:space="preserve"> этой установкой</w:t>
            </w:r>
            <w:r w:rsidRPr="009B515E">
              <w:rPr>
                <w:rFonts w:ascii="Times New Roman" w:hAnsi="Times New Roman"/>
                <w:sz w:val="22"/>
                <w:szCs w:val="22"/>
                <w:lang w:val="ru-RU" w:eastAsia="ru-RU"/>
              </w:rPr>
              <w:t xml:space="preserve">. </w:t>
            </w:r>
          </w:p>
          <w:p w:rsidR="0070353E" w:rsidRPr="009B515E" w:rsidRDefault="0070353E" w:rsidP="00833C1F">
            <w:pPr>
              <w:pStyle w:val="41"/>
              <w:spacing w:before="60"/>
              <w:ind w:left="134" w:right="40" w:firstLine="799"/>
              <w:rPr>
                <w:rFonts w:ascii="Times New Roman" w:hAnsi="Times New Roman"/>
                <w:sz w:val="22"/>
                <w:szCs w:val="22"/>
                <w:lang w:val="ru-RU" w:eastAsia="ru-RU"/>
              </w:rPr>
            </w:pPr>
            <w:r w:rsidRPr="009B515E">
              <w:rPr>
                <w:rFonts w:ascii="Times New Roman" w:hAnsi="Times New Roman"/>
                <w:sz w:val="22"/>
                <w:szCs w:val="22"/>
                <w:lang w:val="ru-RU" w:eastAsia="ru-RU"/>
              </w:rPr>
              <w:t>Примечания</w:t>
            </w:r>
          </w:p>
          <w:p w:rsidR="0070353E" w:rsidRPr="009B515E" w:rsidRDefault="0070353E" w:rsidP="00833C1F">
            <w:pPr>
              <w:pStyle w:val="41"/>
              <w:spacing w:before="60"/>
              <w:ind w:left="134" w:right="40" w:firstLine="799"/>
              <w:rPr>
                <w:rFonts w:ascii="Times New Roman" w:hAnsi="Times New Roman"/>
                <w:sz w:val="22"/>
                <w:szCs w:val="22"/>
                <w:lang w:val="ru-RU" w:eastAsia="ru-RU"/>
              </w:rPr>
            </w:pPr>
            <w:r w:rsidRPr="009B515E">
              <w:rPr>
                <w:rFonts w:ascii="Times New Roman" w:hAnsi="Times New Roman"/>
                <w:sz w:val="22"/>
                <w:szCs w:val="22"/>
                <w:lang w:val="ru-RU" w:eastAsia="ru-RU"/>
              </w:rPr>
              <w:t>1 Расстояние от газопроводов рекомендуется принимать  в соответствии с приложени</w:t>
            </w:r>
            <w:r w:rsidRPr="009B515E">
              <w:rPr>
                <w:rFonts w:ascii="Times New Roman" w:hAnsi="Times New Roman"/>
                <w:sz w:val="22"/>
                <w:szCs w:val="22"/>
                <w:lang w:val="ru-RU" w:eastAsia="ru-RU"/>
              </w:rPr>
              <w:t>я</w:t>
            </w:r>
            <w:r w:rsidRPr="009B515E">
              <w:rPr>
                <w:rFonts w:ascii="Times New Roman" w:hAnsi="Times New Roman"/>
                <w:sz w:val="22"/>
                <w:szCs w:val="22"/>
                <w:lang w:val="ru-RU" w:eastAsia="ru-RU"/>
              </w:rPr>
              <w:t>ми Б и В.</w:t>
            </w:r>
          </w:p>
          <w:p w:rsidR="0070353E" w:rsidRPr="009B515E" w:rsidRDefault="0070353E" w:rsidP="00833C1F">
            <w:pPr>
              <w:pStyle w:val="41"/>
              <w:spacing w:line="240" w:lineRule="auto"/>
              <w:ind w:left="134" w:right="40" w:firstLine="799"/>
              <w:rPr>
                <w:rFonts w:ascii="Times New Roman" w:hAnsi="Times New Roman"/>
                <w:sz w:val="24"/>
                <w:szCs w:val="24"/>
                <w:lang w:val="ru-RU" w:eastAsia="ru-RU"/>
              </w:rPr>
            </w:pPr>
            <w:r w:rsidRPr="009B515E">
              <w:rPr>
                <w:rFonts w:ascii="Times New Roman" w:hAnsi="Times New Roman"/>
                <w:sz w:val="22"/>
                <w:szCs w:val="22"/>
                <w:lang w:val="ru-RU" w:eastAsia="ru-RU"/>
              </w:rPr>
              <w:t>2 Расстояния между групповыми баллонными установками рекомендуется принимать не менее 15 м.</w:t>
            </w:r>
          </w:p>
        </w:tc>
      </w:tr>
    </w:tbl>
    <w:p w:rsidR="0070353E" w:rsidRPr="009B515E" w:rsidRDefault="0070353E" w:rsidP="00C350E7">
      <w:pPr>
        <w:pStyle w:val="41"/>
        <w:shd w:val="clear" w:color="auto" w:fill="auto"/>
        <w:spacing w:before="60"/>
        <w:ind w:left="20" w:right="40" w:firstLine="580"/>
        <w:rPr>
          <w:rFonts w:ascii="Times New Roman" w:hAnsi="Times New Roman"/>
          <w:sz w:val="28"/>
          <w:szCs w:val="28"/>
        </w:rPr>
      </w:pPr>
    </w:p>
    <w:p w:rsidR="00C350E7" w:rsidRPr="009B515E" w:rsidRDefault="00C350E7" w:rsidP="00833C1F">
      <w:pPr>
        <w:pStyle w:val="41"/>
        <w:shd w:val="clear" w:color="auto" w:fill="auto"/>
        <w:spacing w:before="60" w:line="276" w:lineRule="auto"/>
        <w:ind w:left="20" w:right="40" w:firstLine="689"/>
        <w:rPr>
          <w:rFonts w:ascii="Times New Roman" w:hAnsi="Times New Roman"/>
          <w:sz w:val="28"/>
          <w:szCs w:val="28"/>
        </w:rPr>
      </w:pPr>
      <w:r w:rsidRPr="009B515E">
        <w:rPr>
          <w:rFonts w:ascii="Times New Roman" w:hAnsi="Times New Roman"/>
          <w:sz w:val="28"/>
          <w:szCs w:val="28"/>
        </w:rPr>
        <w:t xml:space="preserve">Расстояния от резервуарных установок общей вместимостью свыше </w:t>
      </w:r>
      <w:r w:rsidR="00FD0213" w:rsidRPr="009B515E">
        <w:rPr>
          <w:rFonts w:ascii="Times New Roman" w:hAnsi="Times New Roman"/>
          <w:sz w:val="28"/>
          <w:szCs w:val="28"/>
        </w:rPr>
        <w:br/>
      </w:r>
      <w:r w:rsidRPr="009B515E">
        <w:rPr>
          <w:rFonts w:ascii="Times New Roman" w:hAnsi="Times New Roman"/>
          <w:sz w:val="28"/>
          <w:szCs w:val="28"/>
        </w:rPr>
        <w:t>50 м3 рекомендуется принимать  согласно таблице 9.</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Расстояния до жилых</w:t>
      </w:r>
      <w:r w:rsidR="000C3983" w:rsidRPr="009B515E">
        <w:rPr>
          <w:rFonts w:ascii="Times New Roman" w:hAnsi="Times New Roman"/>
          <w:sz w:val="28"/>
          <w:szCs w:val="28"/>
        </w:rPr>
        <w:t xml:space="preserve"> зданий</w:t>
      </w:r>
      <w:r w:rsidRPr="009B515E">
        <w:rPr>
          <w:rFonts w:ascii="Times New Roman" w:hAnsi="Times New Roman"/>
          <w:sz w:val="28"/>
          <w:szCs w:val="28"/>
        </w:rPr>
        <w:t>, в которых размещены помещения общественного назначения,  могут приниматься как для жилых зданий.</w:t>
      </w:r>
    </w:p>
    <w:p w:rsidR="00C350E7" w:rsidRPr="009B515E" w:rsidRDefault="00C350E7" w:rsidP="00833C1F">
      <w:pPr>
        <w:pStyle w:val="41"/>
        <w:numPr>
          <w:ilvl w:val="2"/>
          <w:numId w:val="2"/>
        </w:numPr>
        <w:shd w:val="clear" w:color="auto" w:fill="auto"/>
        <w:tabs>
          <w:tab w:val="left" w:pos="1335"/>
        </w:tabs>
        <w:spacing w:line="276" w:lineRule="auto"/>
        <w:ind w:left="20" w:right="40" w:firstLine="689"/>
        <w:rPr>
          <w:rFonts w:ascii="Times New Roman" w:hAnsi="Times New Roman"/>
          <w:sz w:val="28"/>
          <w:szCs w:val="28"/>
        </w:rPr>
      </w:pPr>
      <w:r w:rsidRPr="009B515E">
        <w:rPr>
          <w:rFonts w:ascii="Times New Roman" w:hAnsi="Times New Roman"/>
          <w:sz w:val="28"/>
          <w:szCs w:val="28"/>
        </w:rPr>
        <w:t xml:space="preserve">(Обяз.) Резервуарные установки должны быть оборудованы проветриваемыми ограждениями из негорючих материалов высотой не менее 1,6 м. Расстояния от надземных резервуаров до ограждения должны быть не менее 1,5 м, от подземных — </w:t>
      </w:r>
      <w:r w:rsidR="00DF72FD" w:rsidRPr="009B515E">
        <w:rPr>
          <w:rFonts w:ascii="Times New Roman" w:hAnsi="Times New Roman"/>
          <w:sz w:val="28"/>
          <w:szCs w:val="28"/>
          <w:lang w:val="ru-RU"/>
        </w:rPr>
        <w:t xml:space="preserve">не менее </w:t>
      </w:r>
      <w:r w:rsidRPr="009B515E">
        <w:rPr>
          <w:rFonts w:ascii="Times New Roman" w:hAnsi="Times New Roman"/>
          <w:sz w:val="28"/>
          <w:szCs w:val="28"/>
        </w:rPr>
        <w:t>1 м, при этом расстояние от ограждения до н</w:t>
      </w:r>
      <w:r w:rsidRPr="009B515E">
        <w:rPr>
          <w:rFonts w:ascii="Times New Roman" w:hAnsi="Times New Roman"/>
          <w:sz w:val="28"/>
          <w:szCs w:val="28"/>
        </w:rPr>
        <w:t>а</w:t>
      </w:r>
      <w:r w:rsidRPr="009B515E">
        <w:rPr>
          <w:rFonts w:ascii="Times New Roman" w:hAnsi="Times New Roman"/>
          <w:sz w:val="28"/>
          <w:szCs w:val="28"/>
        </w:rPr>
        <w:t>ружной бровки замкнутого обвалования или ограждающей стенки из негорючих материалов (при надземной установке резервуаров) должно быть не менее 0,7 м.</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 xml:space="preserve">Обвалование (ограждающая стенка) должно быть рассчитано на прочность исходя из условия полного заполнения водой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w:t>
      </w:r>
      <w:r w:rsidRPr="009B515E">
        <w:rPr>
          <w:rFonts w:ascii="Times New Roman" w:hAnsi="Times New Roman"/>
          <w:iCs/>
          <w:sz w:val="28"/>
          <w:szCs w:val="28"/>
        </w:rPr>
        <w:t>%</w:t>
      </w:r>
      <w:r w:rsidRPr="009B515E">
        <w:rPr>
          <w:rFonts w:ascii="Times New Roman" w:hAnsi="Times New Roman"/>
          <w:sz w:val="28"/>
          <w:szCs w:val="28"/>
        </w:rPr>
        <w:t xml:space="preserve"> общей вместимости резервуаров плюс 0,2 м. Воду с обвалованной территории резервуарной установки следует откачивать в автоцисте</w:t>
      </w:r>
      <w:r w:rsidRPr="009B515E">
        <w:rPr>
          <w:rFonts w:ascii="Times New Roman" w:hAnsi="Times New Roman"/>
          <w:sz w:val="28"/>
          <w:szCs w:val="28"/>
        </w:rPr>
        <w:t>р</w:t>
      </w:r>
      <w:r w:rsidRPr="009B515E">
        <w:rPr>
          <w:rFonts w:ascii="Times New Roman" w:hAnsi="Times New Roman"/>
          <w:sz w:val="28"/>
          <w:szCs w:val="28"/>
        </w:rPr>
        <w:t>ны.</w:t>
      </w:r>
    </w:p>
    <w:p w:rsidR="00C350E7" w:rsidRPr="009B515E" w:rsidRDefault="00C350E7" w:rsidP="00833C1F">
      <w:pPr>
        <w:pStyle w:val="41"/>
        <w:numPr>
          <w:ilvl w:val="2"/>
          <w:numId w:val="2"/>
        </w:numPr>
        <w:shd w:val="clear" w:color="auto" w:fill="auto"/>
        <w:tabs>
          <w:tab w:val="left" w:pos="1345"/>
        </w:tabs>
        <w:spacing w:line="276" w:lineRule="auto"/>
        <w:ind w:left="20" w:right="40" w:firstLine="689"/>
        <w:rPr>
          <w:rFonts w:ascii="Times New Roman" w:hAnsi="Times New Roman"/>
          <w:sz w:val="28"/>
          <w:szCs w:val="28"/>
        </w:rPr>
      </w:pPr>
      <w:r w:rsidRPr="009B515E">
        <w:rPr>
          <w:rFonts w:ascii="Times New Roman" w:hAnsi="Times New Roman"/>
          <w:sz w:val="28"/>
          <w:szCs w:val="28"/>
        </w:rPr>
        <w:t xml:space="preserve">Испарительные установки  рекомендуется размещать на ограждаемых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w:t>
      </w:r>
      <w:r w:rsidR="002F3BE8" w:rsidRPr="009B515E">
        <w:rPr>
          <w:rFonts w:ascii="Times New Roman" w:hAnsi="Times New Roman"/>
          <w:sz w:val="28"/>
          <w:szCs w:val="28"/>
        </w:rPr>
        <w:t>Допускается в стесненных условиях устанавливать испарительные (смесительные) установки в пределах ограждения резервуарной установки. При этом рекомендуется пр</w:t>
      </w:r>
      <w:r w:rsidR="002F3BE8" w:rsidRPr="009B515E">
        <w:rPr>
          <w:rFonts w:ascii="Times New Roman" w:hAnsi="Times New Roman"/>
          <w:sz w:val="28"/>
          <w:szCs w:val="28"/>
        </w:rPr>
        <w:t>и</w:t>
      </w:r>
      <w:r w:rsidR="002F3BE8" w:rsidRPr="009B515E">
        <w:rPr>
          <w:rFonts w:ascii="Times New Roman" w:hAnsi="Times New Roman"/>
          <w:sz w:val="28"/>
          <w:szCs w:val="28"/>
        </w:rPr>
        <w:t>нимать расстояния от надземных резервуаров не менее 2 м, от подземных резервуаров - не менее 1 м, от ограждения резервуарной установки с надземными резервуарами - не менее 1 м, с подземными резервуарами-не менее 1 м от края засыпки резервуаров</w:t>
      </w:r>
      <w:r w:rsidRPr="009B515E">
        <w:rPr>
          <w:rFonts w:ascii="Times New Roman" w:hAnsi="Times New Roman"/>
          <w:sz w:val="28"/>
          <w:szCs w:val="28"/>
        </w:rPr>
        <w:t xml:space="preserve">  от зданий, сооружений и сетей инженерно- технического обеспечения - не менее </w:t>
      </w:r>
      <w:r w:rsidR="000C3983" w:rsidRPr="009B515E">
        <w:rPr>
          <w:rFonts w:ascii="Times New Roman" w:hAnsi="Times New Roman"/>
          <w:sz w:val="28"/>
          <w:szCs w:val="28"/>
        </w:rPr>
        <w:t>указанных</w:t>
      </w:r>
      <w:r w:rsidRPr="009B515E">
        <w:rPr>
          <w:rFonts w:ascii="Times New Roman" w:hAnsi="Times New Roman"/>
          <w:sz w:val="28"/>
          <w:szCs w:val="28"/>
        </w:rPr>
        <w:t xml:space="preserve"> в таблице 7.</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Испарительные установки производительностью до 100 м3/ч (200 кг/ч) допускается устанавливать непосредственно на крышках горловин резервуаров, а также непосредственно у газоиспользующего оборудования, если они разм</w:t>
      </w:r>
      <w:r w:rsidRPr="009B515E">
        <w:rPr>
          <w:rFonts w:ascii="Times New Roman" w:hAnsi="Times New Roman"/>
          <w:sz w:val="28"/>
          <w:szCs w:val="28"/>
        </w:rPr>
        <w:t>е</w:t>
      </w:r>
      <w:r w:rsidRPr="009B515E">
        <w:rPr>
          <w:rFonts w:ascii="Times New Roman" w:hAnsi="Times New Roman"/>
          <w:sz w:val="28"/>
          <w:szCs w:val="28"/>
        </w:rPr>
        <w:t>щены в отдельных помещениях или на открытых площадках.</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При групповом размещении испарителей расстояние между ними  рекомендуется пр</w:t>
      </w:r>
      <w:r w:rsidRPr="009B515E">
        <w:rPr>
          <w:rFonts w:ascii="Times New Roman" w:hAnsi="Times New Roman"/>
          <w:sz w:val="28"/>
          <w:szCs w:val="28"/>
        </w:rPr>
        <w:t>и</w:t>
      </w:r>
      <w:r w:rsidRPr="009B515E">
        <w:rPr>
          <w:rFonts w:ascii="Times New Roman" w:hAnsi="Times New Roman"/>
          <w:sz w:val="28"/>
          <w:szCs w:val="28"/>
        </w:rPr>
        <w:t>нимать не менее 1 м.</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Расстояния от испарительных установок, указанные в таблице 7, могут быть приняты для жилых и производственных зданий степени огнестойкости IV, классов конструктивной пожарной опасности С2, СЗ</w:t>
      </w:r>
      <w:r w:rsidR="00F85858" w:rsidRPr="009B515E">
        <w:rPr>
          <w:rFonts w:ascii="Times New Roman" w:hAnsi="Times New Roman"/>
          <w:sz w:val="28"/>
          <w:szCs w:val="28"/>
          <w:lang w:val="ru-RU"/>
        </w:rPr>
        <w:t>.</w:t>
      </w:r>
      <w:r w:rsidR="00733F7A" w:rsidRPr="009B515E">
        <w:rPr>
          <w:rFonts w:ascii="Times New Roman" w:hAnsi="Times New Roman"/>
          <w:sz w:val="28"/>
          <w:szCs w:val="28"/>
          <w:lang w:val="ru-RU"/>
        </w:rPr>
        <w:t xml:space="preserve"> </w:t>
      </w:r>
      <w:r w:rsidR="00F85858" w:rsidRPr="009B515E">
        <w:rPr>
          <w:rFonts w:ascii="Times New Roman" w:hAnsi="Times New Roman"/>
          <w:sz w:val="28"/>
          <w:szCs w:val="28"/>
          <w:lang w:val="ru-RU"/>
        </w:rPr>
        <w:t>Д</w:t>
      </w:r>
      <w:r w:rsidRPr="009B515E">
        <w:rPr>
          <w:rFonts w:ascii="Times New Roman" w:hAnsi="Times New Roman"/>
          <w:sz w:val="28"/>
          <w:szCs w:val="28"/>
        </w:rPr>
        <w:t>опускается уменьшать расстояния до 10 м для зданий степени огнестойкости Ш, классов конструктивной пожарной опасности СО, С1 и до 8 м — для зданий степеней огнестойкости I и П, класса конструктивной пожарной опасности СО.</w:t>
      </w:r>
    </w:p>
    <w:p w:rsidR="00C350E7" w:rsidRPr="009B515E" w:rsidRDefault="00C350E7" w:rsidP="00833C1F">
      <w:pPr>
        <w:pStyle w:val="41"/>
        <w:numPr>
          <w:ilvl w:val="2"/>
          <w:numId w:val="2"/>
        </w:numPr>
        <w:shd w:val="clear" w:color="auto" w:fill="auto"/>
        <w:tabs>
          <w:tab w:val="left" w:pos="1234"/>
        </w:tabs>
        <w:spacing w:line="276" w:lineRule="auto"/>
        <w:ind w:left="20" w:firstLine="689"/>
        <w:rPr>
          <w:rFonts w:ascii="Times New Roman" w:hAnsi="Times New Roman"/>
          <w:sz w:val="28"/>
          <w:szCs w:val="28"/>
        </w:rPr>
      </w:pPr>
      <w:r w:rsidRPr="009B515E">
        <w:rPr>
          <w:rFonts w:ascii="Times New Roman" w:hAnsi="Times New Roman"/>
          <w:sz w:val="28"/>
          <w:szCs w:val="28"/>
        </w:rPr>
        <w:t>Прокладка газопроводов может быть как подземной, так и надземной.</w:t>
      </w:r>
    </w:p>
    <w:p w:rsidR="003657B6" w:rsidRPr="009B515E" w:rsidRDefault="00C350E7" w:rsidP="00833C1F">
      <w:pPr>
        <w:pStyle w:val="41"/>
        <w:shd w:val="clear" w:color="auto" w:fill="auto"/>
        <w:spacing w:line="276" w:lineRule="auto"/>
        <w:ind w:left="20" w:firstLine="689"/>
        <w:rPr>
          <w:rFonts w:ascii="Times New Roman" w:hAnsi="Times New Roman"/>
          <w:sz w:val="28"/>
          <w:szCs w:val="28"/>
        </w:rPr>
      </w:pPr>
      <w:r w:rsidRPr="009B515E">
        <w:rPr>
          <w:rFonts w:ascii="Times New Roman" w:hAnsi="Times New Roman"/>
          <w:sz w:val="28"/>
          <w:szCs w:val="28"/>
        </w:rPr>
        <w:t>Прокладк</w:t>
      </w:r>
      <w:r w:rsidR="00E35601" w:rsidRPr="009B515E">
        <w:rPr>
          <w:rFonts w:ascii="Times New Roman" w:hAnsi="Times New Roman"/>
          <w:sz w:val="28"/>
          <w:szCs w:val="28"/>
          <w:lang w:val="ru-RU"/>
        </w:rPr>
        <w:t>у</w:t>
      </w:r>
      <w:r w:rsidRPr="009B515E">
        <w:rPr>
          <w:rFonts w:ascii="Times New Roman" w:hAnsi="Times New Roman"/>
          <w:sz w:val="28"/>
          <w:szCs w:val="28"/>
        </w:rPr>
        <w:t xml:space="preserve"> подземных газопроводов паровой фазы СУГ низкого давления от</w:t>
      </w:r>
      <w:r w:rsidR="00F72638" w:rsidRPr="009B515E">
        <w:rPr>
          <w:rFonts w:ascii="Times New Roman" w:hAnsi="Times New Roman"/>
          <w:sz w:val="28"/>
          <w:szCs w:val="28"/>
        </w:rPr>
        <w:t xml:space="preserve"> </w:t>
      </w:r>
      <w:r w:rsidRPr="009B515E">
        <w:rPr>
          <w:rFonts w:ascii="Times New Roman" w:hAnsi="Times New Roman"/>
          <w:sz w:val="28"/>
          <w:szCs w:val="28"/>
        </w:rPr>
        <w:t>резервуарных установок может производиться на глубине, где минимальная температура грунта выше температуры конденсации паровой фазы СУГ.</w:t>
      </w:r>
    </w:p>
    <w:p w:rsidR="00C350E7" w:rsidRPr="009B515E" w:rsidRDefault="00C350E7" w:rsidP="00833C1F">
      <w:pPr>
        <w:pStyle w:val="41"/>
        <w:shd w:val="clear" w:color="auto" w:fill="auto"/>
        <w:spacing w:line="276" w:lineRule="auto"/>
        <w:ind w:left="20" w:right="40" w:firstLine="689"/>
        <w:rPr>
          <w:rFonts w:ascii="Times New Roman" w:hAnsi="Times New Roman"/>
          <w:sz w:val="28"/>
          <w:szCs w:val="28"/>
        </w:rPr>
      </w:pPr>
      <w:r w:rsidRPr="009B515E">
        <w:rPr>
          <w:rFonts w:ascii="Times New Roman" w:hAnsi="Times New Roman"/>
          <w:sz w:val="28"/>
          <w:szCs w:val="28"/>
        </w:rPr>
        <w:t>При прокладке газопроводов выше глубины промерзания грунта</w:t>
      </w:r>
      <w:r w:rsidR="00D22E4A" w:rsidRPr="009B515E">
        <w:rPr>
          <w:rFonts w:ascii="Times New Roman" w:hAnsi="Times New Roman"/>
          <w:sz w:val="28"/>
          <w:szCs w:val="28"/>
        </w:rPr>
        <w:t xml:space="preserve"> рекомендуется</w:t>
      </w:r>
      <w:r w:rsidRPr="009B515E">
        <w:rPr>
          <w:rFonts w:ascii="Times New Roman" w:hAnsi="Times New Roman"/>
          <w:sz w:val="28"/>
          <w:szCs w:val="28"/>
        </w:rPr>
        <w:t xml:space="preserve"> предусматривать конденсатосборники, расположенные ниже глубины промерзания гру</w:t>
      </w:r>
      <w:r w:rsidRPr="009B515E">
        <w:rPr>
          <w:rFonts w:ascii="Times New Roman" w:hAnsi="Times New Roman"/>
          <w:sz w:val="28"/>
          <w:szCs w:val="28"/>
        </w:rPr>
        <w:t>н</w:t>
      </w:r>
      <w:r w:rsidRPr="009B515E">
        <w:rPr>
          <w:rFonts w:ascii="Times New Roman" w:hAnsi="Times New Roman"/>
          <w:sz w:val="28"/>
          <w:szCs w:val="28"/>
        </w:rPr>
        <w:t>та.</w:t>
      </w:r>
    </w:p>
    <w:p w:rsidR="00C350E7" w:rsidRPr="009B515E" w:rsidRDefault="00C350E7" w:rsidP="00833C1F">
      <w:pPr>
        <w:pStyle w:val="41"/>
        <w:shd w:val="clear" w:color="auto" w:fill="auto"/>
        <w:spacing w:line="276" w:lineRule="auto"/>
        <w:ind w:left="20" w:right="80" w:firstLine="689"/>
        <w:rPr>
          <w:rFonts w:ascii="Times New Roman" w:hAnsi="Times New Roman"/>
          <w:sz w:val="28"/>
          <w:szCs w:val="28"/>
        </w:rPr>
      </w:pPr>
      <w:r w:rsidRPr="009B515E">
        <w:rPr>
          <w:rFonts w:ascii="Times New Roman" w:hAnsi="Times New Roman"/>
          <w:sz w:val="28"/>
          <w:szCs w:val="28"/>
        </w:rPr>
        <w:t>При прокладке подземных газопроводов низкого давления паровой фазы СУГ допу</w:t>
      </w:r>
      <w:r w:rsidRPr="009B515E">
        <w:rPr>
          <w:rFonts w:ascii="Times New Roman" w:hAnsi="Times New Roman"/>
          <w:sz w:val="28"/>
          <w:szCs w:val="28"/>
        </w:rPr>
        <w:t>с</w:t>
      </w:r>
      <w:r w:rsidRPr="009B515E">
        <w:rPr>
          <w:rFonts w:ascii="Times New Roman" w:hAnsi="Times New Roman"/>
          <w:sz w:val="28"/>
          <w:szCs w:val="28"/>
        </w:rPr>
        <w:t>кается применение полиэтиленовых труб из ПЭ 100.</w:t>
      </w:r>
    </w:p>
    <w:p w:rsidR="00C350E7" w:rsidRPr="009B515E" w:rsidRDefault="00235E8F" w:rsidP="00833C1F">
      <w:pPr>
        <w:pStyle w:val="41"/>
        <w:numPr>
          <w:ilvl w:val="2"/>
          <w:numId w:val="2"/>
        </w:numPr>
        <w:shd w:val="clear" w:color="auto" w:fill="auto"/>
        <w:tabs>
          <w:tab w:val="left" w:pos="1284"/>
        </w:tabs>
        <w:spacing w:line="276" w:lineRule="auto"/>
        <w:ind w:left="20" w:right="80" w:firstLine="68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Уклон газопроводов может быть не менее 5 </w:t>
      </w:r>
      <w:r w:rsidR="00F85858" w:rsidRPr="009B515E">
        <w:rPr>
          <w:rFonts w:ascii="Times New Roman" w:hAnsi="Times New Roman"/>
          <w:sz w:val="28"/>
          <w:szCs w:val="28"/>
        </w:rPr>
        <w:t>‰</w:t>
      </w:r>
      <w:r w:rsidR="0013268E" w:rsidRPr="009B515E">
        <w:rPr>
          <w:rFonts w:ascii="Times New Roman" w:hAnsi="Times New Roman"/>
          <w:sz w:val="28"/>
          <w:szCs w:val="28"/>
        </w:rPr>
        <w:t xml:space="preserve">  </w:t>
      </w:r>
      <w:r w:rsidR="00C350E7" w:rsidRPr="009B515E">
        <w:rPr>
          <w:rFonts w:ascii="Times New Roman" w:hAnsi="Times New Roman"/>
          <w:sz w:val="28"/>
          <w:szCs w:val="28"/>
        </w:rPr>
        <w:t>в сторону конденсатосборников. Вместимость конденсатосборников</w:t>
      </w:r>
      <w:r w:rsidR="00D22E4A" w:rsidRPr="009B515E">
        <w:rPr>
          <w:rFonts w:ascii="Times New Roman" w:hAnsi="Times New Roman"/>
          <w:sz w:val="28"/>
          <w:szCs w:val="28"/>
        </w:rPr>
        <w:t xml:space="preserve"> </w:t>
      </w:r>
      <w:r w:rsidR="000C3983" w:rsidRPr="009B515E">
        <w:rPr>
          <w:rFonts w:ascii="Times New Roman" w:hAnsi="Times New Roman"/>
          <w:sz w:val="28"/>
          <w:szCs w:val="28"/>
          <w:lang w:val="ru-RU"/>
        </w:rPr>
        <w:t xml:space="preserve">необходимо </w:t>
      </w:r>
      <w:r w:rsidR="000C3983" w:rsidRPr="009B515E">
        <w:rPr>
          <w:rFonts w:ascii="Times New Roman" w:hAnsi="Times New Roman"/>
          <w:sz w:val="28"/>
          <w:szCs w:val="28"/>
        </w:rPr>
        <w:t>определ</w:t>
      </w:r>
      <w:r w:rsidR="00D22E4A" w:rsidRPr="009B515E">
        <w:rPr>
          <w:rFonts w:ascii="Times New Roman" w:hAnsi="Times New Roman"/>
          <w:sz w:val="28"/>
          <w:szCs w:val="28"/>
        </w:rPr>
        <w:t>ять</w:t>
      </w:r>
      <w:r w:rsidR="00C350E7" w:rsidRPr="009B515E">
        <w:rPr>
          <w:rFonts w:ascii="Times New Roman" w:hAnsi="Times New Roman"/>
          <w:sz w:val="28"/>
          <w:szCs w:val="28"/>
        </w:rPr>
        <w:t xml:space="preserve"> по расчету в зависимости от состава СУГ.</w:t>
      </w:r>
    </w:p>
    <w:p w:rsidR="00C350E7" w:rsidRPr="009B515E" w:rsidRDefault="00235E8F" w:rsidP="00833C1F">
      <w:pPr>
        <w:pStyle w:val="41"/>
        <w:numPr>
          <w:ilvl w:val="2"/>
          <w:numId w:val="2"/>
        </w:numPr>
        <w:shd w:val="clear" w:color="auto" w:fill="auto"/>
        <w:tabs>
          <w:tab w:val="left" w:pos="1337"/>
        </w:tabs>
        <w:spacing w:line="276" w:lineRule="auto"/>
        <w:ind w:left="20" w:right="80" w:firstLine="68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(Вкл. в обяз.) Прокладку надземных газопроводов от резервуарных установок следует предусматривать с тепловой изоляцией и обогревом газопроводов. В пониженных местах надземных газопроводов следует предусматривать конденсатоотводчики (краны). Тепловая изоляция должна быть из негорючих материалов.</w:t>
      </w:r>
    </w:p>
    <w:p w:rsidR="00C350E7" w:rsidRPr="009B515E" w:rsidRDefault="00C350E7" w:rsidP="00833C1F">
      <w:pPr>
        <w:pStyle w:val="41"/>
        <w:shd w:val="clear" w:color="auto" w:fill="auto"/>
        <w:spacing w:line="276" w:lineRule="auto"/>
        <w:ind w:left="20" w:right="80" w:firstLine="689"/>
        <w:rPr>
          <w:rFonts w:ascii="Times New Roman" w:hAnsi="Times New Roman"/>
          <w:sz w:val="28"/>
          <w:szCs w:val="28"/>
        </w:rPr>
      </w:pPr>
      <w:r w:rsidRPr="009B515E">
        <w:rPr>
          <w:rFonts w:ascii="Times New Roman" w:hAnsi="Times New Roman"/>
          <w:sz w:val="28"/>
          <w:szCs w:val="28"/>
        </w:rPr>
        <w:t>Для резервуарных установок следует предусматривать молниезащиту, если они не попадают в зону защиты близрасположенных зданий, в соответствии с требованиями действующих нормативных документов.</w:t>
      </w:r>
    </w:p>
    <w:p w:rsidR="00C350E7" w:rsidRPr="009B515E" w:rsidRDefault="00C350E7" w:rsidP="00833C1F">
      <w:pPr>
        <w:pStyle w:val="41"/>
        <w:numPr>
          <w:ilvl w:val="2"/>
          <w:numId w:val="2"/>
        </w:numPr>
        <w:shd w:val="clear" w:color="auto" w:fill="auto"/>
        <w:tabs>
          <w:tab w:val="left" w:pos="1524"/>
        </w:tabs>
        <w:spacing w:line="276" w:lineRule="auto"/>
        <w:ind w:left="20" w:right="79" w:firstLine="689"/>
        <w:rPr>
          <w:rFonts w:ascii="Times New Roman" w:hAnsi="Times New Roman"/>
          <w:sz w:val="28"/>
          <w:szCs w:val="28"/>
        </w:rPr>
      </w:pPr>
      <w:r w:rsidRPr="009B515E">
        <w:rPr>
          <w:rFonts w:ascii="Times New Roman" w:hAnsi="Times New Roman"/>
          <w:sz w:val="28"/>
          <w:szCs w:val="28"/>
        </w:rPr>
        <w:t>Для резервуарных установок СУГ с подземными резервуарами, установленными в районах с особыми условиями, рекомендуется предусм</w:t>
      </w:r>
      <w:r w:rsidR="00D22E4A" w:rsidRPr="009B515E">
        <w:rPr>
          <w:rFonts w:ascii="Times New Roman" w:hAnsi="Times New Roman"/>
          <w:sz w:val="28"/>
          <w:szCs w:val="28"/>
        </w:rPr>
        <w:t>а</w:t>
      </w:r>
      <w:r w:rsidRPr="009B515E">
        <w:rPr>
          <w:rFonts w:ascii="Times New Roman" w:hAnsi="Times New Roman"/>
          <w:sz w:val="28"/>
          <w:szCs w:val="28"/>
        </w:rPr>
        <w:t>тривать надземную прокладку газопроводов жидкой и паровой фаз, соединяющих резервуары.</w:t>
      </w:r>
    </w:p>
    <w:p w:rsidR="00A80B39" w:rsidRPr="009B515E" w:rsidRDefault="00A80B39" w:rsidP="00833C1F">
      <w:pPr>
        <w:pStyle w:val="41"/>
        <w:numPr>
          <w:ilvl w:val="2"/>
          <w:numId w:val="2"/>
        </w:numPr>
        <w:shd w:val="clear" w:color="auto" w:fill="auto"/>
        <w:tabs>
          <w:tab w:val="left" w:pos="1524"/>
        </w:tabs>
        <w:spacing w:line="276" w:lineRule="auto"/>
        <w:ind w:left="20" w:right="79" w:firstLine="689"/>
        <w:rPr>
          <w:rFonts w:ascii="Times New Roman" w:hAnsi="Times New Roman"/>
          <w:sz w:val="28"/>
          <w:szCs w:val="28"/>
        </w:rPr>
      </w:pPr>
      <w:r w:rsidRPr="009B515E">
        <w:rPr>
          <w:rFonts w:ascii="Times New Roman" w:hAnsi="Times New Roman"/>
          <w:sz w:val="28"/>
          <w:szCs w:val="28"/>
        </w:rPr>
        <w:t>На колодцах сетей инженерно-технического обеспечения, располагаемых в зоне радиусом 50 м от резервуарных установок рекомендуется устанавливать по две крышки. Пространство между крышками рекомендуется уплотнять материалом, исключающим проникновение СУГ в колодцы в сл</w:t>
      </w:r>
      <w:r w:rsidRPr="009B515E">
        <w:rPr>
          <w:rFonts w:ascii="Times New Roman" w:hAnsi="Times New Roman"/>
          <w:sz w:val="28"/>
          <w:szCs w:val="28"/>
        </w:rPr>
        <w:t>у</w:t>
      </w:r>
      <w:r w:rsidRPr="009B515E">
        <w:rPr>
          <w:rFonts w:ascii="Times New Roman" w:hAnsi="Times New Roman"/>
          <w:sz w:val="28"/>
          <w:szCs w:val="28"/>
        </w:rPr>
        <w:t>чае утечки.</w:t>
      </w:r>
    </w:p>
    <w:p w:rsidR="00A80B39" w:rsidRPr="009B515E" w:rsidRDefault="00A80B39" w:rsidP="00833C1F">
      <w:pPr>
        <w:pStyle w:val="41"/>
        <w:shd w:val="clear" w:color="auto" w:fill="auto"/>
        <w:tabs>
          <w:tab w:val="left" w:pos="1524"/>
        </w:tabs>
        <w:spacing w:line="276" w:lineRule="auto"/>
        <w:ind w:left="20" w:right="79" w:firstLine="689"/>
        <w:rPr>
          <w:rFonts w:ascii="Times New Roman" w:hAnsi="Times New Roman"/>
          <w:sz w:val="28"/>
          <w:szCs w:val="28"/>
          <w:lang w:val="ru-RU"/>
        </w:rPr>
      </w:pPr>
    </w:p>
    <w:p w:rsidR="000805A3" w:rsidRPr="009B515E" w:rsidRDefault="000805A3" w:rsidP="00833C1F">
      <w:pPr>
        <w:pStyle w:val="41"/>
        <w:shd w:val="clear" w:color="auto" w:fill="auto"/>
        <w:tabs>
          <w:tab w:val="left" w:pos="1524"/>
        </w:tabs>
        <w:spacing w:line="276" w:lineRule="auto"/>
        <w:ind w:left="20" w:right="79" w:firstLine="689"/>
        <w:rPr>
          <w:rFonts w:ascii="Times New Roman" w:hAnsi="Times New Roman"/>
          <w:sz w:val="28"/>
          <w:szCs w:val="28"/>
          <w:lang w:val="ru-RU"/>
        </w:rPr>
      </w:pPr>
    </w:p>
    <w:p w:rsidR="00C350E7" w:rsidRPr="009B515E" w:rsidRDefault="00C350E7" w:rsidP="00833C1F">
      <w:pPr>
        <w:pStyle w:val="41"/>
        <w:numPr>
          <w:ilvl w:val="1"/>
          <w:numId w:val="2"/>
        </w:numPr>
        <w:shd w:val="clear" w:color="auto" w:fill="auto"/>
        <w:tabs>
          <w:tab w:val="left" w:pos="1102"/>
        </w:tabs>
        <w:spacing w:after="89" w:line="276" w:lineRule="auto"/>
        <w:ind w:left="20" w:firstLine="689"/>
        <w:rPr>
          <w:rFonts w:ascii="Times New Roman" w:hAnsi="Times New Roman"/>
          <w:b/>
          <w:sz w:val="28"/>
          <w:szCs w:val="28"/>
        </w:rPr>
      </w:pPr>
      <w:r w:rsidRPr="009B515E">
        <w:rPr>
          <w:rFonts w:ascii="Times New Roman" w:hAnsi="Times New Roman"/>
          <w:b/>
          <w:sz w:val="28"/>
          <w:szCs w:val="28"/>
        </w:rPr>
        <w:t>Баллонные групповые и индивидуальные установки</w:t>
      </w:r>
    </w:p>
    <w:p w:rsidR="00235E8F" w:rsidRPr="009B515E" w:rsidRDefault="00235E8F" w:rsidP="00833C1F">
      <w:pPr>
        <w:pStyle w:val="41"/>
        <w:shd w:val="clear" w:color="auto" w:fill="auto"/>
        <w:tabs>
          <w:tab w:val="left" w:pos="1102"/>
        </w:tabs>
        <w:spacing w:after="89" w:line="276" w:lineRule="auto"/>
        <w:ind w:left="709" w:firstLine="0"/>
        <w:rPr>
          <w:rFonts w:ascii="Times New Roman" w:hAnsi="Times New Roman"/>
          <w:sz w:val="28"/>
          <w:szCs w:val="28"/>
        </w:rPr>
      </w:pPr>
    </w:p>
    <w:p w:rsidR="00C350E7" w:rsidRPr="009B515E" w:rsidRDefault="00C350E7" w:rsidP="00833C1F">
      <w:pPr>
        <w:pStyle w:val="41"/>
        <w:numPr>
          <w:ilvl w:val="2"/>
          <w:numId w:val="2"/>
        </w:numPr>
        <w:shd w:val="clear" w:color="auto" w:fill="auto"/>
        <w:tabs>
          <w:tab w:val="left" w:pos="1222"/>
        </w:tabs>
        <w:spacing w:line="276" w:lineRule="auto"/>
        <w:ind w:left="20" w:right="80" w:firstLine="689"/>
        <w:rPr>
          <w:rFonts w:ascii="Times New Roman" w:hAnsi="Times New Roman"/>
          <w:sz w:val="28"/>
          <w:szCs w:val="28"/>
        </w:rPr>
      </w:pPr>
      <w:r w:rsidRPr="009B515E">
        <w:rPr>
          <w:rFonts w:ascii="Times New Roman" w:hAnsi="Times New Roman"/>
          <w:sz w:val="28"/>
          <w:szCs w:val="28"/>
        </w:rPr>
        <w:t xml:space="preserve">Баллонные установки СУГ, служащие в качестве источников газоснабжения зданий различного назначения, </w:t>
      </w:r>
      <w:r w:rsidR="00D22E4A" w:rsidRPr="009B515E">
        <w:rPr>
          <w:rFonts w:ascii="Times New Roman" w:hAnsi="Times New Roman"/>
          <w:sz w:val="28"/>
          <w:szCs w:val="28"/>
        </w:rPr>
        <w:t xml:space="preserve">рекомендуется </w:t>
      </w:r>
      <w:r w:rsidRPr="009B515E">
        <w:rPr>
          <w:rFonts w:ascii="Times New Roman" w:hAnsi="Times New Roman"/>
          <w:sz w:val="28"/>
          <w:szCs w:val="28"/>
        </w:rPr>
        <w:t>подразделя</w:t>
      </w:r>
      <w:r w:rsidR="00D22E4A" w:rsidRPr="009B515E">
        <w:rPr>
          <w:rFonts w:ascii="Times New Roman" w:hAnsi="Times New Roman"/>
          <w:sz w:val="28"/>
          <w:szCs w:val="28"/>
        </w:rPr>
        <w:t>ть</w:t>
      </w:r>
      <w:r w:rsidRPr="009B515E">
        <w:rPr>
          <w:rFonts w:ascii="Times New Roman" w:hAnsi="Times New Roman"/>
          <w:sz w:val="28"/>
          <w:szCs w:val="28"/>
        </w:rPr>
        <w:t xml:space="preserve"> на:</w:t>
      </w:r>
    </w:p>
    <w:p w:rsidR="00C350E7" w:rsidRPr="009B515E" w:rsidRDefault="00D4048F" w:rsidP="00833C1F">
      <w:pPr>
        <w:pStyle w:val="41"/>
        <w:shd w:val="clear" w:color="auto" w:fill="auto"/>
        <w:spacing w:line="276" w:lineRule="auto"/>
        <w:ind w:left="20" w:firstLine="68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групповые, в состав которых входит более двух баллонов;</w:t>
      </w:r>
    </w:p>
    <w:p w:rsidR="00C350E7" w:rsidRPr="009B515E" w:rsidRDefault="00D4048F" w:rsidP="00833C1F">
      <w:pPr>
        <w:pStyle w:val="41"/>
        <w:shd w:val="clear" w:color="auto" w:fill="auto"/>
        <w:spacing w:line="276" w:lineRule="auto"/>
        <w:ind w:left="20" w:firstLine="68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индивидуальные, в состав которых входит не более двух баллонов.</w:t>
      </w:r>
    </w:p>
    <w:p w:rsidR="00C350E7" w:rsidRPr="009B515E" w:rsidRDefault="00D22E4A" w:rsidP="00833C1F">
      <w:pPr>
        <w:pStyle w:val="41"/>
        <w:numPr>
          <w:ilvl w:val="2"/>
          <w:numId w:val="2"/>
        </w:numPr>
        <w:shd w:val="clear" w:color="auto" w:fill="auto"/>
        <w:tabs>
          <w:tab w:val="left" w:pos="1356"/>
        </w:tabs>
        <w:spacing w:line="276" w:lineRule="auto"/>
        <w:ind w:left="20" w:right="80" w:firstLine="68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В состав групповой баллонной установки следует включ</w:t>
      </w:r>
      <w:r w:rsidR="008C3251" w:rsidRPr="009B515E">
        <w:rPr>
          <w:rFonts w:ascii="Times New Roman" w:hAnsi="Times New Roman"/>
          <w:sz w:val="28"/>
          <w:szCs w:val="28"/>
        </w:rPr>
        <w:t>ать</w:t>
      </w:r>
      <w:r w:rsidR="00C350E7" w:rsidRPr="009B515E">
        <w:rPr>
          <w:rFonts w:ascii="Times New Roman" w:hAnsi="Times New Roman"/>
          <w:sz w:val="28"/>
          <w:szCs w:val="28"/>
        </w:rPr>
        <w:t xml:space="preserve"> баллоны для СУГ, запорную арматуру, ре</w:t>
      </w:r>
      <w:r w:rsidR="00962090" w:rsidRPr="009B515E">
        <w:rPr>
          <w:rFonts w:ascii="Times New Roman" w:hAnsi="Times New Roman"/>
          <w:sz w:val="28"/>
          <w:szCs w:val="28"/>
        </w:rPr>
        <w:t>гуляторы давления газа, ПЗК и П</w:t>
      </w:r>
      <w:r w:rsidR="00C350E7" w:rsidRPr="009B515E">
        <w:rPr>
          <w:rFonts w:ascii="Times New Roman" w:hAnsi="Times New Roman"/>
          <w:sz w:val="28"/>
          <w:szCs w:val="28"/>
        </w:rPr>
        <w:t>СК, манометр и трубопроводы паровой фазы СУГ. Число баллонов в групповой установке следует определять расчетом.</w:t>
      </w:r>
    </w:p>
    <w:p w:rsidR="00C350E7" w:rsidRPr="009B515E" w:rsidRDefault="00D22E4A" w:rsidP="00833C1F">
      <w:pPr>
        <w:pStyle w:val="41"/>
        <w:numPr>
          <w:ilvl w:val="2"/>
          <w:numId w:val="2"/>
        </w:numPr>
        <w:shd w:val="clear" w:color="auto" w:fill="auto"/>
        <w:tabs>
          <w:tab w:val="left" w:pos="1495"/>
        </w:tabs>
        <w:spacing w:after="122" w:line="276" w:lineRule="auto"/>
        <w:ind w:left="20" w:right="80" w:firstLine="68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Максимальную общую вместимость групповой баллонной установки следует принимать по таблице 8.</w:t>
      </w:r>
    </w:p>
    <w:p w:rsidR="00FD0213" w:rsidRPr="009B515E" w:rsidRDefault="00FD0213" w:rsidP="00833C1F">
      <w:pPr>
        <w:pStyle w:val="FORMATTEXT"/>
        <w:spacing w:line="276" w:lineRule="auto"/>
        <w:ind w:left="20" w:firstLine="689"/>
        <w:jc w:val="both"/>
        <w:rPr>
          <w:sz w:val="28"/>
          <w:szCs w:val="28"/>
        </w:rPr>
      </w:pPr>
    </w:p>
    <w:p w:rsidR="005D1AE3" w:rsidRPr="009B515E" w:rsidRDefault="005D1AE3" w:rsidP="00235E8F">
      <w:pPr>
        <w:pStyle w:val="FORMATTEXT"/>
        <w:spacing w:line="276" w:lineRule="auto"/>
        <w:ind w:left="20" w:firstLine="689"/>
        <w:jc w:val="both"/>
        <w:rPr>
          <w:sz w:val="28"/>
          <w:szCs w:val="28"/>
        </w:rPr>
      </w:pPr>
      <w:r w:rsidRPr="009B515E">
        <w:rPr>
          <w:sz w:val="28"/>
          <w:szCs w:val="28"/>
        </w:rPr>
        <w:t xml:space="preserve">Таблица 8 </w:t>
      </w:r>
    </w:p>
    <w:p w:rsidR="005D1AE3" w:rsidRPr="009B515E" w:rsidRDefault="005D1AE3" w:rsidP="005D1AE3">
      <w:pPr>
        <w:pStyle w:val="FORMATTEXT"/>
        <w:ind w:firstLine="568"/>
        <w:jc w:val="both"/>
        <w:rPr>
          <w:sz w:val="28"/>
          <w:szCs w:val="28"/>
        </w:rPr>
      </w:pPr>
    </w:p>
    <w:tbl>
      <w:tblPr>
        <w:tblW w:w="0" w:type="auto"/>
        <w:tblInd w:w="90" w:type="dxa"/>
        <w:tblLayout w:type="fixed"/>
        <w:tblCellMar>
          <w:left w:w="90" w:type="dxa"/>
          <w:right w:w="90" w:type="dxa"/>
        </w:tblCellMar>
        <w:tblLook w:val="0000"/>
      </w:tblPr>
      <w:tblGrid>
        <w:gridCol w:w="5302"/>
        <w:gridCol w:w="1759"/>
        <w:gridCol w:w="2059"/>
      </w:tblGrid>
      <w:tr w:rsidR="005D1AE3" w:rsidRPr="009B515E" w:rsidTr="00D72FBA">
        <w:tc>
          <w:tcPr>
            <w:tcW w:w="5302" w:type="dxa"/>
            <w:tcBorders>
              <w:top w:val="single" w:sz="6" w:space="0" w:color="auto"/>
              <w:left w:val="single" w:sz="6" w:space="0" w:color="auto"/>
              <w:bottom w:val="nil"/>
              <w:right w:val="single" w:sz="6" w:space="0" w:color="auto"/>
            </w:tcBorders>
          </w:tcPr>
          <w:p w:rsidR="005D1AE3" w:rsidRPr="009B515E" w:rsidRDefault="005D1AE3" w:rsidP="00D72FBA">
            <w:pPr>
              <w:pStyle w:val="FORMATTEXT"/>
              <w:jc w:val="center"/>
            </w:pPr>
            <w:r w:rsidRPr="009B515E">
              <w:t>Назначение групповой баллонной уст</w:t>
            </w:r>
            <w:r w:rsidRPr="009B515E">
              <w:t>а</w:t>
            </w:r>
            <w:r w:rsidRPr="009B515E">
              <w:t xml:space="preserve">новки </w:t>
            </w:r>
          </w:p>
        </w:tc>
        <w:tc>
          <w:tcPr>
            <w:tcW w:w="3818" w:type="dxa"/>
            <w:gridSpan w:val="2"/>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Вместимость всех баллонов в групповой баллонной уст</w:t>
            </w:r>
            <w:r w:rsidRPr="009B515E">
              <w:t>а</w:t>
            </w:r>
            <w:r w:rsidRPr="009B515E">
              <w:t xml:space="preserve">новке, </w:t>
            </w:r>
            <w:r w:rsidR="00235E8F" w:rsidRPr="009B515E">
              <w:br/>
            </w:r>
            <w:r w:rsidRPr="009B515E">
              <w:t>л (м</w:t>
            </w:r>
            <w:r w:rsidR="008B765B">
              <w:rPr>
                <w:noProof/>
                <w:position w:val="-11"/>
              </w:rPr>
              <w:drawing>
                <wp:inline distT="0" distB="0" distL="0" distR="0">
                  <wp:extent cx="104775" cy="219075"/>
                  <wp:effectExtent l="19050" t="0" r="9525" b="0"/>
                  <wp:docPr id="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при размещ</w:t>
            </w:r>
            <w:r w:rsidRPr="009B515E">
              <w:t>е</w:t>
            </w:r>
            <w:r w:rsidRPr="009B515E">
              <w:t>нии</w:t>
            </w:r>
          </w:p>
        </w:tc>
      </w:tr>
      <w:tr w:rsidR="005D1AE3" w:rsidRPr="009B515E" w:rsidTr="00D72FBA">
        <w:tc>
          <w:tcPr>
            <w:tcW w:w="5302" w:type="dxa"/>
            <w:tcBorders>
              <w:top w:val="nil"/>
              <w:left w:val="single" w:sz="6" w:space="0" w:color="auto"/>
              <w:bottom w:val="single" w:sz="6" w:space="0" w:color="auto"/>
              <w:right w:val="single" w:sz="6" w:space="0" w:color="auto"/>
            </w:tcBorders>
          </w:tcPr>
          <w:p w:rsidR="005D1AE3" w:rsidRPr="009B515E" w:rsidRDefault="005D1AE3" w:rsidP="00D72FBA">
            <w:pPr>
              <w:pStyle w:val="FORMATTEXT"/>
              <w:jc w:val="center"/>
            </w:pPr>
          </w:p>
        </w:tc>
        <w:tc>
          <w:tcPr>
            <w:tcW w:w="17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у стен зд</w:t>
            </w:r>
            <w:r w:rsidRPr="009B515E">
              <w:t>а</w:t>
            </w:r>
            <w:r w:rsidRPr="009B515E">
              <w:t xml:space="preserve">ния </w:t>
            </w:r>
          </w:p>
        </w:tc>
        <w:tc>
          <w:tcPr>
            <w:tcW w:w="20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на расстоянии от здания</w:t>
            </w:r>
          </w:p>
        </w:tc>
      </w:tr>
      <w:tr w:rsidR="005D1AE3" w:rsidRPr="009B515E" w:rsidTr="00D72FBA">
        <w:tc>
          <w:tcPr>
            <w:tcW w:w="5302" w:type="dxa"/>
            <w:tcBorders>
              <w:top w:val="single" w:sz="6" w:space="0" w:color="auto"/>
              <w:left w:val="single" w:sz="6" w:space="0" w:color="auto"/>
              <w:bottom w:val="single" w:sz="6" w:space="0" w:color="auto"/>
              <w:right w:val="single" w:sz="6" w:space="0" w:color="auto"/>
            </w:tcBorders>
          </w:tcPr>
          <w:p w:rsidR="005D1AE3" w:rsidRPr="009B515E" w:rsidRDefault="005D1AE3" w:rsidP="00733F7A">
            <w:pPr>
              <w:pStyle w:val="FORMATTEXT"/>
              <w:jc w:val="both"/>
            </w:pPr>
            <w:r w:rsidRPr="009B515E">
              <w:t>Газоснабжение жилых, административных и б</w:t>
            </w:r>
            <w:r w:rsidRPr="009B515E">
              <w:t>ы</w:t>
            </w:r>
            <w:r w:rsidRPr="009B515E">
              <w:t>товых зданий, общественных зданий и сооруж</w:t>
            </w:r>
            <w:r w:rsidRPr="009B515E">
              <w:t>е</w:t>
            </w:r>
            <w:r w:rsidRPr="009B515E">
              <w:t>ний</w:t>
            </w:r>
          </w:p>
          <w:p w:rsidR="00733F7A" w:rsidRPr="009B515E" w:rsidRDefault="00733F7A" w:rsidP="00733F7A">
            <w:pPr>
              <w:pStyle w:val="FORMATTEXT"/>
              <w:jc w:val="both"/>
            </w:pPr>
          </w:p>
        </w:tc>
        <w:tc>
          <w:tcPr>
            <w:tcW w:w="17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600 (0,6)</w:t>
            </w:r>
          </w:p>
          <w:p w:rsidR="005D1AE3" w:rsidRPr="009B515E" w:rsidRDefault="005D1AE3" w:rsidP="00D72FBA">
            <w:pPr>
              <w:pStyle w:val="FORMATTEXT"/>
              <w:jc w:val="center"/>
            </w:pPr>
            <w:r w:rsidRPr="009B515E">
              <w:t xml:space="preserve"> </w:t>
            </w:r>
          </w:p>
        </w:tc>
        <w:tc>
          <w:tcPr>
            <w:tcW w:w="20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1000 (1)</w:t>
            </w:r>
          </w:p>
          <w:p w:rsidR="005D1AE3" w:rsidRPr="009B515E" w:rsidRDefault="005D1AE3" w:rsidP="00D72FBA">
            <w:pPr>
              <w:pStyle w:val="FORMATTEXT"/>
              <w:jc w:val="center"/>
            </w:pPr>
            <w:r w:rsidRPr="009B515E">
              <w:t xml:space="preserve"> </w:t>
            </w:r>
          </w:p>
        </w:tc>
      </w:tr>
      <w:tr w:rsidR="005D1AE3" w:rsidRPr="009B515E" w:rsidTr="00D72FBA">
        <w:tc>
          <w:tcPr>
            <w:tcW w:w="5302"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both"/>
            </w:pPr>
            <w:r w:rsidRPr="009B515E">
              <w:t>Газоснабжение зданий производственных пре</w:t>
            </w:r>
            <w:r w:rsidRPr="009B515E">
              <w:t>д</w:t>
            </w:r>
            <w:r w:rsidRPr="009B515E">
              <w:t>приятий, складов, котельных, общ</w:t>
            </w:r>
            <w:r w:rsidRPr="009B515E">
              <w:t>е</w:t>
            </w:r>
            <w:r w:rsidRPr="009B515E">
              <w:t>ственных и бытовых зданий произво</w:t>
            </w:r>
            <w:r w:rsidRPr="009B515E">
              <w:t>д</w:t>
            </w:r>
            <w:r w:rsidRPr="009B515E">
              <w:t>ственного назначения</w:t>
            </w:r>
          </w:p>
        </w:tc>
        <w:tc>
          <w:tcPr>
            <w:tcW w:w="17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1000 (1)</w:t>
            </w:r>
          </w:p>
          <w:p w:rsidR="005D1AE3" w:rsidRPr="009B515E" w:rsidRDefault="005D1AE3" w:rsidP="00D72FBA">
            <w:pPr>
              <w:pStyle w:val="FORMATTEXT"/>
              <w:jc w:val="center"/>
            </w:pPr>
            <w:r w:rsidRPr="009B515E">
              <w:t xml:space="preserve"> </w:t>
            </w:r>
          </w:p>
        </w:tc>
        <w:tc>
          <w:tcPr>
            <w:tcW w:w="2059" w:type="dxa"/>
            <w:tcBorders>
              <w:top w:val="single" w:sz="6" w:space="0" w:color="auto"/>
              <w:left w:val="single" w:sz="6" w:space="0" w:color="auto"/>
              <w:bottom w:val="single" w:sz="6" w:space="0" w:color="auto"/>
              <w:right w:val="single" w:sz="6" w:space="0" w:color="auto"/>
            </w:tcBorders>
          </w:tcPr>
          <w:p w:rsidR="005D1AE3" w:rsidRPr="009B515E" w:rsidRDefault="005D1AE3" w:rsidP="00D72FBA">
            <w:pPr>
              <w:pStyle w:val="FORMATTEXT"/>
              <w:jc w:val="center"/>
            </w:pPr>
            <w:r w:rsidRPr="009B515E">
              <w:t>1500 (1,5)</w:t>
            </w:r>
          </w:p>
          <w:p w:rsidR="005D1AE3" w:rsidRPr="009B515E" w:rsidRDefault="005D1AE3" w:rsidP="00D72FBA">
            <w:pPr>
              <w:pStyle w:val="FORMATTEXT"/>
              <w:jc w:val="center"/>
            </w:pPr>
            <w:r w:rsidRPr="009B515E">
              <w:t xml:space="preserve"> </w:t>
            </w:r>
          </w:p>
        </w:tc>
      </w:tr>
    </w:tbl>
    <w:p w:rsidR="005D1AE3" w:rsidRPr="009B515E" w:rsidRDefault="005D1AE3" w:rsidP="005D1AE3">
      <w:pPr>
        <w:pStyle w:val="41"/>
        <w:shd w:val="clear" w:color="auto" w:fill="auto"/>
        <w:tabs>
          <w:tab w:val="left" w:pos="1495"/>
        </w:tabs>
        <w:spacing w:after="122"/>
        <w:ind w:left="660" w:right="80" w:firstLine="0"/>
        <w:rPr>
          <w:rFonts w:ascii="Times New Roman" w:hAnsi="Times New Roman"/>
          <w:sz w:val="28"/>
          <w:szCs w:val="28"/>
        </w:rPr>
      </w:pPr>
    </w:p>
    <w:p w:rsidR="00C350E7" w:rsidRPr="009B515E" w:rsidRDefault="00235E8F" w:rsidP="00833C1F">
      <w:pPr>
        <w:pStyle w:val="41"/>
        <w:numPr>
          <w:ilvl w:val="2"/>
          <w:numId w:val="2"/>
        </w:numPr>
        <w:shd w:val="clear" w:color="auto" w:fill="auto"/>
        <w:tabs>
          <w:tab w:val="left" w:pos="1188"/>
        </w:tabs>
        <w:spacing w:line="276" w:lineRule="auto"/>
        <w:ind w:firstLine="709"/>
        <w:rPr>
          <w:rFonts w:ascii="Times New Roman" w:hAnsi="Times New Roman"/>
          <w:sz w:val="28"/>
          <w:szCs w:val="28"/>
        </w:rPr>
      </w:pPr>
      <w:r w:rsidRPr="009B515E">
        <w:rPr>
          <w:rFonts w:ascii="Times New Roman" w:hAnsi="Times New Roman"/>
          <w:sz w:val="28"/>
          <w:szCs w:val="28"/>
        </w:rPr>
        <w:t xml:space="preserve"> </w:t>
      </w:r>
      <w:r w:rsidR="00D22E4A" w:rsidRPr="009B515E">
        <w:rPr>
          <w:rFonts w:ascii="Times New Roman" w:hAnsi="Times New Roman"/>
          <w:sz w:val="28"/>
          <w:szCs w:val="28"/>
        </w:rPr>
        <w:t xml:space="preserve">Перевести в рекомендуемые </w:t>
      </w:r>
      <w:r w:rsidR="00C350E7" w:rsidRPr="009B515E">
        <w:rPr>
          <w:rFonts w:ascii="Times New Roman" w:hAnsi="Times New Roman"/>
          <w:sz w:val="28"/>
          <w:szCs w:val="28"/>
        </w:rPr>
        <w:t xml:space="preserve">Групповые  и индивидуальные баллонные установки рекомендуется размещать на расстоянии от зданий и сооружений не менее указанных в таблице 7 как </w:t>
      </w:r>
      <w:r w:rsidR="008C3251" w:rsidRPr="009B515E">
        <w:rPr>
          <w:rFonts w:ascii="Times New Roman" w:hAnsi="Times New Roman"/>
          <w:sz w:val="28"/>
          <w:szCs w:val="28"/>
        </w:rPr>
        <w:t xml:space="preserve">от </w:t>
      </w:r>
      <w:r w:rsidR="00C350E7" w:rsidRPr="009B515E">
        <w:rPr>
          <w:rFonts w:ascii="Times New Roman" w:hAnsi="Times New Roman"/>
          <w:sz w:val="28"/>
          <w:szCs w:val="28"/>
        </w:rPr>
        <w:t>испарительных установок или у стен газифицируемых зданий на расстоянии не менее 3 м от оконных проемов, и 5 м – от дверных проемов и входов в цокольные и/или подвальные эт</w:t>
      </w:r>
      <w:r w:rsidR="00C350E7" w:rsidRPr="009B515E">
        <w:rPr>
          <w:rFonts w:ascii="Times New Roman" w:hAnsi="Times New Roman"/>
          <w:sz w:val="28"/>
          <w:szCs w:val="28"/>
        </w:rPr>
        <w:t>а</w:t>
      </w:r>
      <w:r w:rsidR="00C350E7" w:rsidRPr="009B515E">
        <w:rPr>
          <w:rFonts w:ascii="Times New Roman" w:hAnsi="Times New Roman"/>
          <w:sz w:val="28"/>
          <w:szCs w:val="28"/>
        </w:rPr>
        <w:t xml:space="preserve">жи. </w:t>
      </w:r>
    </w:p>
    <w:p w:rsidR="00C350E7" w:rsidRPr="009B515E" w:rsidRDefault="00C350E7" w:rsidP="00833C1F">
      <w:pPr>
        <w:pStyle w:val="41"/>
        <w:shd w:val="clear" w:color="auto" w:fill="auto"/>
        <w:tabs>
          <w:tab w:val="left" w:pos="1188"/>
        </w:tabs>
        <w:spacing w:line="276" w:lineRule="auto"/>
        <w:ind w:firstLine="709"/>
        <w:rPr>
          <w:rFonts w:ascii="Times New Roman" w:hAnsi="Times New Roman"/>
          <w:sz w:val="28"/>
          <w:szCs w:val="28"/>
        </w:rPr>
      </w:pPr>
      <w:r w:rsidRPr="009B515E">
        <w:rPr>
          <w:rFonts w:ascii="Times New Roman" w:hAnsi="Times New Roman"/>
          <w:sz w:val="28"/>
          <w:szCs w:val="28"/>
        </w:rPr>
        <w:t xml:space="preserve"> Расстояния от групповых баллонных установок до зданий и сооружений, за исключением общественных зданий и сооружений, допускается с</w:t>
      </w:r>
      <w:r w:rsidRPr="009B515E">
        <w:rPr>
          <w:rFonts w:ascii="Times New Roman" w:hAnsi="Times New Roman"/>
          <w:sz w:val="28"/>
          <w:szCs w:val="28"/>
        </w:rPr>
        <w:t>о</w:t>
      </w:r>
      <w:r w:rsidRPr="009B515E">
        <w:rPr>
          <w:rFonts w:ascii="Times New Roman" w:hAnsi="Times New Roman"/>
          <w:sz w:val="28"/>
          <w:szCs w:val="28"/>
        </w:rPr>
        <w:t>кращать:</w:t>
      </w:r>
    </w:p>
    <w:p w:rsidR="00C350E7" w:rsidRPr="009B515E" w:rsidRDefault="00D4048F" w:rsidP="00833C1F">
      <w:pPr>
        <w:pStyle w:val="41"/>
        <w:shd w:val="clear" w:color="auto" w:fill="auto"/>
        <w:spacing w:line="276" w:lineRule="auto"/>
        <w:ind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до 8 м — для зданий и сооружений степеней огнестойкости I и II и класса конструкти</w:t>
      </w:r>
      <w:r w:rsidR="00C350E7" w:rsidRPr="009B515E">
        <w:rPr>
          <w:rFonts w:ascii="Times New Roman" w:hAnsi="Times New Roman"/>
          <w:sz w:val="28"/>
          <w:szCs w:val="28"/>
        </w:rPr>
        <w:t>в</w:t>
      </w:r>
      <w:r w:rsidR="00C350E7" w:rsidRPr="009B515E">
        <w:rPr>
          <w:rFonts w:ascii="Times New Roman" w:hAnsi="Times New Roman"/>
          <w:sz w:val="28"/>
          <w:szCs w:val="28"/>
        </w:rPr>
        <w:t>ной пожарной опасности СО;</w:t>
      </w:r>
    </w:p>
    <w:p w:rsidR="0052514A" w:rsidRPr="009B515E" w:rsidRDefault="00D4048F" w:rsidP="00833C1F">
      <w:pPr>
        <w:pStyle w:val="41"/>
        <w:shd w:val="clear" w:color="auto" w:fill="auto"/>
        <w:spacing w:line="276" w:lineRule="auto"/>
        <w:ind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до 10 м — для зданий и сооружений степени огнестойкости III и класса конструкти</w:t>
      </w:r>
      <w:r w:rsidR="00C350E7" w:rsidRPr="009B515E">
        <w:rPr>
          <w:rFonts w:ascii="Times New Roman" w:hAnsi="Times New Roman"/>
          <w:sz w:val="28"/>
          <w:szCs w:val="28"/>
        </w:rPr>
        <w:t>в</w:t>
      </w:r>
      <w:r w:rsidR="00C350E7" w:rsidRPr="009B515E">
        <w:rPr>
          <w:rFonts w:ascii="Times New Roman" w:hAnsi="Times New Roman"/>
          <w:sz w:val="28"/>
          <w:szCs w:val="28"/>
        </w:rPr>
        <w:t>ной пожарной опасности С1.</w:t>
      </w:r>
    </w:p>
    <w:p w:rsidR="00C350E7" w:rsidRPr="009B515E" w:rsidRDefault="004C4E09" w:rsidP="00833C1F">
      <w:pPr>
        <w:pStyle w:val="41"/>
        <w:numPr>
          <w:ilvl w:val="2"/>
          <w:numId w:val="2"/>
        </w:numPr>
        <w:shd w:val="clear" w:color="auto" w:fill="auto"/>
        <w:tabs>
          <w:tab w:val="left" w:pos="851"/>
          <w:tab w:val="left" w:pos="1276"/>
          <w:tab w:val="left" w:pos="2054"/>
        </w:tabs>
        <w:spacing w:line="276" w:lineRule="auto"/>
        <w:ind w:right="20" w:firstLine="709"/>
        <w:rPr>
          <w:rFonts w:ascii="Times New Roman" w:hAnsi="Times New Roman"/>
          <w:strike/>
          <w:sz w:val="28"/>
          <w:szCs w:val="28"/>
        </w:rPr>
      </w:pPr>
      <w:r w:rsidRPr="009B515E">
        <w:rPr>
          <w:rFonts w:ascii="Times New Roman" w:hAnsi="Times New Roman"/>
          <w:sz w:val="28"/>
          <w:szCs w:val="28"/>
        </w:rPr>
        <w:t xml:space="preserve">Перенести в обязательные </w:t>
      </w:r>
      <w:r w:rsidR="00C350E7" w:rsidRPr="009B515E">
        <w:rPr>
          <w:rFonts w:ascii="Times New Roman" w:hAnsi="Times New Roman"/>
          <w:sz w:val="28"/>
          <w:szCs w:val="28"/>
        </w:rPr>
        <w:t xml:space="preserve">Индивидуальные баллонные установки СУГ следует </w:t>
      </w:r>
      <w:r w:rsidRPr="009B515E">
        <w:rPr>
          <w:rFonts w:ascii="Times New Roman" w:hAnsi="Times New Roman"/>
          <w:sz w:val="28"/>
          <w:szCs w:val="28"/>
        </w:rPr>
        <w:t xml:space="preserve">размещать </w:t>
      </w:r>
      <w:r w:rsidR="00C350E7" w:rsidRPr="009B515E">
        <w:rPr>
          <w:rFonts w:ascii="Times New Roman" w:hAnsi="Times New Roman"/>
          <w:sz w:val="28"/>
          <w:szCs w:val="28"/>
        </w:rPr>
        <w:t xml:space="preserve">как снаружи, так и внутри зданий. </w:t>
      </w:r>
      <w:r w:rsidR="00F200AD" w:rsidRPr="009B515E">
        <w:rPr>
          <w:rFonts w:ascii="Times New Roman" w:hAnsi="Times New Roman"/>
          <w:sz w:val="28"/>
          <w:szCs w:val="28"/>
        </w:rPr>
        <w:t xml:space="preserve">В кухнях квартир многоквартирных жилых зданий этажностью не более двух этажей и домах жилых одноквартирных следует размещать не более одного баллона объемом 5,0 л. Размещение баллона над цокольными и подвальными этажами не допускается. </w:t>
      </w:r>
    </w:p>
    <w:p w:rsidR="0052514A" w:rsidRPr="009B515E" w:rsidRDefault="0052514A" w:rsidP="00833C1F">
      <w:pPr>
        <w:pStyle w:val="41"/>
        <w:shd w:val="clear" w:color="auto" w:fill="auto"/>
        <w:tabs>
          <w:tab w:val="left" w:pos="851"/>
          <w:tab w:val="left" w:pos="1276"/>
          <w:tab w:val="left" w:pos="2082"/>
        </w:tabs>
        <w:spacing w:line="276" w:lineRule="auto"/>
        <w:ind w:right="20" w:firstLine="709"/>
        <w:rPr>
          <w:rFonts w:ascii="Times New Roman" w:hAnsi="Times New Roman"/>
          <w:sz w:val="28"/>
          <w:szCs w:val="28"/>
        </w:rPr>
      </w:pPr>
      <w:r w:rsidRPr="009B515E">
        <w:rPr>
          <w:rFonts w:ascii="Times New Roman" w:hAnsi="Times New Roman"/>
          <w:sz w:val="28"/>
          <w:szCs w:val="28"/>
        </w:rPr>
        <w:t>Размещение индивидуальных баллонных установок снаружи зданий следует выполнять в соответствии с</w:t>
      </w:r>
      <w:r w:rsidR="00E6653F" w:rsidRPr="009B515E">
        <w:rPr>
          <w:rFonts w:ascii="Times New Roman" w:hAnsi="Times New Roman"/>
          <w:sz w:val="28"/>
          <w:szCs w:val="28"/>
        </w:rPr>
        <w:t xml:space="preserve"> Правилами</w:t>
      </w:r>
      <w:r w:rsidRPr="009B515E">
        <w:rPr>
          <w:rFonts w:ascii="Times New Roman" w:hAnsi="Times New Roman"/>
          <w:sz w:val="28"/>
          <w:szCs w:val="28"/>
        </w:rPr>
        <w:t xml:space="preserve"> [</w:t>
      </w:r>
      <w:r w:rsidR="00DA2742" w:rsidRPr="009B515E">
        <w:rPr>
          <w:rFonts w:ascii="Times New Roman" w:hAnsi="Times New Roman"/>
          <w:sz w:val="28"/>
          <w:szCs w:val="28"/>
        </w:rPr>
        <w:t>7</w:t>
      </w:r>
      <w:r w:rsidRPr="009B515E">
        <w:rPr>
          <w:rFonts w:ascii="Times New Roman" w:hAnsi="Times New Roman"/>
          <w:sz w:val="28"/>
          <w:szCs w:val="28"/>
        </w:rPr>
        <w:t>].</w:t>
      </w:r>
    </w:p>
    <w:p w:rsidR="00C350E7" w:rsidRPr="009B515E" w:rsidRDefault="000805A3" w:rsidP="00833C1F">
      <w:pPr>
        <w:pStyle w:val="41"/>
        <w:numPr>
          <w:ilvl w:val="2"/>
          <w:numId w:val="2"/>
        </w:numPr>
        <w:shd w:val="clear" w:color="auto" w:fill="auto"/>
        <w:tabs>
          <w:tab w:val="left" w:pos="851"/>
          <w:tab w:val="left" w:pos="1276"/>
          <w:tab w:val="left" w:pos="2054"/>
        </w:tabs>
        <w:spacing w:line="276" w:lineRule="auto"/>
        <w:ind w:right="20" w:firstLine="709"/>
        <w:rPr>
          <w:rFonts w:ascii="Times New Roman" w:hAnsi="Times New Roman"/>
          <w:sz w:val="28"/>
          <w:szCs w:val="28"/>
        </w:rPr>
      </w:pPr>
      <w:r w:rsidRPr="009B515E">
        <w:rPr>
          <w:rFonts w:ascii="Times New Roman" w:hAnsi="Times New Roman"/>
          <w:sz w:val="28"/>
          <w:szCs w:val="28"/>
          <w:lang w:val="ru-RU"/>
        </w:rPr>
        <w:t xml:space="preserve"> </w:t>
      </w:r>
      <w:r w:rsidR="00C350E7" w:rsidRPr="009B515E">
        <w:rPr>
          <w:rFonts w:ascii="Times New Roman" w:hAnsi="Times New Roman"/>
          <w:sz w:val="28"/>
          <w:szCs w:val="28"/>
        </w:rPr>
        <w:t>Баллон СУГ рекомендуется размещать на расстоянии не менее 0,5 м от газовой плиты  и 1 м — от отопительных приборов. При устройстве экрана между баллоном и отопительным прибором расстояние допускается уменьшать до 0,5 м. Экран рекомендуется изготавливать из негорючих материалов и обеспечивать защиту баллона от теплового воздействия отопительного прибора При установке баллона СУГ вне помещения его рекомендуется защищать от повреждений трансп</w:t>
      </w:r>
      <w:r w:rsidRPr="009B515E">
        <w:rPr>
          <w:rFonts w:ascii="Times New Roman" w:hAnsi="Times New Roman"/>
          <w:sz w:val="28"/>
          <w:szCs w:val="28"/>
        </w:rPr>
        <w:t>ортом и нагрева свыше 45</w:t>
      </w:r>
      <w:r w:rsidRPr="009B515E">
        <w:rPr>
          <w:rFonts w:ascii="Times New Roman" w:hAnsi="Times New Roman"/>
          <w:sz w:val="28"/>
          <w:szCs w:val="28"/>
          <w:lang w:val="ru-RU"/>
        </w:rPr>
        <w:t> </w:t>
      </w:r>
      <w:r w:rsidR="00C350E7" w:rsidRPr="009B515E">
        <w:rPr>
          <w:rFonts w:ascii="Times New Roman" w:hAnsi="Times New Roman"/>
          <w:sz w:val="28"/>
          <w:szCs w:val="28"/>
        </w:rPr>
        <w:t>°С.</w:t>
      </w:r>
    </w:p>
    <w:p w:rsidR="00C350E7" w:rsidRPr="009B515E" w:rsidRDefault="00C350E7" w:rsidP="00833C1F">
      <w:pPr>
        <w:pStyle w:val="41"/>
        <w:shd w:val="clear" w:color="auto" w:fill="auto"/>
        <w:spacing w:line="276" w:lineRule="auto"/>
        <w:ind w:right="20" w:firstLine="709"/>
        <w:rPr>
          <w:rFonts w:ascii="Times New Roman" w:hAnsi="Times New Roman"/>
          <w:sz w:val="28"/>
          <w:szCs w:val="28"/>
        </w:rPr>
      </w:pPr>
      <w:r w:rsidRPr="009B515E">
        <w:rPr>
          <w:rFonts w:ascii="Times New Roman" w:hAnsi="Times New Roman"/>
          <w:sz w:val="28"/>
          <w:szCs w:val="28"/>
        </w:rPr>
        <w:t>Баллоны СУГ в производственных помещениях рекомендуется устанавливать в местах, защищенных от повреждения внутрицеховым транспортом и брызгами металла, воздействия коррозионно-агрессивных жидк</w:t>
      </w:r>
      <w:r w:rsidRPr="009B515E">
        <w:rPr>
          <w:rFonts w:ascii="Times New Roman" w:hAnsi="Times New Roman"/>
          <w:sz w:val="28"/>
          <w:szCs w:val="28"/>
        </w:rPr>
        <w:t>о</w:t>
      </w:r>
      <w:r w:rsidRPr="009B515E">
        <w:rPr>
          <w:rFonts w:ascii="Times New Roman" w:hAnsi="Times New Roman"/>
          <w:sz w:val="28"/>
          <w:szCs w:val="28"/>
        </w:rPr>
        <w:t>стей и газов, а также от нагрева свыше 45 °С.</w:t>
      </w:r>
    </w:p>
    <w:p w:rsidR="00C350E7" w:rsidRPr="009B515E" w:rsidRDefault="00733F7A" w:rsidP="00833C1F">
      <w:pPr>
        <w:pStyle w:val="41"/>
        <w:shd w:val="clear" w:color="auto" w:fill="auto"/>
        <w:spacing w:line="276" w:lineRule="auto"/>
        <w:ind w:firstLine="709"/>
        <w:jc w:val="left"/>
        <w:rPr>
          <w:rFonts w:ascii="Times New Roman" w:hAnsi="Times New Roman"/>
          <w:sz w:val="28"/>
          <w:szCs w:val="28"/>
        </w:rPr>
      </w:pPr>
      <w:r w:rsidRPr="009B515E">
        <w:rPr>
          <w:rFonts w:ascii="Times New Roman" w:hAnsi="Times New Roman"/>
          <w:sz w:val="28"/>
          <w:szCs w:val="28"/>
          <w:lang w:val="ru-RU"/>
        </w:rPr>
        <w:t xml:space="preserve">8.2.7 </w:t>
      </w:r>
      <w:r w:rsidR="00C350E7" w:rsidRPr="009B515E">
        <w:rPr>
          <w:rFonts w:ascii="Times New Roman" w:hAnsi="Times New Roman"/>
          <w:sz w:val="28"/>
          <w:szCs w:val="28"/>
        </w:rPr>
        <w:t>Прокладк</w:t>
      </w:r>
      <w:r w:rsidR="00DF72FD" w:rsidRPr="009B515E">
        <w:rPr>
          <w:rFonts w:ascii="Times New Roman" w:hAnsi="Times New Roman"/>
          <w:sz w:val="28"/>
          <w:szCs w:val="28"/>
          <w:lang w:val="ru-RU"/>
        </w:rPr>
        <w:t>у</w:t>
      </w:r>
      <w:r w:rsidR="00C350E7" w:rsidRPr="009B515E">
        <w:rPr>
          <w:rFonts w:ascii="Times New Roman" w:hAnsi="Times New Roman"/>
          <w:sz w:val="28"/>
          <w:szCs w:val="28"/>
        </w:rPr>
        <w:t xml:space="preserve"> газопроводов от размещенных вне зданий баллонных установок </w:t>
      </w:r>
      <w:r w:rsidR="00DF72FD" w:rsidRPr="009B515E">
        <w:rPr>
          <w:rFonts w:ascii="Times New Roman" w:hAnsi="Times New Roman"/>
          <w:sz w:val="28"/>
          <w:szCs w:val="28"/>
          <w:lang w:val="ru-RU"/>
        </w:rPr>
        <w:t xml:space="preserve">рекомендуется предусматривать </w:t>
      </w:r>
      <w:r w:rsidR="00C350E7" w:rsidRPr="009B515E">
        <w:rPr>
          <w:rFonts w:ascii="Times New Roman" w:hAnsi="Times New Roman"/>
          <w:sz w:val="28"/>
          <w:szCs w:val="28"/>
        </w:rPr>
        <w:t>надземной.</w:t>
      </w:r>
    </w:p>
    <w:p w:rsidR="00FD0213" w:rsidRPr="009B515E" w:rsidRDefault="00FD0213" w:rsidP="00833C1F">
      <w:pPr>
        <w:pStyle w:val="41"/>
        <w:shd w:val="clear" w:color="auto" w:fill="auto"/>
        <w:spacing w:line="276" w:lineRule="auto"/>
        <w:ind w:firstLine="709"/>
        <w:jc w:val="left"/>
        <w:rPr>
          <w:rFonts w:ascii="Times New Roman" w:hAnsi="Times New Roman"/>
          <w:sz w:val="28"/>
          <w:szCs w:val="28"/>
        </w:rPr>
      </w:pPr>
    </w:p>
    <w:p w:rsidR="00FD0213" w:rsidRPr="009B515E" w:rsidRDefault="00FD0213" w:rsidP="00833C1F">
      <w:pPr>
        <w:pStyle w:val="41"/>
        <w:shd w:val="clear" w:color="auto" w:fill="auto"/>
        <w:spacing w:line="276" w:lineRule="auto"/>
        <w:ind w:firstLine="709"/>
        <w:jc w:val="left"/>
        <w:rPr>
          <w:rFonts w:ascii="Times New Roman" w:hAnsi="Times New Roman"/>
          <w:strike/>
          <w:sz w:val="28"/>
          <w:szCs w:val="28"/>
        </w:rPr>
      </w:pPr>
    </w:p>
    <w:p w:rsidR="00C350E7" w:rsidRPr="009B515E" w:rsidRDefault="00C350E7" w:rsidP="00833C1F">
      <w:pPr>
        <w:pStyle w:val="34"/>
        <w:numPr>
          <w:ilvl w:val="0"/>
          <w:numId w:val="2"/>
        </w:numPr>
        <w:shd w:val="clear" w:color="auto" w:fill="auto"/>
        <w:tabs>
          <w:tab w:val="left" w:pos="1134"/>
          <w:tab w:val="left" w:pos="1702"/>
        </w:tabs>
        <w:spacing w:before="0" w:after="215" w:line="276" w:lineRule="auto"/>
        <w:ind w:right="2" w:firstLine="709"/>
        <w:jc w:val="both"/>
        <w:rPr>
          <w:rFonts w:ascii="Times New Roman" w:hAnsi="Times New Roman"/>
          <w:bCs w:val="0"/>
          <w:sz w:val="28"/>
          <w:szCs w:val="28"/>
        </w:rPr>
      </w:pPr>
      <w:r w:rsidRPr="009B515E">
        <w:rPr>
          <w:rFonts w:ascii="Times New Roman" w:hAnsi="Times New Roman"/>
          <w:bCs w:val="0"/>
          <w:sz w:val="28"/>
          <w:szCs w:val="28"/>
        </w:rPr>
        <w:t>Газонаполнительные станции (ГНС), газонаполнительные пункты (ГНП) сжиженных углеводородных газов</w:t>
      </w:r>
    </w:p>
    <w:p w:rsidR="00C350E7" w:rsidRPr="009B515E" w:rsidRDefault="00C350E7" w:rsidP="00833C1F">
      <w:pPr>
        <w:pStyle w:val="34"/>
        <w:numPr>
          <w:ilvl w:val="1"/>
          <w:numId w:val="2"/>
        </w:numPr>
        <w:shd w:val="clear" w:color="auto" w:fill="auto"/>
        <w:tabs>
          <w:tab w:val="left" w:pos="1134"/>
          <w:tab w:val="left" w:pos="1957"/>
        </w:tabs>
        <w:spacing w:before="0" w:after="84" w:line="276" w:lineRule="auto"/>
        <w:ind w:firstLine="709"/>
        <w:jc w:val="both"/>
        <w:rPr>
          <w:rFonts w:ascii="Times New Roman" w:hAnsi="Times New Roman"/>
          <w:bCs w:val="0"/>
          <w:sz w:val="28"/>
          <w:szCs w:val="28"/>
        </w:rPr>
      </w:pPr>
      <w:r w:rsidRPr="009B515E">
        <w:rPr>
          <w:rFonts w:ascii="Times New Roman" w:hAnsi="Times New Roman"/>
          <w:bCs w:val="0"/>
          <w:sz w:val="28"/>
          <w:szCs w:val="28"/>
        </w:rPr>
        <w:t>Общие положения</w:t>
      </w:r>
    </w:p>
    <w:p w:rsidR="00235E8F" w:rsidRPr="009B515E" w:rsidRDefault="00235E8F" w:rsidP="00833C1F">
      <w:pPr>
        <w:pStyle w:val="34"/>
        <w:shd w:val="clear" w:color="auto" w:fill="auto"/>
        <w:tabs>
          <w:tab w:val="left" w:pos="1134"/>
          <w:tab w:val="left" w:pos="1957"/>
        </w:tabs>
        <w:spacing w:before="0" w:after="84" w:line="276" w:lineRule="auto"/>
        <w:ind w:left="709"/>
        <w:jc w:val="both"/>
        <w:rPr>
          <w:rFonts w:ascii="Times New Roman" w:hAnsi="Times New Roman"/>
          <w:b w:val="0"/>
          <w:bCs w:val="0"/>
          <w:sz w:val="28"/>
          <w:szCs w:val="28"/>
        </w:rPr>
      </w:pPr>
    </w:p>
    <w:p w:rsidR="00C350E7" w:rsidRPr="009B515E" w:rsidRDefault="00C350E7" w:rsidP="00833C1F">
      <w:pPr>
        <w:pStyle w:val="41"/>
        <w:numPr>
          <w:ilvl w:val="2"/>
          <w:numId w:val="2"/>
        </w:numPr>
        <w:shd w:val="clear" w:color="auto" w:fill="auto"/>
        <w:tabs>
          <w:tab w:val="left" w:pos="1134"/>
          <w:tab w:val="left" w:pos="1418"/>
        </w:tabs>
        <w:spacing w:line="276" w:lineRule="auto"/>
        <w:ind w:right="20" w:firstLine="709"/>
        <w:rPr>
          <w:rFonts w:ascii="Times New Roman" w:hAnsi="Times New Roman"/>
          <w:sz w:val="28"/>
          <w:szCs w:val="28"/>
        </w:rPr>
      </w:pPr>
      <w:r w:rsidRPr="009B515E">
        <w:rPr>
          <w:rFonts w:ascii="Times New Roman" w:hAnsi="Times New Roman"/>
          <w:sz w:val="28"/>
          <w:szCs w:val="28"/>
        </w:rPr>
        <w:t>ГНС предназначены для приема, хранения и отпуска СУГ потребителям в автоцистернах и баллонах, ремонта и технического освидетельствования баллонов, заправки собственных автомобилей ГНС, подачи СУГ из резервуаров ГНС на технологически св</w:t>
      </w:r>
      <w:r w:rsidRPr="009B515E">
        <w:rPr>
          <w:rFonts w:ascii="Times New Roman" w:hAnsi="Times New Roman"/>
          <w:sz w:val="28"/>
          <w:szCs w:val="28"/>
        </w:rPr>
        <w:t>я</w:t>
      </w:r>
      <w:r w:rsidRPr="009B515E">
        <w:rPr>
          <w:rFonts w:ascii="Times New Roman" w:hAnsi="Times New Roman"/>
          <w:sz w:val="28"/>
          <w:szCs w:val="28"/>
        </w:rPr>
        <w:t>занные с ними АГЗС.</w:t>
      </w:r>
    </w:p>
    <w:p w:rsidR="00C350E7" w:rsidRPr="009B515E" w:rsidRDefault="00C350E7" w:rsidP="00833C1F">
      <w:pPr>
        <w:pStyle w:val="41"/>
        <w:shd w:val="clear" w:color="auto" w:fill="auto"/>
        <w:tabs>
          <w:tab w:val="left" w:pos="1134"/>
        </w:tabs>
        <w:spacing w:line="276" w:lineRule="auto"/>
        <w:ind w:right="20" w:firstLine="709"/>
        <w:rPr>
          <w:rFonts w:ascii="Times New Roman" w:hAnsi="Times New Roman"/>
          <w:sz w:val="28"/>
          <w:szCs w:val="28"/>
        </w:rPr>
      </w:pPr>
      <w:r w:rsidRPr="009B515E">
        <w:rPr>
          <w:rFonts w:ascii="Times New Roman" w:hAnsi="Times New Roman"/>
          <w:sz w:val="28"/>
          <w:szCs w:val="28"/>
        </w:rPr>
        <w:t>ГНП предназначены для приема, хранения и отпуска СУГ потребителям в баллонах, заправки собственных автомобилей ГНП.</w:t>
      </w:r>
    </w:p>
    <w:p w:rsidR="00C350E7" w:rsidRPr="009B515E" w:rsidRDefault="00C350E7" w:rsidP="00833C1F">
      <w:pPr>
        <w:pStyle w:val="41"/>
        <w:shd w:val="clear" w:color="auto" w:fill="auto"/>
        <w:spacing w:line="276" w:lineRule="auto"/>
        <w:ind w:right="20" w:firstLine="709"/>
        <w:rPr>
          <w:rFonts w:ascii="Times New Roman" w:hAnsi="Times New Roman"/>
          <w:sz w:val="28"/>
          <w:szCs w:val="28"/>
        </w:rPr>
      </w:pPr>
      <w:r w:rsidRPr="009B515E">
        <w:rPr>
          <w:rFonts w:ascii="Times New Roman" w:hAnsi="Times New Roman"/>
          <w:sz w:val="28"/>
          <w:szCs w:val="28"/>
        </w:rPr>
        <w:t>Станции регазификации рекомендуется проектировать в соответствии с треб</w:t>
      </w:r>
      <w:r w:rsidRPr="009B515E">
        <w:rPr>
          <w:rFonts w:ascii="Times New Roman" w:hAnsi="Times New Roman"/>
          <w:sz w:val="28"/>
          <w:szCs w:val="28"/>
        </w:rPr>
        <w:t>о</w:t>
      </w:r>
      <w:r w:rsidRPr="009B515E">
        <w:rPr>
          <w:rFonts w:ascii="Times New Roman" w:hAnsi="Times New Roman"/>
          <w:sz w:val="28"/>
          <w:szCs w:val="28"/>
        </w:rPr>
        <w:t>ваниями, предъявляемыми к ГНС, ГНП.</w:t>
      </w:r>
    </w:p>
    <w:p w:rsidR="00C350E7" w:rsidRPr="009B515E" w:rsidRDefault="005065CF" w:rsidP="00833C1F">
      <w:pPr>
        <w:pStyle w:val="41"/>
        <w:numPr>
          <w:ilvl w:val="2"/>
          <w:numId w:val="2"/>
        </w:numPr>
        <w:shd w:val="clear" w:color="auto" w:fill="auto"/>
        <w:tabs>
          <w:tab w:val="left" w:pos="1418"/>
          <w:tab w:val="left" w:pos="2222"/>
        </w:tabs>
        <w:spacing w:line="276" w:lineRule="auto"/>
        <w:ind w:right="40"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ГНС</w:t>
      </w:r>
      <w:r w:rsidR="008E5EBE" w:rsidRPr="009B515E">
        <w:rPr>
          <w:rFonts w:ascii="Times New Roman" w:hAnsi="Times New Roman"/>
          <w:sz w:val="28"/>
          <w:szCs w:val="28"/>
        </w:rPr>
        <w:t xml:space="preserve"> и</w:t>
      </w:r>
      <w:r w:rsidR="00C350E7" w:rsidRPr="009B515E">
        <w:rPr>
          <w:rFonts w:ascii="Times New Roman" w:hAnsi="Times New Roman"/>
          <w:sz w:val="28"/>
          <w:szCs w:val="28"/>
        </w:rPr>
        <w:t xml:space="preserve"> ГНП следует размещать вне селитебной территории</w:t>
      </w:r>
      <w:r w:rsidRPr="009B515E">
        <w:rPr>
          <w:rFonts w:ascii="Times New Roman" w:hAnsi="Times New Roman"/>
          <w:sz w:val="28"/>
          <w:szCs w:val="28"/>
        </w:rPr>
        <w:t xml:space="preserve"> городов и населенных пунктов </w:t>
      </w:r>
      <w:r w:rsidR="00C350E7" w:rsidRPr="009B515E">
        <w:rPr>
          <w:rFonts w:ascii="Times New Roman" w:hAnsi="Times New Roman"/>
          <w:sz w:val="28"/>
          <w:szCs w:val="28"/>
        </w:rPr>
        <w:t xml:space="preserve"> с подветренной стороны для ветров преобладающего направления по отношению к жилым зд</w:t>
      </w:r>
      <w:r w:rsidR="00C350E7" w:rsidRPr="009B515E">
        <w:rPr>
          <w:rFonts w:ascii="Times New Roman" w:hAnsi="Times New Roman"/>
          <w:sz w:val="28"/>
          <w:szCs w:val="28"/>
        </w:rPr>
        <w:t>а</w:t>
      </w:r>
      <w:r w:rsidR="00C350E7" w:rsidRPr="009B515E">
        <w:rPr>
          <w:rFonts w:ascii="Times New Roman" w:hAnsi="Times New Roman"/>
          <w:sz w:val="28"/>
          <w:szCs w:val="28"/>
        </w:rPr>
        <w:t>ниям.</w:t>
      </w:r>
    </w:p>
    <w:p w:rsidR="00C350E7" w:rsidRPr="009B515E" w:rsidRDefault="00C350E7" w:rsidP="00833C1F">
      <w:pPr>
        <w:pStyle w:val="41"/>
        <w:shd w:val="clear" w:color="auto" w:fill="auto"/>
        <w:spacing w:line="276" w:lineRule="auto"/>
        <w:ind w:right="40" w:firstLine="709"/>
        <w:rPr>
          <w:rFonts w:ascii="Times New Roman" w:hAnsi="Times New Roman"/>
          <w:sz w:val="28"/>
          <w:szCs w:val="28"/>
        </w:rPr>
      </w:pPr>
      <w:r w:rsidRPr="009B515E">
        <w:rPr>
          <w:rFonts w:ascii="Times New Roman" w:hAnsi="Times New Roman"/>
          <w:sz w:val="28"/>
          <w:szCs w:val="28"/>
        </w:rPr>
        <w:t xml:space="preserve">Площадку </w:t>
      </w:r>
      <w:r w:rsidRPr="009B515E">
        <w:rPr>
          <w:rFonts w:ascii="Times New Roman" w:hAnsi="Times New Roman"/>
          <w:iCs/>
          <w:sz w:val="28"/>
          <w:szCs w:val="28"/>
        </w:rPr>
        <w:t>для</w:t>
      </w:r>
      <w:r w:rsidRPr="009B515E">
        <w:rPr>
          <w:rFonts w:ascii="Times New Roman" w:hAnsi="Times New Roman"/>
          <w:sz w:val="28"/>
          <w:szCs w:val="28"/>
        </w:rPr>
        <w:t xml:space="preserve"> строительства ГНС, ГНП следует выбирать с учетом расстояний до зданий и сооружений, не относящихся к ГНС, ГНП, а также </w:t>
      </w:r>
      <w:r w:rsidR="005065CF" w:rsidRPr="009B515E">
        <w:rPr>
          <w:rFonts w:ascii="Times New Roman" w:hAnsi="Times New Roman"/>
          <w:sz w:val="28"/>
          <w:szCs w:val="28"/>
        </w:rPr>
        <w:t>с уч</w:t>
      </w:r>
      <w:r w:rsidR="005065CF" w:rsidRPr="009B515E">
        <w:rPr>
          <w:rFonts w:ascii="Times New Roman" w:hAnsi="Times New Roman"/>
          <w:sz w:val="28"/>
          <w:szCs w:val="28"/>
        </w:rPr>
        <w:t>е</w:t>
      </w:r>
      <w:r w:rsidR="005065CF" w:rsidRPr="009B515E">
        <w:rPr>
          <w:rFonts w:ascii="Times New Roman" w:hAnsi="Times New Roman"/>
          <w:sz w:val="28"/>
          <w:szCs w:val="28"/>
        </w:rPr>
        <w:t xml:space="preserve">том </w:t>
      </w:r>
      <w:r w:rsidRPr="009B515E">
        <w:rPr>
          <w:rFonts w:ascii="Times New Roman" w:hAnsi="Times New Roman"/>
          <w:sz w:val="28"/>
          <w:szCs w:val="28"/>
        </w:rPr>
        <w:t>наличия в районе строительства железных и автомобильных дорог и п</w:t>
      </w:r>
      <w:r w:rsidRPr="009B515E">
        <w:rPr>
          <w:rFonts w:ascii="Times New Roman" w:hAnsi="Times New Roman"/>
          <w:sz w:val="28"/>
          <w:szCs w:val="28"/>
        </w:rPr>
        <w:t>о</w:t>
      </w:r>
      <w:r w:rsidRPr="009B515E">
        <w:rPr>
          <w:rFonts w:ascii="Times New Roman" w:hAnsi="Times New Roman"/>
          <w:sz w:val="28"/>
          <w:szCs w:val="28"/>
        </w:rPr>
        <w:t>жарных депо.</w:t>
      </w:r>
    </w:p>
    <w:p w:rsidR="00C350E7" w:rsidRPr="009B515E" w:rsidRDefault="00C350E7" w:rsidP="00833C1F">
      <w:pPr>
        <w:pStyle w:val="41"/>
        <w:numPr>
          <w:ilvl w:val="2"/>
          <w:numId w:val="2"/>
        </w:numPr>
        <w:shd w:val="clear" w:color="auto" w:fill="auto"/>
        <w:tabs>
          <w:tab w:val="left" w:pos="1473"/>
        </w:tabs>
        <w:spacing w:line="276" w:lineRule="auto"/>
        <w:ind w:right="40" w:firstLine="709"/>
        <w:rPr>
          <w:rFonts w:ascii="Times New Roman" w:hAnsi="Times New Roman"/>
          <w:sz w:val="28"/>
          <w:szCs w:val="28"/>
        </w:rPr>
      </w:pPr>
      <w:r w:rsidRPr="009B515E">
        <w:rPr>
          <w:rFonts w:ascii="Times New Roman" w:hAnsi="Times New Roman"/>
          <w:sz w:val="28"/>
          <w:szCs w:val="28"/>
        </w:rPr>
        <w:t>По периметру площадки снаружи ограждения ГНС</w:t>
      </w:r>
      <w:r w:rsidR="000C3983" w:rsidRPr="009B515E">
        <w:rPr>
          <w:rFonts w:ascii="Times New Roman" w:hAnsi="Times New Roman"/>
          <w:sz w:val="28"/>
          <w:szCs w:val="28"/>
          <w:lang w:val="ru-RU"/>
        </w:rPr>
        <w:t xml:space="preserve"> </w:t>
      </w:r>
      <w:r w:rsidRPr="009B515E">
        <w:rPr>
          <w:rFonts w:ascii="Times New Roman" w:hAnsi="Times New Roman"/>
          <w:sz w:val="28"/>
          <w:szCs w:val="28"/>
        </w:rPr>
        <w:t xml:space="preserve">и ГНП рекомендуется </w:t>
      </w:r>
      <w:r w:rsidR="005065CF" w:rsidRPr="009B515E">
        <w:rPr>
          <w:rFonts w:ascii="Times New Roman" w:hAnsi="Times New Roman"/>
          <w:sz w:val="28"/>
          <w:szCs w:val="28"/>
        </w:rPr>
        <w:t xml:space="preserve">предусматривать </w:t>
      </w:r>
      <w:r w:rsidRPr="009B515E">
        <w:rPr>
          <w:rFonts w:ascii="Times New Roman" w:hAnsi="Times New Roman"/>
          <w:sz w:val="28"/>
          <w:szCs w:val="28"/>
        </w:rPr>
        <w:t>устройство противопожарной полосы</w:t>
      </w:r>
      <w:r w:rsidR="00E80397" w:rsidRPr="009B515E">
        <w:rPr>
          <w:rFonts w:ascii="Times New Roman" w:hAnsi="Times New Roman"/>
          <w:sz w:val="28"/>
          <w:szCs w:val="28"/>
        </w:rPr>
        <w:t>, выполненной</w:t>
      </w:r>
      <w:r w:rsidRPr="009B515E">
        <w:rPr>
          <w:rFonts w:ascii="Times New Roman" w:hAnsi="Times New Roman"/>
          <w:sz w:val="28"/>
          <w:szCs w:val="28"/>
        </w:rPr>
        <w:t xml:space="preserve"> из вспаханной земли или</w:t>
      </w:r>
      <w:r w:rsidR="00E35601" w:rsidRPr="009B515E">
        <w:rPr>
          <w:rFonts w:ascii="Times New Roman" w:hAnsi="Times New Roman"/>
          <w:color w:val="000000"/>
          <w:sz w:val="28"/>
          <w:szCs w:val="28"/>
        </w:rPr>
        <w:t xml:space="preserve"> </w:t>
      </w:r>
      <w:r w:rsidRPr="009B515E">
        <w:rPr>
          <w:rFonts w:ascii="Times New Roman" w:hAnsi="Times New Roman"/>
          <w:sz w:val="28"/>
          <w:szCs w:val="28"/>
        </w:rPr>
        <w:t xml:space="preserve">покрытия, не распространяющего пламя по своей поверхности, шириной </w:t>
      </w:r>
      <w:r w:rsidR="00E80397" w:rsidRPr="009B515E">
        <w:rPr>
          <w:rFonts w:ascii="Times New Roman" w:hAnsi="Times New Roman"/>
          <w:sz w:val="28"/>
          <w:szCs w:val="28"/>
        </w:rPr>
        <w:t xml:space="preserve">не менее </w:t>
      </w:r>
      <w:r w:rsidRPr="009B515E">
        <w:rPr>
          <w:rFonts w:ascii="Times New Roman" w:hAnsi="Times New Roman"/>
          <w:sz w:val="28"/>
          <w:szCs w:val="28"/>
        </w:rPr>
        <w:t>10 м</w:t>
      </w:r>
      <w:r w:rsidR="00E80397" w:rsidRPr="009B515E">
        <w:rPr>
          <w:rFonts w:ascii="Times New Roman" w:hAnsi="Times New Roman"/>
          <w:sz w:val="28"/>
          <w:szCs w:val="28"/>
        </w:rPr>
        <w:t>.</w:t>
      </w:r>
      <w:r w:rsidRPr="009B515E">
        <w:rPr>
          <w:rFonts w:ascii="Times New Roman" w:hAnsi="Times New Roman"/>
          <w:sz w:val="28"/>
          <w:szCs w:val="28"/>
        </w:rPr>
        <w:t xml:space="preserve"> </w:t>
      </w:r>
      <w:r w:rsidR="00E80397" w:rsidRPr="009B515E">
        <w:rPr>
          <w:rFonts w:ascii="Times New Roman" w:hAnsi="Times New Roman"/>
          <w:sz w:val="28"/>
          <w:szCs w:val="28"/>
        </w:rPr>
        <w:t>Минимальные расстояния от ограждения ГНС и ГНП</w:t>
      </w:r>
      <w:r w:rsidRPr="009B515E">
        <w:rPr>
          <w:rFonts w:ascii="Times New Roman" w:hAnsi="Times New Roman"/>
          <w:sz w:val="28"/>
          <w:szCs w:val="28"/>
        </w:rPr>
        <w:t xml:space="preserve">, м, до лесных массивов пород: хвойных — 50, лиственных — 20, смешанных — 30. По противопожарной полосе </w:t>
      </w:r>
      <w:r w:rsidR="00C304D0" w:rsidRPr="009B515E">
        <w:rPr>
          <w:rFonts w:ascii="Times New Roman" w:hAnsi="Times New Roman"/>
          <w:sz w:val="28"/>
          <w:szCs w:val="28"/>
        </w:rPr>
        <w:t xml:space="preserve">может </w:t>
      </w:r>
      <w:r w:rsidRPr="009B515E">
        <w:rPr>
          <w:rFonts w:ascii="Times New Roman" w:hAnsi="Times New Roman"/>
          <w:sz w:val="28"/>
          <w:szCs w:val="28"/>
        </w:rPr>
        <w:t>быть предусмотрен проезд только пожарных м</w:t>
      </w:r>
      <w:r w:rsidRPr="009B515E">
        <w:rPr>
          <w:rFonts w:ascii="Times New Roman" w:hAnsi="Times New Roman"/>
          <w:sz w:val="28"/>
          <w:szCs w:val="28"/>
        </w:rPr>
        <w:t>а</w:t>
      </w:r>
      <w:r w:rsidRPr="009B515E">
        <w:rPr>
          <w:rFonts w:ascii="Times New Roman" w:hAnsi="Times New Roman"/>
          <w:sz w:val="28"/>
          <w:szCs w:val="28"/>
        </w:rPr>
        <w:t>шин.</w:t>
      </w:r>
    </w:p>
    <w:p w:rsidR="00C350E7" w:rsidRPr="009B515E" w:rsidRDefault="00C350E7" w:rsidP="00833C1F">
      <w:pPr>
        <w:pStyle w:val="41"/>
        <w:numPr>
          <w:ilvl w:val="2"/>
          <w:numId w:val="2"/>
        </w:numPr>
        <w:shd w:val="clear" w:color="auto" w:fill="auto"/>
        <w:tabs>
          <w:tab w:val="left" w:pos="1367"/>
        </w:tabs>
        <w:spacing w:line="276" w:lineRule="auto"/>
        <w:ind w:right="40" w:firstLine="709"/>
        <w:rPr>
          <w:rFonts w:ascii="Times New Roman" w:hAnsi="Times New Roman"/>
          <w:sz w:val="28"/>
          <w:szCs w:val="28"/>
        </w:rPr>
      </w:pPr>
      <w:r w:rsidRPr="009B515E">
        <w:rPr>
          <w:rFonts w:ascii="Times New Roman" w:hAnsi="Times New Roman"/>
          <w:sz w:val="28"/>
          <w:szCs w:val="28"/>
        </w:rPr>
        <w:t>(Включ. в обяз.)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w:t>
      </w:r>
      <w:r w:rsidRPr="009B515E">
        <w:rPr>
          <w:rFonts w:ascii="Times New Roman" w:hAnsi="Times New Roman"/>
          <w:sz w:val="28"/>
          <w:szCs w:val="28"/>
        </w:rPr>
        <w:t>е</w:t>
      </w:r>
      <w:r w:rsidRPr="009B515E">
        <w:rPr>
          <w:rFonts w:ascii="Times New Roman" w:hAnsi="Times New Roman"/>
          <w:sz w:val="28"/>
          <w:szCs w:val="28"/>
        </w:rPr>
        <w:t>ния.</w:t>
      </w:r>
    </w:p>
    <w:p w:rsidR="00C350E7" w:rsidRPr="009B515E" w:rsidRDefault="00C350E7" w:rsidP="00833C1F">
      <w:pPr>
        <w:pStyle w:val="41"/>
        <w:shd w:val="clear" w:color="auto" w:fill="auto"/>
        <w:spacing w:line="276" w:lineRule="auto"/>
        <w:ind w:right="40" w:firstLine="709"/>
        <w:rPr>
          <w:rFonts w:ascii="Times New Roman" w:hAnsi="Times New Roman"/>
          <w:sz w:val="28"/>
          <w:szCs w:val="28"/>
          <w:lang w:val="ru-RU"/>
        </w:rPr>
      </w:pPr>
      <w:r w:rsidRPr="009B515E">
        <w:rPr>
          <w:rFonts w:ascii="Times New Roman" w:hAnsi="Times New Roman"/>
          <w:sz w:val="28"/>
          <w:szCs w:val="28"/>
        </w:rPr>
        <w:t>При размещении АГЗС, технологически связанных с ГНС, ГНП, их следует размещать с примыканием к территории ГНС, ГНП со стороны базы хранения СУГ ГНС</w:t>
      </w:r>
      <w:r w:rsidR="007C585D" w:rsidRPr="009B515E">
        <w:rPr>
          <w:rFonts w:ascii="Times New Roman" w:hAnsi="Times New Roman"/>
          <w:sz w:val="28"/>
          <w:szCs w:val="28"/>
          <w:lang w:val="ru-RU"/>
        </w:rPr>
        <w:t>.</w:t>
      </w:r>
    </w:p>
    <w:p w:rsidR="00C350E7" w:rsidRPr="009B515E" w:rsidRDefault="00E80397" w:rsidP="00833C1F">
      <w:pPr>
        <w:pStyle w:val="41"/>
        <w:shd w:val="clear" w:color="auto" w:fill="auto"/>
        <w:spacing w:line="276" w:lineRule="auto"/>
        <w:ind w:right="40" w:firstLine="709"/>
        <w:rPr>
          <w:rFonts w:ascii="Times New Roman" w:hAnsi="Times New Roman"/>
          <w:sz w:val="28"/>
          <w:szCs w:val="28"/>
        </w:rPr>
      </w:pPr>
      <w:r w:rsidRPr="009B515E">
        <w:rPr>
          <w:rFonts w:ascii="Times New Roman" w:hAnsi="Times New Roman"/>
          <w:sz w:val="28"/>
          <w:szCs w:val="28"/>
        </w:rPr>
        <w:t xml:space="preserve">За пределами </w:t>
      </w:r>
      <w:r w:rsidR="00C350E7" w:rsidRPr="009B515E">
        <w:rPr>
          <w:rFonts w:ascii="Times New Roman" w:hAnsi="Times New Roman"/>
          <w:sz w:val="28"/>
          <w:szCs w:val="28"/>
        </w:rPr>
        <w:t>ГНС и ГНП должны быть</w:t>
      </w:r>
      <w:r w:rsidR="00967680" w:rsidRPr="009B515E">
        <w:rPr>
          <w:rFonts w:ascii="Times New Roman" w:hAnsi="Times New Roman"/>
          <w:sz w:val="28"/>
          <w:szCs w:val="28"/>
        </w:rPr>
        <w:t xml:space="preserve"> предусмотрены</w:t>
      </w:r>
      <w:r w:rsidR="00C350E7" w:rsidRPr="009B515E">
        <w:rPr>
          <w:rFonts w:ascii="Times New Roman" w:hAnsi="Times New Roman"/>
          <w:sz w:val="28"/>
          <w:szCs w:val="28"/>
        </w:rPr>
        <w:t xml:space="preserve"> предбазовые стоянки автомобилей и площадки для высадки-посадки посторонних лиц.</w:t>
      </w:r>
    </w:p>
    <w:p w:rsidR="00C350E7" w:rsidRPr="009B515E" w:rsidRDefault="00C350E7" w:rsidP="00833C1F">
      <w:pPr>
        <w:pStyle w:val="41"/>
        <w:shd w:val="clear" w:color="auto" w:fill="auto"/>
        <w:spacing w:line="276" w:lineRule="auto"/>
        <w:ind w:right="40" w:firstLine="709"/>
        <w:rPr>
          <w:rFonts w:ascii="Times New Roman" w:hAnsi="Times New Roman"/>
          <w:sz w:val="28"/>
          <w:szCs w:val="28"/>
        </w:rPr>
      </w:pPr>
      <w:r w:rsidRPr="009B515E">
        <w:rPr>
          <w:rFonts w:ascii="Times New Roman" w:hAnsi="Times New Roman"/>
          <w:sz w:val="28"/>
          <w:szCs w:val="28"/>
        </w:rPr>
        <w:t>Категории помещений, зданий и наружных установок ГНС и ГНП по взрывопожарной и пожарной опасности должны определяться в соответствии с СП 12.13130.</w:t>
      </w:r>
    </w:p>
    <w:p w:rsidR="00C350E7" w:rsidRPr="009B515E" w:rsidRDefault="00C350E7" w:rsidP="00833C1F">
      <w:pPr>
        <w:pStyle w:val="41"/>
        <w:numPr>
          <w:ilvl w:val="2"/>
          <w:numId w:val="2"/>
        </w:numPr>
        <w:shd w:val="clear" w:color="auto" w:fill="auto"/>
        <w:tabs>
          <w:tab w:val="left" w:pos="1266"/>
        </w:tabs>
        <w:spacing w:line="276" w:lineRule="auto"/>
        <w:ind w:right="40" w:firstLine="709"/>
        <w:rPr>
          <w:rFonts w:ascii="Times New Roman" w:hAnsi="Times New Roman"/>
          <w:sz w:val="28"/>
          <w:szCs w:val="28"/>
        </w:rPr>
      </w:pPr>
      <w:r w:rsidRPr="009B515E">
        <w:rPr>
          <w:rFonts w:ascii="Times New Roman" w:hAnsi="Times New Roman"/>
          <w:sz w:val="28"/>
          <w:szCs w:val="28"/>
        </w:rPr>
        <w:t>Включ</w:t>
      </w:r>
      <w:r w:rsidR="000805A3"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000805A3" w:rsidRPr="009B515E">
        <w:rPr>
          <w:rFonts w:ascii="Times New Roman" w:hAnsi="Times New Roman"/>
          <w:sz w:val="28"/>
          <w:szCs w:val="28"/>
          <w:lang w:val="ru-RU"/>
        </w:rPr>
        <w:t>ательные</w:t>
      </w:r>
      <w:r w:rsidRPr="009B515E">
        <w:rPr>
          <w:rFonts w:ascii="Times New Roman" w:hAnsi="Times New Roman"/>
          <w:sz w:val="28"/>
          <w:szCs w:val="28"/>
        </w:rPr>
        <w:t xml:space="preserve"> Прокладка газопроводов СУГ, а также газопроводов природного газа на ГНС</w:t>
      </w:r>
      <w:r w:rsidR="008E5EBE" w:rsidRPr="009B515E">
        <w:rPr>
          <w:rFonts w:ascii="Times New Roman" w:hAnsi="Times New Roman"/>
          <w:sz w:val="28"/>
          <w:szCs w:val="28"/>
        </w:rPr>
        <w:t xml:space="preserve"> и</w:t>
      </w:r>
      <w:r w:rsidRPr="009B515E">
        <w:rPr>
          <w:rFonts w:ascii="Times New Roman" w:hAnsi="Times New Roman"/>
          <w:sz w:val="28"/>
          <w:szCs w:val="28"/>
        </w:rPr>
        <w:t xml:space="preserve"> ГНП должна быть надземной.</w:t>
      </w:r>
    </w:p>
    <w:p w:rsidR="00C350E7" w:rsidRPr="009B515E" w:rsidRDefault="00C350E7" w:rsidP="00833C1F">
      <w:pPr>
        <w:pStyle w:val="41"/>
        <w:numPr>
          <w:ilvl w:val="2"/>
          <w:numId w:val="2"/>
        </w:numPr>
        <w:shd w:val="clear" w:color="auto" w:fill="auto"/>
        <w:tabs>
          <w:tab w:val="left" w:pos="1252"/>
        </w:tabs>
        <w:spacing w:after="122" w:line="276" w:lineRule="auto"/>
        <w:ind w:right="40" w:firstLine="709"/>
        <w:rPr>
          <w:rFonts w:ascii="Times New Roman" w:hAnsi="Times New Roman"/>
          <w:sz w:val="28"/>
          <w:szCs w:val="28"/>
        </w:rPr>
      </w:pPr>
      <w:r w:rsidRPr="009B515E">
        <w:rPr>
          <w:rFonts w:ascii="Times New Roman" w:hAnsi="Times New Roman"/>
          <w:sz w:val="28"/>
          <w:szCs w:val="28"/>
        </w:rPr>
        <w:t>(</w:t>
      </w:r>
      <w:r w:rsidR="00967680" w:rsidRPr="009B515E">
        <w:rPr>
          <w:rFonts w:ascii="Times New Roman" w:hAnsi="Times New Roman"/>
          <w:sz w:val="28"/>
          <w:szCs w:val="28"/>
        </w:rPr>
        <w:t>О</w:t>
      </w:r>
      <w:r w:rsidRPr="009B515E">
        <w:rPr>
          <w:rFonts w:ascii="Times New Roman" w:hAnsi="Times New Roman"/>
          <w:sz w:val="28"/>
          <w:szCs w:val="28"/>
        </w:rPr>
        <w:t>бяз.) Противопожарные расстояния от зданий, сооружений и наружных установок ГНС, ГНП до объектов, не относящихся к ним, следует принимать по таблице 9</w:t>
      </w:r>
      <w:r w:rsidR="00967680" w:rsidRPr="009B515E">
        <w:rPr>
          <w:rFonts w:ascii="Times New Roman" w:hAnsi="Times New Roman"/>
          <w:sz w:val="28"/>
          <w:szCs w:val="28"/>
        </w:rPr>
        <w:t xml:space="preserve"> за исключением ГНС и ГНП с базами хранения до 50 м</w:t>
      </w:r>
      <w:r w:rsidR="00967680" w:rsidRPr="009B515E">
        <w:rPr>
          <w:rFonts w:ascii="Times New Roman" w:hAnsi="Times New Roman"/>
          <w:sz w:val="28"/>
          <w:szCs w:val="28"/>
          <w:vertAlign w:val="superscript"/>
        </w:rPr>
        <w:t>3</w:t>
      </w:r>
      <w:r w:rsidR="00967680" w:rsidRPr="009B515E">
        <w:rPr>
          <w:rFonts w:ascii="Times New Roman" w:hAnsi="Times New Roman"/>
          <w:sz w:val="28"/>
          <w:szCs w:val="28"/>
        </w:rPr>
        <w:t>, расстояния от которых следует пр</w:t>
      </w:r>
      <w:r w:rsidR="00967680" w:rsidRPr="009B515E">
        <w:rPr>
          <w:rFonts w:ascii="Times New Roman" w:hAnsi="Times New Roman"/>
          <w:sz w:val="28"/>
          <w:szCs w:val="28"/>
        </w:rPr>
        <w:t>и</w:t>
      </w:r>
      <w:r w:rsidR="00967680" w:rsidRPr="009B515E">
        <w:rPr>
          <w:rFonts w:ascii="Times New Roman" w:hAnsi="Times New Roman"/>
          <w:sz w:val="28"/>
          <w:szCs w:val="28"/>
        </w:rPr>
        <w:t>нимать по таблице 7</w:t>
      </w:r>
      <w:r w:rsidRPr="009B515E">
        <w:rPr>
          <w:rFonts w:ascii="Times New Roman" w:hAnsi="Times New Roman"/>
          <w:sz w:val="28"/>
          <w:szCs w:val="28"/>
        </w:rPr>
        <w:t>.</w:t>
      </w:r>
    </w:p>
    <w:p w:rsidR="00235E8F" w:rsidRPr="009B515E" w:rsidRDefault="00235E8F" w:rsidP="00235E8F">
      <w:pPr>
        <w:pStyle w:val="41"/>
        <w:shd w:val="clear" w:color="auto" w:fill="auto"/>
        <w:tabs>
          <w:tab w:val="left" w:pos="1252"/>
        </w:tabs>
        <w:spacing w:after="122" w:line="276" w:lineRule="auto"/>
        <w:ind w:left="709" w:right="40" w:firstLine="0"/>
        <w:rPr>
          <w:rFonts w:ascii="Times New Roman" w:hAnsi="Times New Roman"/>
          <w:sz w:val="28"/>
          <w:szCs w:val="28"/>
        </w:rPr>
      </w:pPr>
    </w:p>
    <w:p w:rsidR="00C76A88" w:rsidRPr="009B515E" w:rsidRDefault="00967680" w:rsidP="00235E8F">
      <w:pPr>
        <w:pStyle w:val="41"/>
        <w:shd w:val="clear" w:color="auto" w:fill="auto"/>
        <w:tabs>
          <w:tab w:val="left" w:pos="1252"/>
        </w:tabs>
        <w:spacing w:after="122" w:line="276" w:lineRule="auto"/>
        <w:ind w:right="40" w:firstLine="709"/>
        <w:rPr>
          <w:rFonts w:ascii="Times New Roman" w:hAnsi="Times New Roman"/>
          <w:sz w:val="28"/>
          <w:szCs w:val="28"/>
        </w:rPr>
      </w:pPr>
      <w:r w:rsidRPr="009B515E">
        <w:rPr>
          <w:rFonts w:ascii="Times New Roman" w:hAnsi="Times New Roman"/>
          <w:sz w:val="28"/>
          <w:szCs w:val="28"/>
        </w:rPr>
        <w:t>Таблица 9</w:t>
      </w:r>
    </w:p>
    <w:tbl>
      <w:tblPr>
        <w:tblW w:w="5000" w:type="pct"/>
        <w:tblCellMar>
          <w:left w:w="90" w:type="dxa"/>
          <w:right w:w="90" w:type="dxa"/>
        </w:tblCellMar>
        <w:tblLook w:val="0000"/>
      </w:tblPr>
      <w:tblGrid>
        <w:gridCol w:w="1589"/>
        <w:gridCol w:w="602"/>
        <w:gridCol w:w="654"/>
        <w:gridCol w:w="715"/>
        <w:gridCol w:w="462"/>
        <w:gridCol w:w="654"/>
        <w:gridCol w:w="715"/>
        <w:gridCol w:w="715"/>
        <w:gridCol w:w="462"/>
        <w:gridCol w:w="654"/>
        <w:gridCol w:w="1056"/>
        <w:gridCol w:w="462"/>
        <w:gridCol w:w="230"/>
        <w:gridCol w:w="565"/>
      </w:tblGrid>
      <w:tr w:rsidR="00C76A88" w:rsidRPr="009B515E" w:rsidTr="00C76A88">
        <w:tc>
          <w:tcPr>
            <w:tcW w:w="832" w:type="pct"/>
            <w:vMerge w:val="restart"/>
            <w:tcBorders>
              <w:top w:val="single" w:sz="6" w:space="0" w:color="auto"/>
              <w:left w:val="single" w:sz="6" w:space="0" w:color="auto"/>
              <w:right w:val="single" w:sz="6" w:space="0" w:color="auto"/>
            </w:tcBorders>
          </w:tcPr>
          <w:p w:rsidR="00C76A88" w:rsidRPr="009B515E" w:rsidRDefault="00C76A88" w:rsidP="00C76A88">
            <w:pPr>
              <w:pStyle w:val="FORMATTEXT"/>
              <w:jc w:val="center"/>
            </w:pPr>
            <w:r w:rsidRPr="009B515E">
              <w:t>Здания и с</w:t>
            </w:r>
            <w:r w:rsidRPr="009B515E">
              <w:t>о</w:t>
            </w:r>
            <w:r w:rsidRPr="009B515E">
              <w:t xml:space="preserve">оружения </w:t>
            </w:r>
          </w:p>
        </w:tc>
        <w:tc>
          <w:tcPr>
            <w:tcW w:w="2968" w:type="pct"/>
            <w:gridSpan w:val="9"/>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Расстояния от резервуаров СУГ в свету, м </w:t>
            </w:r>
          </w:p>
        </w:tc>
        <w:tc>
          <w:tcPr>
            <w:tcW w:w="552" w:type="pct"/>
            <w:tcBorders>
              <w:top w:val="single" w:sz="6" w:space="0" w:color="auto"/>
              <w:left w:val="single" w:sz="6" w:space="0" w:color="auto"/>
              <w:bottom w:val="nil"/>
              <w:right w:val="single" w:sz="6" w:space="0" w:color="auto"/>
            </w:tcBorders>
          </w:tcPr>
          <w:p w:rsidR="00C76A88" w:rsidRPr="009B515E" w:rsidRDefault="00C76A88" w:rsidP="00C76A88">
            <w:pPr>
              <w:pStyle w:val="FORMATTEXT"/>
            </w:pPr>
          </w:p>
        </w:tc>
        <w:tc>
          <w:tcPr>
            <w:tcW w:w="649" w:type="pct"/>
            <w:gridSpan w:val="3"/>
            <w:vMerge w:val="restart"/>
            <w:tcBorders>
              <w:top w:val="single" w:sz="6" w:space="0" w:color="auto"/>
              <w:left w:val="single" w:sz="6" w:space="0" w:color="auto"/>
              <w:right w:val="single" w:sz="6" w:space="0" w:color="auto"/>
            </w:tcBorders>
          </w:tcPr>
          <w:p w:rsidR="00C76A88" w:rsidRPr="009B515E" w:rsidRDefault="00C76A88" w:rsidP="00C76A88">
            <w:pPr>
              <w:pStyle w:val="FORMATTEXT"/>
              <w:jc w:val="center"/>
            </w:pPr>
            <w:r w:rsidRPr="009B515E">
              <w:t>Рассто</w:t>
            </w:r>
            <w:r w:rsidRPr="009B515E">
              <w:t>я</w:t>
            </w:r>
            <w:r w:rsidRPr="009B515E">
              <w:t>ние в св</w:t>
            </w:r>
            <w:r w:rsidRPr="009B515E">
              <w:t>е</w:t>
            </w:r>
            <w:r w:rsidRPr="009B515E">
              <w:t>ту, м, от склада напо</w:t>
            </w:r>
            <w:r w:rsidRPr="009B515E">
              <w:t>л</w:t>
            </w:r>
            <w:r w:rsidRPr="009B515E">
              <w:t>ненных ба</w:t>
            </w:r>
            <w:r w:rsidRPr="009B515E">
              <w:t>л</w:t>
            </w:r>
            <w:r w:rsidRPr="009B515E">
              <w:t>лонов с общей вмести- мостью, м</w:t>
            </w:r>
            <w:r w:rsidR="008B765B">
              <w:rPr>
                <w:noProof/>
                <w:position w:val="-11"/>
              </w:rPr>
              <w:drawing>
                <wp:inline distT="0" distB="0" distL="0" distR="0">
                  <wp:extent cx="104775" cy="219075"/>
                  <wp:effectExtent l="19050" t="0" r="9525" b="0"/>
                  <wp:docPr id="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w:t>
            </w:r>
          </w:p>
        </w:tc>
      </w:tr>
      <w:tr w:rsidR="00C76A88" w:rsidRPr="009B515E" w:rsidTr="00C76A88">
        <w:tc>
          <w:tcPr>
            <w:tcW w:w="832" w:type="pct"/>
            <w:vMerge/>
            <w:tcBorders>
              <w:left w:val="single" w:sz="6" w:space="0" w:color="auto"/>
              <w:right w:val="single" w:sz="6" w:space="0" w:color="auto"/>
            </w:tcBorders>
          </w:tcPr>
          <w:p w:rsidR="00C76A88" w:rsidRPr="009B515E" w:rsidRDefault="00C76A88" w:rsidP="00C76A88">
            <w:pPr>
              <w:pStyle w:val="FORMATTEXT"/>
            </w:pPr>
          </w:p>
        </w:tc>
        <w:tc>
          <w:tcPr>
            <w:tcW w:w="1298" w:type="pct"/>
            <w:gridSpan w:val="4"/>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Надземные резерву</w:t>
            </w:r>
            <w:r w:rsidRPr="009B515E">
              <w:t>а</w:t>
            </w:r>
            <w:r w:rsidRPr="009B515E">
              <w:t>ры, железнодоро</w:t>
            </w:r>
            <w:r w:rsidRPr="009B515E">
              <w:t>ж</w:t>
            </w:r>
            <w:r w:rsidRPr="009B515E">
              <w:t>ные эст</w:t>
            </w:r>
            <w:r w:rsidRPr="009B515E">
              <w:t>а</w:t>
            </w:r>
            <w:r w:rsidRPr="009B515E">
              <w:t>кады</w:t>
            </w:r>
          </w:p>
        </w:tc>
        <w:tc>
          <w:tcPr>
            <w:tcW w:w="1670" w:type="pct"/>
            <w:gridSpan w:val="5"/>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Подземные резервуары</w:t>
            </w:r>
          </w:p>
        </w:tc>
        <w:tc>
          <w:tcPr>
            <w:tcW w:w="552" w:type="pct"/>
            <w:vMerge w:val="restart"/>
            <w:tcBorders>
              <w:top w:val="nil"/>
              <w:left w:val="single" w:sz="6" w:space="0" w:color="auto"/>
              <w:right w:val="single" w:sz="6" w:space="0" w:color="auto"/>
            </w:tcBorders>
          </w:tcPr>
          <w:p w:rsidR="00C76A88" w:rsidRPr="009B515E" w:rsidRDefault="00C76A88" w:rsidP="00C76A88">
            <w:pPr>
              <w:pStyle w:val="FORMATTEXT"/>
              <w:jc w:val="center"/>
            </w:pPr>
            <w:r w:rsidRPr="009B515E">
              <w:t>Расст</w:t>
            </w:r>
            <w:r w:rsidRPr="009B515E">
              <w:t>о</w:t>
            </w:r>
            <w:r w:rsidRPr="009B515E">
              <w:t>яние в свету, м, от пом</w:t>
            </w:r>
            <w:r w:rsidRPr="009B515E">
              <w:t>е</w:t>
            </w:r>
            <w:r w:rsidRPr="009B515E">
              <w:t>щений, устан</w:t>
            </w:r>
            <w:r w:rsidRPr="009B515E">
              <w:t>о</w:t>
            </w:r>
            <w:r w:rsidRPr="009B515E">
              <w:t>вок, где обращ</w:t>
            </w:r>
            <w:r w:rsidRPr="009B515E">
              <w:t>а</w:t>
            </w:r>
            <w:r w:rsidRPr="009B515E">
              <w:t xml:space="preserve">ется СУГ </w:t>
            </w:r>
          </w:p>
        </w:tc>
        <w:tc>
          <w:tcPr>
            <w:tcW w:w="649" w:type="pct"/>
            <w:gridSpan w:val="3"/>
            <w:vMerge/>
            <w:tcBorders>
              <w:left w:val="single" w:sz="6" w:space="0" w:color="auto"/>
              <w:right w:val="single" w:sz="6" w:space="0" w:color="auto"/>
            </w:tcBorders>
          </w:tcPr>
          <w:p w:rsidR="00C76A88" w:rsidRPr="009B515E" w:rsidRDefault="00C76A88" w:rsidP="00C76A88">
            <w:pPr>
              <w:pStyle w:val="FORMATTEXT"/>
              <w:jc w:val="center"/>
            </w:pPr>
          </w:p>
        </w:tc>
      </w:tr>
      <w:tr w:rsidR="00C76A88" w:rsidRPr="009B515E" w:rsidTr="00C76A88">
        <w:tc>
          <w:tcPr>
            <w:tcW w:w="832" w:type="pct"/>
            <w:vMerge/>
            <w:tcBorders>
              <w:left w:val="single" w:sz="6" w:space="0" w:color="auto"/>
              <w:right w:val="single" w:sz="6" w:space="0" w:color="auto"/>
            </w:tcBorders>
          </w:tcPr>
          <w:p w:rsidR="00C76A88" w:rsidRPr="009B515E" w:rsidRDefault="00C76A88" w:rsidP="00C76A88">
            <w:pPr>
              <w:pStyle w:val="FORMATTEXT"/>
            </w:pPr>
          </w:p>
        </w:tc>
        <w:tc>
          <w:tcPr>
            <w:tcW w:w="2968" w:type="pct"/>
            <w:gridSpan w:val="9"/>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При общей вместимости, м</w:t>
            </w:r>
            <w:r w:rsidR="008B765B">
              <w:rPr>
                <w:noProof/>
                <w:position w:val="-11"/>
              </w:rPr>
              <w:drawing>
                <wp:inline distT="0" distB="0" distL="0" distR="0">
                  <wp:extent cx="104775" cy="219075"/>
                  <wp:effectExtent l="19050" t="0" r="9525" b="0"/>
                  <wp:docPr id="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(включительно)</w:t>
            </w:r>
          </w:p>
        </w:tc>
        <w:tc>
          <w:tcPr>
            <w:tcW w:w="552" w:type="pct"/>
            <w:vMerge/>
            <w:tcBorders>
              <w:left w:val="single" w:sz="6" w:space="0" w:color="auto"/>
              <w:right w:val="single" w:sz="6" w:space="0" w:color="auto"/>
            </w:tcBorders>
          </w:tcPr>
          <w:p w:rsidR="00C76A88" w:rsidRPr="009B515E" w:rsidRDefault="00C76A88" w:rsidP="00C76A88">
            <w:pPr>
              <w:pStyle w:val="FORMATTEXT"/>
              <w:jc w:val="center"/>
            </w:pPr>
          </w:p>
        </w:tc>
        <w:tc>
          <w:tcPr>
            <w:tcW w:w="649" w:type="pct"/>
            <w:gridSpan w:val="3"/>
            <w:vMerge/>
            <w:tcBorders>
              <w:left w:val="single" w:sz="6" w:space="0" w:color="auto"/>
              <w:right w:val="single" w:sz="6" w:space="0" w:color="auto"/>
            </w:tcBorders>
          </w:tcPr>
          <w:p w:rsidR="00C76A88" w:rsidRPr="009B515E" w:rsidRDefault="00C76A88" w:rsidP="00C76A88">
            <w:pPr>
              <w:pStyle w:val="FORMATTEXT"/>
              <w:jc w:val="center"/>
            </w:pPr>
          </w:p>
        </w:tc>
      </w:tr>
      <w:tr w:rsidR="00C76A88" w:rsidRPr="009B515E" w:rsidTr="00C76A88">
        <w:tc>
          <w:tcPr>
            <w:tcW w:w="832" w:type="pct"/>
            <w:vMerge/>
            <w:tcBorders>
              <w:left w:val="single" w:sz="6" w:space="0" w:color="auto"/>
              <w:right w:val="single" w:sz="6" w:space="0" w:color="auto"/>
            </w:tcBorders>
          </w:tcPr>
          <w:p w:rsidR="00C76A88" w:rsidRPr="009B515E" w:rsidRDefault="00C76A88" w:rsidP="00C76A88">
            <w:pPr>
              <w:pStyle w:val="FORMATTEXT"/>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до 50</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50 до 200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50 до 500 </w:t>
            </w:r>
          </w:p>
        </w:tc>
        <w:tc>
          <w:tcPr>
            <w:tcW w:w="582"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200 до 8000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50 до 200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50 до 500 </w:t>
            </w:r>
          </w:p>
        </w:tc>
        <w:tc>
          <w:tcPr>
            <w:tcW w:w="582"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200 до 8000 </w:t>
            </w:r>
          </w:p>
        </w:tc>
        <w:tc>
          <w:tcPr>
            <w:tcW w:w="552" w:type="pct"/>
            <w:vMerge/>
            <w:tcBorders>
              <w:left w:val="single" w:sz="6" w:space="0" w:color="auto"/>
              <w:right w:val="single" w:sz="6" w:space="0" w:color="auto"/>
            </w:tcBorders>
          </w:tcPr>
          <w:p w:rsidR="00C76A88" w:rsidRPr="009B515E" w:rsidRDefault="00C76A88" w:rsidP="00C76A88">
            <w:pPr>
              <w:pStyle w:val="FORMATTEXT"/>
              <w:jc w:val="center"/>
            </w:pPr>
          </w:p>
        </w:tc>
        <w:tc>
          <w:tcPr>
            <w:tcW w:w="649" w:type="pct"/>
            <w:gridSpan w:val="3"/>
            <w:vMerge/>
            <w:tcBorders>
              <w:left w:val="single" w:sz="6" w:space="0" w:color="auto"/>
              <w:right w:val="single" w:sz="6" w:space="0" w:color="auto"/>
            </w:tcBorders>
          </w:tcPr>
          <w:p w:rsidR="00C76A88" w:rsidRPr="009B515E" w:rsidRDefault="00C76A88" w:rsidP="00C76A88">
            <w:pPr>
              <w:pStyle w:val="FORMATTEXT"/>
              <w:jc w:val="center"/>
            </w:pPr>
          </w:p>
        </w:tc>
      </w:tr>
      <w:tr w:rsidR="00C76A88" w:rsidRPr="009B515E" w:rsidTr="00C76A88">
        <w:tc>
          <w:tcPr>
            <w:tcW w:w="832" w:type="pct"/>
            <w:vMerge/>
            <w:tcBorders>
              <w:left w:val="single" w:sz="6" w:space="0" w:color="auto"/>
              <w:right w:val="single" w:sz="6" w:space="0" w:color="auto"/>
            </w:tcBorders>
          </w:tcPr>
          <w:p w:rsidR="00C76A88" w:rsidRPr="009B515E" w:rsidRDefault="00C76A88" w:rsidP="00C76A88">
            <w:pPr>
              <w:pStyle w:val="FORMATTEXT"/>
            </w:pPr>
          </w:p>
        </w:tc>
        <w:tc>
          <w:tcPr>
            <w:tcW w:w="2968" w:type="pct"/>
            <w:gridSpan w:val="9"/>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Максимальная вместимость одного резерву</w:t>
            </w:r>
            <w:r w:rsidRPr="009B515E">
              <w:t>а</w:t>
            </w:r>
            <w:r w:rsidRPr="009B515E">
              <w:t>ра, м</w:t>
            </w:r>
            <w:r w:rsidR="008B765B">
              <w:rPr>
                <w:noProof/>
                <w:position w:val="-11"/>
              </w:rPr>
              <w:drawing>
                <wp:inline distT="0" distB="0" distL="0" distR="0">
                  <wp:extent cx="104775" cy="219075"/>
                  <wp:effectExtent l="19050" t="0" r="9525" b="0"/>
                  <wp:docPr id="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552" w:type="pct"/>
            <w:vMerge/>
            <w:tcBorders>
              <w:left w:val="single" w:sz="6" w:space="0" w:color="auto"/>
              <w:right w:val="single" w:sz="6" w:space="0" w:color="auto"/>
            </w:tcBorders>
          </w:tcPr>
          <w:p w:rsidR="00C76A88" w:rsidRPr="009B515E" w:rsidRDefault="00C76A88" w:rsidP="00C76A88">
            <w:pPr>
              <w:pStyle w:val="FORMATTEXT"/>
              <w:jc w:val="center"/>
            </w:pPr>
          </w:p>
        </w:tc>
        <w:tc>
          <w:tcPr>
            <w:tcW w:w="649" w:type="pct"/>
            <w:gridSpan w:val="3"/>
            <w:vMerge/>
            <w:tcBorders>
              <w:left w:val="single" w:sz="6" w:space="0" w:color="auto"/>
              <w:bottom w:val="single" w:sz="6" w:space="0" w:color="auto"/>
              <w:right w:val="single" w:sz="6" w:space="0" w:color="auto"/>
            </w:tcBorders>
          </w:tcPr>
          <w:p w:rsidR="00C76A88" w:rsidRPr="009B515E" w:rsidRDefault="00C76A88" w:rsidP="00C76A88">
            <w:pPr>
              <w:pStyle w:val="FORMATTEXT"/>
            </w:pPr>
          </w:p>
        </w:tc>
      </w:tr>
      <w:tr w:rsidR="00C76A88" w:rsidRPr="009B515E" w:rsidTr="00C76A88">
        <w:tc>
          <w:tcPr>
            <w:tcW w:w="832" w:type="pct"/>
            <w:vMerge/>
            <w:tcBorders>
              <w:left w:val="single" w:sz="6" w:space="0" w:color="auto"/>
              <w:bottom w:val="single" w:sz="6" w:space="0" w:color="auto"/>
              <w:right w:val="single" w:sz="6" w:space="0" w:color="auto"/>
            </w:tcBorders>
          </w:tcPr>
          <w:p w:rsidR="00C76A88" w:rsidRPr="009B515E" w:rsidRDefault="00C76A88" w:rsidP="00C76A88">
            <w:pPr>
              <w:pStyle w:val="FORMATTEXT"/>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м</w:t>
            </w:r>
            <w:r w:rsidRPr="009B515E">
              <w:t>е</w:t>
            </w:r>
            <w:r w:rsidRPr="009B515E">
              <w:t xml:space="preserve">нее 25 </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25 </w:t>
            </w:r>
          </w:p>
          <w:p w:rsidR="00C76A88" w:rsidRPr="009B515E" w:rsidRDefault="00C76A88" w:rsidP="00C76A88">
            <w:pPr>
              <w:pStyle w:val="FORMATTEXT"/>
              <w:jc w:val="center"/>
            </w:pP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100 </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свыше 100 до 600</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25 </w:t>
            </w:r>
          </w:p>
          <w:p w:rsidR="00C76A88" w:rsidRPr="009B515E" w:rsidRDefault="00C76A88" w:rsidP="00C76A88">
            <w:pPr>
              <w:pStyle w:val="FORMATTEXT"/>
              <w:jc w:val="center"/>
            </w:pP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100 </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свыше 100 до 600 </w:t>
            </w:r>
          </w:p>
        </w:tc>
        <w:tc>
          <w:tcPr>
            <w:tcW w:w="552" w:type="pct"/>
            <w:vMerge/>
            <w:tcBorders>
              <w:left w:val="single" w:sz="6" w:space="0" w:color="auto"/>
              <w:bottom w:val="single" w:sz="6" w:space="0" w:color="auto"/>
              <w:right w:val="single" w:sz="6" w:space="0" w:color="auto"/>
            </w:tcBorders>
          </w:tcPr>
          <w:p w:rsidR="00C76A88" w:rsidRPr="009B515E" w:rsidRDefault="00C76A88" w:rsidP="00C76A88">
            <w:pPr>
              <w:pStyle w:val="FORMATTEXT"/>
              <w:jc w:val="center"/>
            </w:pP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до 20 </w:t>
            </w:r>
          </w:p>
          <w:p w:rsidR="00C76A88" w:rsidRPr="009B515E" w:rsidRDefault="00C76A88" w:rsidP="00C76A88">
            <w:pPr>
              <w:pStyle w:val="FORMATTEXT"/>
              <w:jc w:val="center"/>
            </w:pPr>
          </w:p>
        </w:tc>
        <w:tc>
          <w:tcPr>
            <w:tcW w:w="408"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св</w:t>
            </w:r>
            <w:r w:rsidRPr="009B515E">
              <w:t>ы</w:t>
            </w:r>
            <w:r w:rsidRPr="009B515E">
              <w:t xml:space="preserve">ше 20 </w:t>
            </w:r>
          </w:p>
          <w:p w:rsidR="00C76A88" w:rsidRPr="009B515E" w:rsidRDefault="00C76A88" w:rsidP="00C76A88">
            <w:pPr>
              <w:pStyle w:val="FORMATTEXT"/>
              <w:jc w:val="center"/>
            </w:pP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pPr>
            <w:r w:rsidRPr="009B515E">
              <w:t>1 Здания всех назн</w:t>
            </w:r>
            <w:r w:rsidRPr="009B515E">
              <w:t>а</w:t>
            </w:r>
            <w:r w:rsidRPr="009B515E">
              <w:t>чений*</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rPr>
                <w:strike/>
              </w:rPr>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80** (50)</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150** (110)**</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200</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300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(25)</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75** (55)**</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100 </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150 </w:t>
            </w:r>
          </w:p>
          <w:p w:rsidR="00C76A88" w:rsidRPr="009B515E" w:rsidRDefault="00C76A88" w:rsidP="00C76A88">
            <w:pPr>
              <w:pStyle w:val="FORMATTEXT"/>
              <w:jc w:val="center"/>
            </w:pPr>
          </w:p>
        </w:tc>
        <w:tc>
          <w:tcPr>
            <w:tcW w:w="55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50 (20)</w:t>
            </w:r>
          </w:p>
        </w:tc>
        <w:tc>
          <w:tcPr>
            <w:tcW w:w="408"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100 (30)</w:t>
            </w:r>
          </w:p>
          <w:p w:rsidR="00C76A88" w:rsidRPr="009B515E" w:rsidRDefault="00C76A88" w:rsidP="00C76A88">
            <w:pPr>
              <w:pStyle w:val="FORMATTEXT"/>
              <w:jc w:val="center"/>
            </w:pPr>
            <w:r w:rsidRPr="009B515E">
              <w:t xml:space="preserve"> </w:t>
            </w: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pPr>
            <w:r w:rsidRPr="009B515E">
              <w:t>2 Надземные сооружения и сетей и</w:t>
            </w:r>
            <w:r w:rsidRPr="009B515E">
              <w:t>н</w:t>
            </w:r>
            <w:r w:rsidRPr="009B515E">
              <w:t>женерно-технического обеспечения (эстакады, теплотрассы и т.п.), по</w:t>
            </w:r>
            <w:r w:rsidRPr="009B515E">
              <w:t>д</w:t>
            </w:r>
            <w:r w:rsidRPr="009B515E">
              <w:t>собные п</w:t>
            </w:r>
            <w:r w:rsidRPr="009B515E">
              <w:t>о</w:t>
            </w:r>
            <w:r w:rsidRPr="009B515E">
              <w:t>стройки ж</w:t>
            </w:r>
            <w:r w:rsidRPr="009B515E">
              <w:t>и</w:t>
            </w:r>
            <w:r w:rsidRPr="009B515E">
              <w:t>лых зд</w:t>
            </w:r>
            <w:r w:rsidRPr="009B515E">
              <w:t>а</w:t>
            </w:r>
            <w:r w:rsidRPr="009B515E">
              <w:t>ний*</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rPr>
                <w:strike/>
              </w:rPr>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30 (20)</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(15)</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 (15)</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 (15)</w:t>
            </w:r>
          </w:p>
          <w:p w:rsidR="00C76A88" w:rsidRPr="009B515E" w:rsidRDefault="00C76A88" w:rsidP="00C76A88">
            <w:pPr>
              <w:pStyle w:val="FORMATTEXT"/>
              <w:jc w:val="center"/>
            </w:pPr>
            <w:r w:rsidRPr="009B515E">
              <w:t xml:space="preserve"> </w:t>
            </w: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 (15)</w:t>
            </w:r>
          </w:p>
          <w:p w:rsidR="00C76A88" w:rsidRPr="009B515E" w:rsidRDefault="00C76A88" w:rsidP="00C76A88">
            <w:pPr>
              <w:pStyle w:val="FORMATTEXT"/>
              <w:jc w:val="center"/>
            </w:pPr>
            <w:r w:rsidRPr="009B515E">
              <w:t xml:space="preserve"> </w:t>
            </w:r>
          </w:p>
        </w:tc>
        <w:tc>
          <w:tcPr>
            <w:tcW w:w="55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30 </w:t>
            </w:r>
          </w:p>
          <w:p w:rsidR="00C76A88" w:rsidRPr="009B515E" w:rsidRDefault="00C76A88" w:rsidP="00C76A88">
            <w:pPr>
              <w:pStyle w:val="FORMATTEXT"/>
              <w:jc w:val="center"/>
            </w:pP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(15)</w:t>
            </w:r>
          </w:p>
          <w:p w:rsidR="00C76A88" w:rsidRPr="009B515E" w:rsidRDefault="00C76A88" w:rsidP="00C76A88">
            <w:pPr>
              <w:pStyle w:val="FORMATTEXT"/>
              <w:jc w:val="center"/>
            </w:pPr>
            <w:r w:rsidRPr="009B515E">
              <w:t xml:space="preserve"> </w:t>
            </w:r>
          </w:p>
        </w:tc>
        <w:tc>
          <w:tcPr>
            <w:tcW w:w="408"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(20)</w:t>
            </w:r>
          </w:p>
          <w:p w:rsidR="00C76A88" w:rsidRPr="009B515E" w:rsidRDefault="00C76A88" w:rsidP="00C76A88">
            <w:pPr>
              <w:pStyle w:val="FORMATTEXT"/>
              <w:jc w:val="center"/>
            </w:pPr>
            <w:r w:rsidRPr="009B515E">
              <w:t xml:space="preserve"> </w:t>
            </w: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7C585D">
            <w:pPr>
              <w:pStyle w:val="FORMATTEXT"/>
            </w:pPr>
            <w:r w:rsidRPr="009B515E">
              <w:t>3 Подземные сети инж</w:t>
            </w:r>
            <w:r w:rsidRPr="009B515E">
              <w:t>е</w:t>
            </w:r>
            <w:r w:rsidRPr="009B515E">
              <w:t xml:space="preserve">нерно-технического обеспечения </w:t>
            </w:r>
          </w:p>
        </w:tc>
        <w:tc>
          <w:tcPr>
            <w:tcW w:w="4168" w:type="pct"/>
            <w:gridSpan w:val="13"/>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rPr>
                <w:iCs/>
              </w:rPr>
            </w:pPr>
          </w:p>
          <w:p w:rsidR="00C76A88" w:rsidRPr="009B515E" w:rsidRDefault="00C76A88" w:rsidP="00C76A88">
            <w:pPr>
              <w:pStyle w:val="FORMATTEXT"/>
              <w:jc w:val="center"/>
              <w:rPr>
                <w:iCs/>
              </w:rPr>
            </w:pPr>
          </w:p>
          <w:p w:rsidR="00C76A88" w:rsidRPr="009B515E" w:rsidRDefault="00C76A88" w:rsidP="00C76A88">
            <w:pPr>
              <w:pStyle w:val="FORMATTEXT"/>
              <w:jc w:val="center"/>
            </w:pPr>
            <w:r w:rsidRPr="009B515E">
              <w:rPr>
                <w:iCs/>
              </w:rPr>
              <w:t>По приложению Б</w:t>
            </w: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pPr>
            <w:r w:rsidRPr="009B515E">
              <w:t>4 Линии электропер</w:t>
            </w:r>
            <w:r w:rsidRPr="009B515E">
              <w:t>е</w:t>
            </w:r>
            <w:r w:rsidRPr="009B515E">
              <w:t>дачи, тран</w:t>
            </w:r>
            <w:r w:rsidRPr="009B515E">
              <w:t>с</w:t>
            </w:r>
            <w:r w:rsidRPr="009B515E">
              <w:t>форматорные подстанции, распредел</w:t>
            </w:r>
            <w:r w:rsidRPr="009B515E">
              <w:t>и</w:t>
            </w:r>
            <w:r w:rsidRPr="009B515E">
              <w:t>тельные устро</w:t>
            </w:r>
            <w:r w:rsidRPr="009B515E">
              <w:t>й</w:t>
            </w:r>
            <w:r w:rsidRPr="009B515E">
              <w:t>ства</w:t>
            </w:r>
          </w:p>
        </w:tc>
        <w:tc>
          <w:tcPr>
            <w:tcW w:w="4168" w:type="pct"/>
            <w:gridSpan w:val="13"/>
            <w:tcBorders>
              <w:top w:val="single" w:sz="6" w:space="0" w:color="auto"/>
              <w:left w:val="single" w:sz="6" w:space="0" w:color="auto"/>
              <w:bottom w:val="single" w:sz="6" w:space="0" w:color="auto"/>
              <w:right w:val="single" w:sz="6" w:space="0" w:color="auto"/>
            </w:tcBorders>
          </w:tcPr>
          <w:p w:rsidR="00C76A88" w:rsidRPr="009B515E" w:rsidRDefault="00C76A88" w:rsidP="007C585D">
            <w:pPr>
              <w:pStyle w:val="FORMATTEXT"/>
              <w:jc w:val="center"/>
            </w:pPr>
            <w:r w:rsidRPr="009B515E">
              <w:t>По правилам устройства электроустановок [</w:t>
            </w:r>
            <w:r w:rsidR="00DA2742" w:rsidRPr="009B515E">
              <w:t>4</w:t>
            </w:r>
            <w:r w:rsidRPr="009B515E">
              <w:t>]</w:t>
            </w: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pPr>
            <w:r w:rsidRPr="009B515E">
              <w:t>5 Железные дороги о</w:t>
            </w:r>
            <w:r w:rsidRPr="009B515E">
              <w:t>б</w:t>
            </w:r>
            <w:r w:rsidRPr="009B515E">
              <w:t>щей сети (от подошвы насыпи), а</w:t>
            </w:r>
            <w:r w:rsidRPr="009B515E">
              <w:t>в</w:t>
            </w:r>
            <w:r w:rsidRPr="009B515E">
              <w:t>томобильные дороги кат</w:t>
            </w:r>
            <w:r w:rsidRPr="009B515E">
              <w:t>е</w:t>
            </w:r>
            <w:r w:rsidRPr="009B515E">
              <w:t>горий I-III, магистрал</w:t>
            </w:r>
            <w:r w:rsidRPr="009B515E">
              <w:t>ь</w:t>
            </w:r>
            <w:r w:rsidRPr="009B515E">
              <w:t>ные улицы и д</w:t>
            </w:r>
            <w:r w:rsidRPr="009B515E">
              <w:t>о</w:t>
            </w:r>
            <w:r w:rsidRPr="009B515E">
              <w:t>роги</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rPr>
                <w:strike/>
              </w:rPr>
            </w:pPr>
          </w:p>
          <w:p w:rsidR="00C76A88" w:rsidRPr="009B515E" w:rsidRDefault="00C76A88" w:rsidP="00C76A88">
            <w:pPr>
              <w:pStyle w:val="FORMATTEXT"/>
              <w:jc w:val="center"/>
              <w:rPr>
                <w:strike/>
              </w:rPr>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75 </w:t>
            </w:r>
          </w:p>
          <w:p w:rsidR="00C76A88" w:rsidRPr="009B515E" w:rsidRDefault="00C76A88" w:rsidP="00C76A88">
            <w:pPr>
              <w:pStyle w:val="FORMATTEXT"/>
              <w:jc w:val="center"/>
            </w:pP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100***</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100 </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100 </w:t>
            </w:r>
          </w:p>
          <w:p w:rsidR="00C76A88" w:rsidRPr="009B515E" w:rsidRDefault="00C76A88" w:rsidP="00C76A88">
            <w:pPr>
              <w:pStyle w:val="FORMATTEXT"/>
              <w:jc w:val="center"/>
            </w:pP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75***</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75 </w:t>
            </w:r>
          </w:p>
          <w:p w:rsidR="00C76A88" w:rsidRPr="009B515E" w:rsidRDefault="00C76A88" w:rsidP="00C76A88">
            <w:pPr>
              <w:pStyle w:val="FORMATTEXT"/>
              <w:jc w:val="center"/>
            </w:pP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75 </w:t>
            </w:r>
          </w:p>
          <w:p w:rsidR="00C76A88" w:rsidRPr="009B515E" w:rsidRDefault="00C76A88" w:rsidP="00C76A88">
            <w:pPr>
              <w:pStyle w:val="FORMATTEXT"/>
              <w:jc w:val="center"/>
            </w:pPr>
          </w:p>
        </w:tc>
        <w:tc>
          <w:tcPr>
            <w:tcW w:w="55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346"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c>
          <w:tcPr>
            <w:tcW w:w="30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50 </w:t>
            </w:r>
          </w:p>
          <w:p w:rsidR="00C76A88" w:rsidRPr="009B515E" w:rsidRDefault="00C76A88" w:rsidP="00C76A88">
            <w:pPr>
              <w:pStyle w:val="FORMATTEXT"/>
              <w:jc w:val="center"/>
            </w:pPr>
          </w:p>
        </w:tc>
      </w:tr>
      <w:tr w:rsidR="00C76A88" w:rsidRPr="009B515E" w:rsidTr="00C76A88">
        <w:tc>
          <w:tcPr>
            <w:tcW w:w="83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pPr>
            <w:r w:rsidRPr="009B515E">
              <w:t>6 Подъез</w:t>
            </w:r>
            <w:r w:rsidRPr="009B515E">
              <w:t>д</w:t>
            </w:r>
            <w:r w:rsidRPr="009B515E">
              <w:t>ные пути ж</w:t>
            </w:r>
            <w:r w:rsidRPr="009B515E">
              <w:t>е</w:t>
            </w:r>
            <w:r w:rsidRPr="009B515E">
              <w:t>лезных д</w:t>
            </w:r>
            <w:r w:rsidRPr="009B515E">
              <w:t>о</w:t>
            </w:r>
            <w:r w:rsidRPr="009B515E">
              <w:t>рог, дорог предприятий, трамвайные пути, авт</w:t>
            </w:r>
            <w:r w:rsidRPr="009B515E">
              <w:t>о</w:t>
            </w:r>
            <w:r w:rsidRPr="009B515E">
              <w:t>мобильные дороги кат</w:t>
            </w:r>
            <w:r w:rsidRPr="009B515E">
              <w:t>е</w:t>
            </w:r>
            <w:r w:rsidRPr="009B515E">
              <w:t>горий IV-V</w:t>
            </w: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rPr>
                <w:strike/>
              </w:rPr>
            </w:pPr>
          </w:p>
        </w:tc>
        <w:tc>
          <w:tcPr>
            <w:tcW w:w="34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30*** (20)</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40 (30)</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(15)***</w:t>
            </w:r>
          </w:p>
          <w:p w:rsidR="00C76A88" w:rsidRPr="009B515E" w:rsidRDefault="00C76A88" w:rsidP="00C76A88">
            <w:pPr>
              <w:pStyle w:val="FORMATTEXT"/>
              <w:jc w:val="center"/>
            </w:pPr>
            <w:r w:rsidRPr="009B515E">
              <w:t xml:space="preserve"> </w:t>
            </w:r>
          </w:p>
        </w:tc>
        <w:tc>
          <w:tcPr>
            <w:tcW w:w="373"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w:t>
            </w:r>
          </w:p>
          <w:p w:rsidR="00C76A88" w:rsidRPr="009B515E" w:rsidRDefault="00C76A88" w:rsidP="00C76A88">
            <w:pPr>
              <w:pStyle w:val="FORMATTEXT"/>
              <w:jc w:val="center"/>
            </w:pPr>
            <w:r w:rsidRPr="009B515E">
              <w:t xml:space="preserve"> (15)***</w:t>
            </w:r>
          </w:p>
          <w:p w:rsidR="00C76A88" w:rsidRPr="009B515E" w:rsidRDefault="00C76A88" w:rsidP="00C76A88">
            <w:pPr>
              <w:pStyle w:val="FORMATTEXT"/>
              <w:jc w:val="center"/>
            </w:pPr>
            <w:r w:rsidRPr="009B515E">
              <w:t xml:space="preserve"> </w:t>
            </w:r>
          </w:p>
        </w:tc>
        <w:tc>
          <w:tcPr>
            <w:tcW w:w="2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 (15)</w:t>
            </w:r>
          </w:p>
          <w:p w:rsidR="00C76A88" w:rsidRPr="009B515E" w:rsidRDefault="00C76A88" w:rsidP="00C76A88">
            <w:pPr>
              <w:pStyle w:val="FORMATTEXT"/>
              <w:jc w:val="center"/>
            </w:pPr>
            <w:r w:rsidRPr="009B515E">
              <w:t xml:space="preserve"> </w:t>
            </w:r>
          </w:p>
        </w:tc>
        <w:tc>
          <w:tcPr>
            <w:tcW w:w="341"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25 (15)</w:t>
            </w:r>
          </w:p>
          <w:p w:rsidR="00C76A88" w:rsidRPr="009B515E" w:rsidRDefault="00C76A88" w:rsidP="00C76A88">
            <w:pPr>
              <w:pStyle w:val="FORMATTEXT"/>
              <w:jc w:val="center"/>
            </w:pPr>
            <w:r w:rsidRPr="009B515E">
              <w:t xml:space="preserve"> </w:t>
            </w:r>
          </w:p>
        </w:tc>
        <w:tc>
          <w:tcPr>
            <w:tcW w:w="55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 xml:space="preserve">30 </w:t>
            </w:r>
          </w:p>
          <w:p w:rsidR="00C76A88" w:rsidRPr="009B515E" w:rsidRDefault="00C76A88" w:rsidP="00C76A88">
            <w:pPr>
              <w:pStyle w:val="FORMATTEXT"/>
              <w:jc w:val="center"/>
            </w:pPr>
          </w:p>
        </w:tc>
        <w:tc>
          <w:tcPr>
            <w:tcW w:w="346" w:type="pct"/>
            <w:gridSpan w:val="2"/>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(20)</w:t>
            </w:r>
          </w:p>
          <w:p w:rsidR="00C76A88" w:rsidRPr="009B515E" w:rsidRDefault="00C76A88" w:rsidP="00C76A88">
            <w:pPr>
              <w:pStyle w:val="FORMATTEXT"/>
              <w:jc w:val="center"/>
            </w:pPr>
            <w:r w:rsidRPr="009B515E">
              <w:t xml:space="preserve"> </w:t>
            </w:r>
          </w:p>
        </w:tc>
        <w:tc>
          <w:tcPr>
            <w:tcW w:w="302" w:type="pct"/>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jc w:val="center"/>
            </w:pPr>
            <w:r w:rsidRPr="009B515E">
              <w:t>20 (20)</w:t>
            </w:r>
          </w:p>
          <w:p w:rsidR="00C76A88" w:rsidRPr="009B515E" w:rsidRDefault="00C76A88" w:rsidP="00C76A88">
            <w:pPr>
              <w:pStyle w:val="FORMATTEXT"/>
              <w:jc w:val="center"/>
            </w:pPr>
            <w:r w:rsidRPr="009B515E">
              <w:t xml:space="preserve"> </w:t>
            </w:r>
          </w:p>
        </w:tc>
      </w:tr>
      <w:tr w:rsidR="00C76A88" w:rsidRPr="009B515E" w:rsidTr="00C76A88">
        <w:tc>
          <w:tcPr>
            <w:tcW w:w="5000" w:type="pct"/>
            <w:gridSpan w:val="14"/>
            <w:tcBorders>
              <w:top w:val="single" w:sz="6" w:space="0" w:color="auto"/>
              <w:left w:val="single" w:sz="6" w:space="0" w:color="auto"/>
              <w:bottom w:val="single" w:sz="6" w:space="0" w:color="auto"/>
              <w:right w:val="single" w:sz="6" w:space="0" w:color="auto"/>
            </w:tcBorders>
          </w:tcPr>
          <w:p w:rsidR="00C76A88" w:rsidRPr="009B515E" w:rsidRDefault="00C76A88" w:rsidP="00C76A88">
            <w:pPr>
              <w:pStyle w:val="FORMATTEXT"/>
              <w:ind w:firstLine="851"/>
              <w:jc w:val="both"/>
              <w:rPr>
                <w:sz w:val="22"/>
                <w:szCs w:val="22"/>
              </w:rPr>
            </w:pPr>
            <w:r w:rsidRPr="009B515E">
              <w:rPr>
                <w:sz w:val="22"/>
                <w:szCs w:val="22"/>
              </w:rPr>
              <w:t xml:space="preserve">*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 </w:t>
            </w:r>
          </w:p>
          <w:p w:rsidR="00C76A88" w:rsidRPr="009B515E" w:rsidRDefault="00C76A88" w:rsidP="00C76A88">
            <w:pPr>
              <w:pStyle w:val="FORMATTEXT"/>
              <w:ind w:firstLine="851"/>
              <w:jc w:val="both"/>
              <w:rPr>
                <w:sz w:val="22"/>
                <w:szCs w:val="22"/>
              </w:rPr>
            </w:pPr>
            <w:r w:rsidRPr="009B515E">
              <w:rPr>
                <w:sz w:val="22"/>
                <w:szCs w:val="22"/>
              </w:rPr>
              <w:t>** </w:t>
            </w:r>
            <w:r w:rsidR="00DF72FD" w:rsidRPr="009B515E">
              <w:rPr>
                <w:sz w:val="22"/>
                <w:szCs w:val="22"/>
              </w:rPr>
              <w:t>Следует</w:t>
            </w:r>
            <w:r w:rsidRPr="009B515E">
              <w:rPr>
                <w:sz w:val="22"/>
                <w:szCs w:val="22"/>
              </w:rPr>
              <w:t xml:space="preserve"> уменьшать расстояния от резервуаров и железнодорожных эстакад общей вместимостью резервуаров (железнодорожных цистерн) до 200 м</w:t>
            </w:r>
            <w:r w:rsidR="008B765B">
              <w:rPr>
                <w:noProof/>
                <w:position w:val="-11"/>
                <w:sz w:val="22"/>
                <w:szCs w:val="22"/>
              </w:rPr>
              <w:drawing>
                <wp:inline distT="0" distB="0" distL="0" distR="0">
                  <wp:extent cx="104775" cy="219075"/>
                  <wp:effectExtent l="19050" t="0" r="9525"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xml:space="preserve"> в надземном исполнении до 70 м, в подземном - до 35 м, а при вместимости до 300 м</w:t>
            </w:r>
            <w:r w:rsidR="008B765B">
              <w:rPr>
                <w:noProof/>
                <w:position w:val="-11"/>
                <w:sz w:val="22"/>
                <w:szCs w:val="22"/>
              </w:rPr>
              <w:drawing>
                <wp:inline distT="0" distB="0" distL="0" distR="0">
                  <wp:extent cx="104775" cy="219075"/>
                  <wp:effectExtent l="19050" t="0" r="952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xml:space="preserve"> до 90 и 45 м соответственно независимо от единичной вместимости резервуаров (желе</w:t>
            </w:r>
            <w:r w:rsidRPr="009B515E">
              <w:rPr>
                <w:sz w:val="22"/>
                <w:szCs w:val="22"/>
              </w:rPr>
              <w:t>з</w:t>
            </w:r>
            <w:r w:rsidRPr="009B515E">
              <w:rPr>
                <w:sz w:val="22"/>
                <w:szCs w:val="22"/>
              </w:rPr>
              <w:t xml:space="preserve">нодорожных цистерн). </w:t>
            </w:r>
          </w:p>
          <w:p w:rsidR="00C76A88" w:rsidRPr="009B515E" w:rsidRDefault="00C76A88" w:rsidP="00C76A88">
            <w:pPr>
              <w:pStyle w:val="FORMATTEXT"/>
              <w:ind w:firstLine="851"/>
              <w:jc w:val="both"/>
              <w:rPr>
                <w:sz w:val="22"/>
                <w:szCs w:val="22"/>
              </w:rPr>
            </w:pPr>
            <w:r w:rsidRPr="009B515E">
              <w:rPr>
                <w:sz w:val="22"/>
                <w:szCs w:val="22"/>
              </w:rPr>
              <w:t>*** </w:t>
            </w:r>
            <w:r w:rsidR="00DF72FD" w:rsidRPr="009B515E">
              <w:rPr>
                <w:sz w:val="22"/>
                <w:szCs w:val="22"/>
              </w:rPr>
              <w:t>Следует</w:t>
            </w:r>
            <w:r w:rsidRPr="009B515E">
              <w:rPr>
                <w:sz w:val="22"/>
                <w:szCs w:val="22"/>
              </w:rPr>
              <w:t xml:space="preserve"> уменьшать расстояния от железных и автомобильных дорог (см. графу 5) до резервуаров (железнодорожных цистерн) общей вместимостью не более 200 м</w:t>
            </w:r>
            <w:r w:rsidR="008B765B">
              <w:rPr>
                <w:noProof/>
                <w:position w:val="-11"/>
                <w:sz w:val="22"/>
                <w:szCs w:val="22"/>
              </w:rPr>
              <w:drawing>
                <wp:inline distT="0" distB="0" distL="0" distR="0">
                  <wp:extent cx="104775" cy="219075"/>
                  <wp:effectExtent l="19050" t="0" r="952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в надземном и</w:t>
            </w:r>
            <w:r w:rsidRPr="009B515E">
              <w:rPr>
                <w:sz w:val="22"/>
                <w:szCs w:val="22"/>
              </w:rPr>
              <w:t>с</w:t>
            </w:r>
            <w:r w:rsidRPr="009B515E">
              <w:rPr>
                <w:sz w:val="22"/>
                <w:szCs w:val="22"/>
              </w:rPr>
              <w:t>полнении - до 75 м и в подземном исполнении - до 50 м. Расстояния от подъездных, трамвайных путей и др. (см. графу 6) до резервуаров (железнодорожных цистерн) общей вместимостью не б</w:t>
            </w:r>
            <w:r w:rsidRPr="009B515E">
              <w:rPr>
                <w:sz w:val="22"/>
                <w:szCs w:val="22"/>
              </w:rPr>
              <w:t>о</w:t>
            </w:r>
            <w:r w:rsidRPr="009B515E">
              <w:rPr>
                <w:sz w:val="22"/>
                <w:szCs w:val="22"/>
              </w:rPr>
              <w:t>лее 100 м</w:t>
            </w:r>
            <w:r w:rsidR="008B765B">
              <w:rPr>
                <w:noProof/>
                <w:position w:val="-11"/>
                <w:sz w:val="22"/>
                <w:szCs w:val="22"/>
              </w:rPr>
              <w:drawing>
                <wp:inline distT="0" distB="0" distL="0" distR="0">
                  <wp:extent cx="104775" cy="219075"/>
                  <wp:effectExtent l="19050" t="0" r="9525"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xml:space="preserve"> допускается уменьшать: в надземном исполнении до 20 м и в подземном исполнении - до 15 м, а при прохождении путей и дорог (см. графу 6) по территории предприятия эти рассто</w:t>
            </w:r>
            <w:r w:rsidRPr="009B515E">
              <w:rPr>
                <w:sz w:val="22"/>
                <w:szCs w:val="22"/>
              </w:rPr>
              <w:t>я</w:t>
            </w:r>
            <w:r w:rsidRPr="009B515E">
              <w:rPr>
                <w:sz w:val="22"/>
                <w:szCs w:val="22"/>
              </w:rPr>
              <w:t>ния сокращают до 10 м при подземном исполнении резервуаров, независимо от единичной вм</w:t>
            </w:r>
            <w:r w:rsidRPr="009B515E">
              <w:rPr>
                <w:sz w:val="22"/>
                <w:szCs w:val="22"/>
              </w:rPr>
              <w:t>е</w:t>
            </w:r>
            <w:r w:rsidRPr="009B515E">
              <w:rPr>
                <w:sz w:val="22"/>
                <w:szCs w:val="22"/>
              </w:rPr>
              <w:t>стимости резерв</w:t>
            </w:r>
            <w:r w:rsidRPr="009B515E">
              <w:rPr>
                <w:sz w:val="22"/>
                <w:szCs w:val="22"/>
              </w:rPr>
              <w:t>у</w:t>
            </w:r>
            <w:r w:rsidRPr="009B515E">
              <w:rPr>
                <w:sz w:val="22"/>
                <w:szCs w:val="22"/>
              </w:rPr>
              <w:t xml:space="preserve">аров. </w:t>
            </w:r>
          </w:p>
          <w:p w:rsidR="00C76A88" w:rsidRPr="009B515E" w:rsidRDefault="00C76A88" w:rsidP="00C76A88">
            <w:pPr>
              <w:pStyle w:val="FORMATTEXT"/>
              <w:ind w:firstLine="851"/>
              <w:jc w:val="both"/>
              <w:rPr>
                <w:sz w:val="22"/>
                <w:szCs w:val="22"/>
              </w:rPr>
            </w:pPr>
          </w:p>
          <w:p w:rsidR="00C76A88" w:rsidRPr="009B515E" w:rsidRDefault="00C76A88" w:rsidP="00C76A88">
            <w:pPr>
              <w:pStyle w:val="FORMATTEXT"/>
              <w:ind w:firstLine="851"/>
              <w:jc w:val="both"/>
              <w:rPr>
                <w:sz w:val="22"/>
                <w:szCs w:val="22"/>
              </w:rPr>
            </w:pPr>
            <w:r w:rsidRPr="009B515E">
              <w:rPr>
                <w:sz w:val="22"/>
                <w:szCs w:val="22"/>
              </w:rPr>
              <w:t xml:space="preserve">Примечания </w:t>
            </w:r>
          </w:p>
          <w:p w:rsidR="00C76A88" w:rsidRPr="009B515E" w:rsidRDefault="00C76A88" w:rsidP="00C76A88">
            <w:pPr>
              <w:pStyle w:val="FORMATTEXT"/>
              <w:ind w:firstLine="851"/>
              <w:jc w:val="both"/>
              <w:rPr>
                <w:sz w:val="22"/>
                <w:szCs w:val="22"/>
              </w:rPr>
            </w:pPr>
            <w:r w:rsidRPr="009B515E">
              <w:rPr>
                <w:sz w:val="22"/>
                <w:szCs w:val="22"/>
              </w:rPr>
              <w:t>2 Расстояние от надземных резервуаров до мест, где одновременно могут находиться б</w:t>
            </w:r>
            <w:r w:rsidRPr="009B515E">
              <w:rPr>
                <w:sz w:val="22"/>
                <w:szCs w:val="22"/>
              </w:rPr>
              <w:t>о</w:t>
            </w:r>
            <w:r w:rsidRPr="009B515E">
              <w:rPr>
                <w:sz w:val="22"/>
                <w:szCs w:val="22"/>
              </w:rPr>
              <w:t>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ук</w:t>
            </w:r>
            <w:r w:rsidRPr="009B515E">
              <w:rPr>
                <w:sz w:val="22"/>
                <w:szCs w:val="22"/>
              </w:rPr>
              <w:t>а</w:t>
            </w:r>
            <w:r w:rsidRPr="009B515E">
              <w:rPr>
                <w:sz w:val="22"/>
                <w:szCs w:val="22"/>
              </w:rPr>
              <w:t>занными в настоящей та</w:t>
            </w:r>
            <w:r w:rsidRPr="009B515E">
              <w:rPr>
                <w:sz w:val="22"/>
                <w:szCs w:val="22"/>
              </w:rPr>
              <w:t>б</w:t>
            </w:r>
            <w:r w:rsidRPr="009B515E">
              <w:rPr>
                <w:sz w:val="22"/>
                <w:szCs w:val="22"/>
              </w:rPr>
              <w:t xml:space="preserve">лице, независимо от числа мест. </w:t>
            </w:r>
          </w:p>
          <w:p w:rsidR="00C76A88" w:rsidRPr="009B515E" w:rsidRDefault="00C76A88" w:rsidP="00C76A88">
            <w:pPr>
              <w:pStyle w:val="FORMATTEXT"/>
              <w:ind w:firstLine="851"/>
              <w:jc w:val="both"/>
              <w:rPr>
                <w:sz w:val="22"/>
                <w:szCs w:val="22"/>
              </w:rPr>
            </w:pPr>
            <w:r w:rsidRPr="009B515E">
              <w:rPr>
                <w:sz w:val="22"/>
                <w:szCs w:val="22"/>
              </w:rP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w:t>
            </w:r>
            <w:r w:rsidRPr="009B515E">
              <w:rPr>
                <w:sz w:val="22"/>
                <w:szCs w:val="22"/>
              </w:rPr>
              <w:t>о</w:t>
            </w:r>
            <w:r w:rsidRPr="009B515E">
              <w:rPr>
                <w:sz w:val="22"/>
                <w:szCs w:val="22"/>
              </w:rPr>
              <w:t>дорожной цистерны 54 м</w:t>
            </w:r>
            <w:r w:rsidR="008B765B">
              <w:rPr>
                <w:noProof/>
                <w:position w:val="-11"/>
                <w:sz w:val="22"/>
                <w:szCs w:val="22"/>
              </w:rPr>
              <w:drawing>
                <wp:inline distT="0" distB="0" distL="0" distR="0">
                  <wp:extent cx="104775" cy="219075"/>
                  <wp:effectExtent l="19050" t="0" r="9525"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приравнивают к надземному резервуару вм</w:t>
            </w:r>
            <w:r w:rsidRPr="009B515E">
              <w:rPr>
                <w:sz w:val="22"/>
                <w:szCs w:val="22"/>
              </w:rPr>
              <w:t>е</w:t>
            </w:r>
            <w:r w:rsidRPr="009B515E">
              <w:rPr>
                <w:sz w:val="22"/>
                <w:szCs w:val="22"/>
              </w:rPr>
              <w:t>стимостью 50 м</w:t>
            </w:r>
            <w:r w:rsidR="008B765B">
              <w:rPr>
                <w:noProof/>
                <w:position w:val="-11"/>
                <w:sz w:val="22"/>
                <w:szCs w:val="22"/>
              </w:rPr>
              <w:drawing>
                <wp:inline distT="0" distB="0" distL="0" distR="0">
                  <wp:extent cx="104775" cy="219075"/>
                  <wp:effectExtent l="19050" t="0" r="952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а 75 м</w:t>
            </w:r>
            <w:r w:rsidR="008B765B">
              <w:rPr>
                <w:noProof/>
                <w:position w:val="-11"/>
                <w:sz w:val="22"/>
                <w:szCs w:val="22"/>
              </w:rPr>
              <w:drawing>
                <wp:inline distT="0" distB="0" distL="0" distR="0">
                  <wp:extent cx="104775" cy="219075"/>
                  <wp:effectExtent l="19050" t="0" r="9525"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xml:space="preserve"> - к 100 м</w:t>
            </w:r>
            <w:r w:rsidR="008B765B">
              <w:rPr>
                <w:noProof/>
                <w:position w:val="-11"/>
                <w:sz w:val="22"/>
                <w:szCs w:val="22"/>
              </w:rPr>
              <w:drawing>
                <wp:inline distT="0" distB="0" distL="0" distR="0">
                  <wp:extent cx="104775" cy="219075"/>
                  <wp:effectExtent l="19050" t="0" r="9525"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xml:space="preserve">. </w:t>
            </w:r>
          </w:p>
          <w:p w:rsidR="00C76A88" w:rsidRPr="009B515E" w:rsidRDefault="00C76A88" w:rsidP="00C76A88">
            <w:pPr>
              <w:pStyle w:val="FORMATTEXT"/>
              <w:ind w:firstLine="851"/>
              <w:jc w:val="both"/>
              <w:rPr>
                <w:sz w:val="22"/>
                <w:szCs w:val="22"/>
              </w:rPr>
            </w:pPr>
            <w:r w:rsidRPr="009B515E">
              <w:rPr>
                <w:sz w:val="22"/>
                <w:szCs w:val="22"/>
              </w:rPr>
              <w:t>4 Расстояния, приведенные в графе 1 таблицы 9, от склада баллонов до зданий садово</w:t>
            </w:r>
            <w:r w:rsidRPr="009B515E">
              <w:rPr>
                <w:sz w:val="22"/>
                <w:szCs w:val="22"/>
              </w:rPr>
              <w:t>д</w:t>
            </w:r>
            <w:r w:rsidRPr="009B515E">
              <w:rPr>
                <w:sz w:val="22"/>
                <w:szCs w:val="22"/>
              </w:rPr>
              <w:t>ческих и дачных поселков</w:t>
            </w:r>
            <w:r w:rsidR="00DF72FD" w:rsidRPr="009B515E">
              <w:rPr>
                <w:sz w:val="22"/>
                <w:szCs w:val="22"/>
              </w:rPr>
              <w:t xml:space="preserve"> следует </w:t>
            </w:r>
            <w:r w:rsidRPr="009B515E">
              <w:rPr>
                <w:sz w:val="22"/>
                <w:szCs w:val="22"/>
              </w:rPr>
              <w:t xml:space="preserve"> уменьшать не более чем в два раза при условии размещения на складе не более 150 баллонов по 50 л (7,5 м</w:t>
            </w:r>
            <w:r w:rsidR="008B765B">
              <w:rPr>
                <w:noProof/>
                <w:position w:val="-11"/>
                <w:sz w:val="22"/>
                <w:szCs w:val="22"/>
              </w:rPr>
              <w:drawing>
                <wp:inline distT="0" distB="0" distL="0" distR="0">
                  <wp:extent cx="104775" cy="219075"/>
                  <wp:effectExtent l="1905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sz w:val="22"/>
                <w:szCs w:val="22"/>
              </w:rPr>
              <w:t>). Склады с баллонами для СУГ на территории пр</w:t>
            </w:r>
            <w:r w:rsidRPr="009B515E">
              <w:rPr>
                <w:sz w:val="22"/>
                <w:szCs w:val="22"/>
              </w:rPr>
              <w:t>о</w:t>
            </w:r>
            <w:r w:rsidRPr="009B515E">
              <w:rPr>
                <w:sz w:val="22"/>
                <w:szCs w:val="22"/>
              </w:rPr>
              <w:t>мышленных предприятий размещают в соответствии с треб</w:t>
            </w:r>
            <w:r w:rsidRPr="009B515E">
              <w:rPr>
                <w:sz w:val="22"/>
                <w:szCs w:val="22"/>
              </w:rPr>
              <w:t>о</w:t>
            </w:r>
            <w:r w:rsidRPr="009B515E">
              <w:rPr>
                <w:sz w:val="22"/>
                <w:szCs w:val="22"/>
              </w:rPr>
              <w:t xml:space="preserve">ваниями СП 18.13330. </w:t>
            </w:r>
          </w:p>
          <w:p w:rsidR="00C76A88" w:rsidRPr="009B515E" w:rsidRDefault="00C76A88" w:rsidP="00C76A88">
            <w:pPr>
              <w:pStyle w:val="FORMATTEXT"/>
              <w:ind w:firstLine="851"/>
              <w:jc w:val="both"/>
              <w:rPr>
                <w:sz w:val="22"/>
                <w:szCs w:val="22"/>
              </w:rPr>
            </w:pPr>
            <w:r w:rsidRPr="009B515E">
              <w:rPr>
                <w:sz w:val="22"/>
                <w:szCs w:val="22"/>
              </w:rPr>
              <w:t xml:space="preserve">5 Расстояние от стоянки автоцистерн должно быть равно расстоянию от склада баллонов. </w:t>
            </w:r>
          </w:p>
          <w:p w:rsidR="00C76A88" w:rsidRPr="009B515E" w:rsidRDefault="00C76A88" w:rsidP="007C585D">
            <w:pPr>
              <w:pStyle w:val="FORMATTEXT"/>
              <w:ind w:firstLine="851"/>
              <w:jc w:val="both"/>
            </w:pPr>
            <w:r w:rsidRPr="009B515E">
              <w:rPr>
                <w:sz w:val="22"/>
                <w:szCs w:val="22"/>
              </w:rPr>
              <w:t>6 Расстояния от резервуаров (железнодорожных цистерн) и складов баллонов, распол</w:t>
            </w:r>
            <w:r w:rsidRPr="009B515E">
              <w:rPr>
                <w:sz w:val="22"/>
                <w:szCs w:val="22"/>
              </w:rPr>
              <w:t>о</w:t>
            </w:r>
            <w:r w:rsidRPr="009B515E">
              <w:rPr>
                <w:sz w:val="22"/>
                <w:szCs w:val="22"/>
              </w:rPr>
              <w:t>женных на территории промпредприятия, до зданий и сооружений данного предпри</w:t>
            </w:r>
            <w:r w:rsidRPr="009B515E">
              <w:rPr>
                <w:sz w:val="22"/>
                <w:szCs w:val="22"/>
              </w:rPr>
              <w:t>я</w:t>
            </w:r>
            <w:r w:rsidRPr="009B515E">
              <w:rPr>
                <w:sz w:val="22"/>
                <w:szCs w:val="22"/>
              </w:rPr>
              <w:t>тия следует</w:t>
            </w:r>
            <w:r w:rsidR="0072308F" w:rsidRPr="009B515E">
              <w:rPr>
                <w:sz w:val="22"/>
                <w:szCs w:val="22"/>
              </w:rPr>
              <w:t xml:space="preserve"> </w:t>
            </w:r>
            <w:r w:rsidRPr="009B515E">
              <w:rPr>
                <w:sz w:val="22"/>
                <w:szCs w:val="22"/>
              </w:rPr>
              <w:t>принимать по величинам, приведенным в скобках.</w:t>
            </w:r>
            <w:r w:rsidRPr="009B515E">
              <w:t xml:space="preserve"> </w:t>
            </w:r>
          </w:p>
        </w:tc>
      </w:tr>
    </w:tbl>
    <w:p w:rsidR="00C76A88" w:rsidRPr="009B515E" w:rsidRDefault="00C76A88" w:rsidP="00967680">
      <w:pPr>
        <w:pStyle w:val="41"/>
        <w:shd w:val="clear" w:color="auto" w:fill="auto"/>
        <w:tabs>
          <w:tab w:val="left" w:pos="1252"/>
        </w:tabs>
        <w:spacing w:after="122" w:line="293" w:lineRule="exact"/>
        <w:ind w:left="680" w:right="40" w:firstLine="0"/>
        <w:rPr>
          <w:rFonts w:ascii="Times New Roman" w:hAnsi="Times New Roman"/>
          <w:sz w:val="28"/>
          <w:szCs w:val="28"/>
        </w:rPr>
      </w:pPr>
    </w:p>
    <w:p w:rsidR="00235E8F" w:rsidRPr="009B515E" w:rsidRDefault="000805A3" w:rsidP="00833C1F">
      <w:pPr>
        <w:pStyle w:val="41"/>
        <w:numPr>
          <w:ilvl w:val="2"/>
          <w:numId w:val="2"/>
        </w:numPr>
        <w:shd w:val="clear" w:color="auto" w:fill="auto"/>
        <w:tabs>
          <w:tab w:val="left" w:pos="1333"/>
        </w:tabs>
        <w:spacing w:after="122" w:line="276" w:lineRule="auto"/>
        <w:ind w:left="80" w:right="280" w:firstLine="709"/>
        <w:rPr>
          <w:rFonts w:ascii="Times New Roman" w:hAnsi="Times New Roman"/>
          <w:sz w:val="28"/>
          <w:szCs w:val="28"/>
        </w:rPr>
      </w:pPr>
      <w:r w:rsidRPr="009B515E">
        <w:rPr>
          <w:rFonts w:ascii="Times New Roman" w:hAnsi="Times New Roman"/>
          <w:sz w:val="28"/>
          <w:szCs w:val="28"/>
        </w:rPr>
        <w:t>Включ</w:t>
      </w:r>
      <w:r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Pr="009B515E">
        <w:rPr>
          <w:rFonts w:ascii="Times New Roman" w:hAnsi="Times New Roman"/>
          <w:sz w:val="28"/>
          <w:szCs w:val="28"/>
          <w:lang w:val="ru-RU"/>
        </w:rPr>
        <w:t>ательные</w:t>
      </w:r>
      <w:r w:rsidR="00C350E7" w:rsidRPr="009B515E">
        <w:rPr>
          <w:rFonts w:ascii="Times New Roman" w:hAnsi="Times New Roman"/>
          <w:sz w:val="28"/>
          <w:szCs w:val="28"/>
        </w:rPr>
        <w:t xml:space="preserve"> Минимальные расстояния между зданиями и сооружениями, наружными установками на территории ГНС</w:t>
      </w:r>
      <w:r w:rsidR="007C585D" w:rsidRPr="009B515E">
        <w:rPr>
          <w:rFonts w:ascii="Times New Roman" w:hAnsi="Times New Roman"/>
          <w:sz w:val="28"/>
          <w:szCs w:val="28"/>
          <w:lang w:val="ru-RU"/>
        </w:rPr>
        <w:t xml:space="preserve"> </w:t>
      </w:r>
      <w:r w:rsidR="008E5EBE" w:rsidRPr="009B515E">
        <w:rPr>
          <w:rFonts w:ascii="Times New Roman" w:hAnsi="Times New Roman"/>
          <w:sz w:val="28"/>
          <w:szCs w:val="28"/>
        </w:rPr>
        <w:t>и</w:t>
      </w:r>
      <w:r w:rsidR="00C350E7" w:rsidRPr="009B515E">
        <w:rPr>
          <w:rFonts w:ascii="Times New Roman" w:hAnsi="Times New Roman"/>
          <w:sz w:val="28"/>
          <w:szCs w:val="28"/>
        </w:rPr>
        <w:t xml:space="preserve"> ГНП должны соответствовать пре</w:t>
      </w:r>
      <w:r w:rsidR="00C350E7" w:rsidRPr="009B515E">
        <w:rPr>
          <w:rFonts w:ascii="Times New Roman" w:hAnsi="Times New Roman"/>
          <w:sz w:val="28"/>
          <w:szCs w:val="28"/>
        </w:rPr>
        <w:t>д</w:t>
      </w:r>
      <w:r w:rsidR="00C350E7" w:rsidRPr="009B515E">
        <w:rPr>
          <w:rFonts w:ascii="Times New Roman" w:hAnsi="Times New Roman"/>
          <w:sz w:val="28"/>
          <w:szCs w:val="28"/>
        </w:rPr>
        <w:t>ставленным в таблице 10.</w:t>
      </w:r>
    </w:p>
    <w:p w:rsidR="00235E8F" w:rsidRPr="009B515E" w:rsidRDefault="00235E8F" w:rsidP="00235E8F">
      <w:pPr>
        <w:pStyle w:val="41"/>
        <w:shd w:val="clear" w:color="auto" w:fill="auto"/>
        <w:tabs>
          <w:tab w:val="left" w:pos="1333"/>
        </w:tabs>
        <w:spacing w:line="276" w:lineRule="auto"/>
        <w:ind w:left="789" w:right="280" w:firstLine="0"/>
        <w:rPr>
          <w:rFonts w:ascii="Times New Roman" w:hAnsi="Times New Roman"/>
          <w:sz w:val="28"/>
          <w:szCs w:val="28"/>
        </w:rPr>
      </w:pPr>
    </w:p>
    <w:p w:rsidR="005A6665" w:rsidRPr="009B515E" w:rsidRDefault="005A6665" w:rsidP="00235E8F">
      <w:pPr>
        <w:pStyle w:val="41"/>
        <w:shd w:val="clear" w:color="auto" w:fill="auto"/>
        <w:tabs>
          <w:tab w:val="left" w:pos="1252"/>
        </w:tabs>
        <w:spacing w:after="122" w:line="276" w:lineRule="auto"/>
        <w:ind w:right="40" w:firstLine="709"/>
        <w:rPr>
          <w:rFonts w:ascii="Times New Roman" w:hAnsi="Times New Roman"/>
          <w:sz w:val="28"/>
          <w:szCs w:val="28"/>
        </w:rPr>
      </w:pPr>
      <w:r w:rsidRPr="009B515E">
        <w:rPr>
          <w:rFonts w:ascii="Times New Roman" w:hAnsi="Times New Roman"/>
          <w:sz w:val="28"/>
          <w:szCs w:val="28"/>
        </w:rPr>
        <w:t>Таблица 10</w:t>
      </w:r>
    </w:p>
    <w:tbl>
      <w:tblPr>
        <w:tblW w:w="4904" w:type="pct"/>
        <w:tblLayout w:type="fixed"/>
        <w:tblCellMar>
          <w:left w:w="90" w:type="dxa"/>
          <w:right w:w="90" w:type="dxa"/>
        </w:tblCellMar>
        <w:tblLook w:val="0000"/>
      </w:tblPr>
      <w:tblGrid>
        <w:gridCol w:w="1645"/>
        <w:gridCol w:w="823"/>
        <w:gridCol w:w="823"/>
        <w:gridCol w:w="548"/>
        <w:gridCol w:w="554"/>
        <w:gridCol w:w="554"/>
        <w:gridCol w:w="688"/>
        <w:gridCol w:w="554"/>
        <w:gridCol w:w="688"/>
        <w:gridCol w:w="686"/>
        <w:gridCol w:w="554"/>
        <w:gridCol w:w="550"/>
        <w:gridCol w:w="685"/>
      </w:tblGrid>
      <w:tr w:rsidR="005A6665" w:rsidRPr="009B515E" w:rsidTr="00235E8F">
        <w:trPr>
          <w:tblHeader/>
        </w:trPr>
        <w:tc>
          <w:tcPr>
            <w:tcW w:w="880" w:type="pct"/>
            <w:tcBorders>
              <w:top w:val="single" w:sz="6" w:space="0" w:color="auto"/>
              <w:left w:val="single" w:sz="6" w:space="0" w:color="auto"/>
              <w:bottom w:val="nil"/>
              <w:right w:val="single" w:sz="6" w:space="0" w:color="auto"/>
            </w:tcBorders>
          </w:tcPr>
          <w:p w:rsidR="005A6665" w:rsidRPr="009B515E" w:rsidRDefault="005A6665" w:rsidP="005A6665">
            <w:pPr>
              <w:pStyle w:val="FORMATTEXT"/>
              <w:jc w:val="center"/>
            </w:pPr>
            <w:r w:rsidRPr="009B515E">
              <w:t xml:space="preserve">Здания и </w:t>
            </w:r>
            <w:r w:rsidRPr="009B515E">
              <w:br/>
              <w:t xml:space="preserve">сооружения </w:t>
            </w:r>
          </w:p>
        </w:tc>
        <w:tc>
          <w:tcPr>
            <w:tcW w:w="4120" w:type="pct"/>
            <w:gridSpan w:val="12"/>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Расстояния между зданиями и сооружениями ГНС (в свету), м, для п</w:t>
            </w:r>
            <w:r w:rsidRPr="009B515E">
              <w:t>о</w:t>
            </w:r>
            <w:r w:rsidRPr="009B515E">
              <w:t>рядковых номеров зданий и сооружений, приведе</w:t>
            </w:r>
            <w:r w:rsidRPr="009B515E">
              <w:t>н</w:t>
            </w:r>
            <w:r w:rsidRPr="009B515E">
              <w:t>ные в графе 1</w:t>
            </w:r>
          </w:p>
        </w:tc>
      </w:tr>
      <w:tr w:rsidR="005A6665" w:rsidRPr="009B515E" w:rsidTr="00235E8F">
        <w:trPr>
          <w:tblHeader/>
        </w:trPr>
        <w:tc>
          <w:tcPr>
            <w:tcW w:w="880" w:type="pct"/>
            <w:tcBorders>
              <w:top w:val="nil"/>
              <w:left w:val="single" w:sz="6" w:space="0" w:color="auto"/>
              <w:bottom w:val="single" w:sz="6" w:space="0" w:color="auto"/>
              <w:right w:val="single" w:sz="6" w:space="0" w:color="auto"/>
            </w:tcBorders>
          </w:tcPr>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 </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2 </w:t>
            </w: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6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7 </w:t>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8</w:t>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9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10</w:t>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11</w:t>
            </w: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12</w:t>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1 Надзе</w:t>
            </w:r>
            <w:r w:rsidRPr="009B515E">
              <w:t>м</w:t>
            </w:r>
            <w:r w:rsidRPr="009B515E">
              <w:t>ные резе</w:t>
            </w:r>
            <w:r w:rsidRPr="009B515E">
              <w:t>р</w:t>
            </w:r>
            <w:r w:rsidRPr="009B515E">
              <w:t>вуары и железнод</w:t>
            </w:r>
            <w:r w:rsidRPr="009B515E">
              <w:t>о</w:t>
            </w:r>
            <w:r w:rsidRPr="009B515E">
              <w:t>рожные сли</w:t>
            </w:r>
            <w:r w:rsidRPr="009B515E">
              <w:t>в</w:t>
            </w:r>
            <w:r w:rsidRPr="009B515E">
              <w:t>ные э</w:t>
            </w:r>
            <w:r w:rsidRPr="009B515E">
              <w:t>с</w:t>
            </w:r>
            <w:r w:rsidRPr="009B515E">
              <w:t>такады</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Пр</w:t>
            </w:r>
            <w:r w:rsidRPr="009B515E">
              <w:t>и</w:t>
            </w:r>
            <w:r w:rsidRPr="009B515E">
              <w:t>ме-</w:t>
            </w:r>
          </w:p>
          <w:p w:rsidR="005A6665" w:rsidRPr="009B515E" w:rsidRDefault="005A6665" w:rsidP="005A6665">
            <w:pPr>
              <w:pStyle w:val="FORMATTEXT"/>
              <w:jc w:val="center"/>
            </w:pPr>
            <w:r w:rsidRPr="009B515E">
              <w:t xml:space="preserve"> ч</w:t>
            </w:r>
            <w:r w:rsidRPr="009B515E">
              <w:t>а</w:t>
            </w:r>
            <w:r w:rsidRPr="009B515E">
              <w:t xml:space="preserve">ние 5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2 Подзе</w:t>
            </w:r>
            <w:r w:rsidRPr="009B515E">
              <w:t>м</w:t>
            </w:r>
            <w:r w:rsidRPr="009B515E">
              <w:t>ные резе</w:t>
            </w:r>
            <w:r w:rsidRPr="009B515E">
              <w:t>р</w:t>
            </w:r>
            <w:r w:rsidRPr="009B515E">
              <w:t xml:space="preserve">вуары </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пун</w:t>
            </w:r>
            <w:r w:rsidRPr="009B515E">
              <w:t>к</w:t>
            </w:r>
            <w:r w:rsidRPr="009B515E">
              <w:t>ту 9.3.1</w:t>
            </w: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20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20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3 Помещ</w:t>
            </w:r>
            <w:r w:rsidRPr="009B515E">
              <w:t>е</w:t>
            </w:r>
            <w:r w:rsidRPr="009B515E">
              <w:t>ния катег</w:t>
            </w:r>
            <w:r w:rsidRPr="009B515E">
              <w:t>о</w:t>
            </w:r>
            <w:r w:rsidRPr="009B515E">
              <w:t>рии А и п</w:t>
            </w:r>
            <w:r w:rsidRPr="009B515E">
              <w:t>о</w:t>
            </w:r>
            <w:r w:rsidRPr="009B515E">
              <w:t>грузочно-</w:t>
            </w:r>
          </w:p>
          <w:p w:rsidR="005A6665" w:rsidRPr="009B515E" w:rsidRDefault="005A6665" w:rsidP="005A6665">
            <w:pPr>
              <w:pStyle w:val="FORMATTEXT"/>
              <w:jc w:val="both"/>
            </w:pPr>
            <w:r w:rsidRPr="009B515E">
              <w:t xml:space="preserve"> разгрузо</w:t>
            </w:r>
            <w:r w:rsidRPr="009B515E">
              <w:t>ч</w:t>
            </w:r>
            <w:r w:rsidRPr="009B515E">
              <w:t>ные пл</w:t>
            </w:r>
            <w:r w:rsidRPr="009B515E">
              <w:t>о</w:t>
            </w:r>
            <w:r w:rsidRPr="009B515E">
              <w:t>щадки для баллонов</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4 Колонки для налива СУГ в авт</w:t>
            </w:r>
            <w:r w:rsidRPr="009B515E">
              <w:t>о</w:t>
            </w:r>
            <w:r w:rsidRPr="009B515E">
              <w:t>цистерны и заправо</w:t>
            </w:r>
            <w:r w:rsidRPr="009B515E">
              <w:t>ч</w:t>
            </w:r>
            <w:r w:rsidRPr="009B515E">
              <w:t>ные коло</w:t>
            </w:r>
            <w:r w:rsidRPr="009B515E">
              <w:t>н</w:t>
            </w:r>
            <w:r w:rsidRPr="009B515E">
              <w:t>ки</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20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7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5 Котел</w:t>
            </w:r>
            <w:r w:rsidRPr="009B515E">
              <w:t>ь</w:t>
            </w:r>
            <w:r w:rsidRPr="009B515E">
              <w:t>ная, р</w:t>
            </w:r>
            <w:r w:rsidRPr="009B515E">
              <w:t>е</w:t>
            </w:r>
            <w:r w:rsidRPr="009B515E">
              <w:t>монтная мастерская, здание техо</w:t>
            </w:r>
            <w:r w:rsidRPr="009B515E">
              <w:t>б</w:t>
            </w:r>
            <w:r w:rsidRPr="009B515E">
              <w:t>служив</w:t>
            </w:r>
            <w:r w:rsidRPr="009B515E">
              <w:t>а</w:t>
            </w:r>
            <w:r w:rsidRPr="009B515E">
              <w:t>ния авт</w:t>
            </w:r>
            <w:r w:rsidRPr="009B515E">
              <w:t>о</w:t>
            </w:r>
            <w:r w:rsidRPr="009B515E">
              <w:t>мобилей, г</w:t>
            </w:r>
            <w:r w:rsidRPr="009B515E">
              <w:t>а</w:t>
            </w:r>
            <w:r w:rsidRPr="009B515E">
              <w:t>ражи без использов</w:t>
            </w:r>
            <w:r w:rsidRPr="009B515E">
              <w:t>а</w:t>
            </w:r>
            <w:r w:rsidRPr="009B515E">
              <w:t>ния СУГ</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16"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w:t>
            </w:r>
            <w:r w:rsidRPr="009B515E">
              <w:t>б</w:t>
            </w:r>
            <w:r w:rsidRPr="009B515E">
              <w:t>ли-</w:t>
            </w:r>
          </w:p>
          <w:p w:rsidR="005A6665" w:rsidRPr="009B515E" w:rsidRDefault="005A6665" w:rsidP="005A6665">
            <w:pPr>
              <w:pStyle w:val="FORMATTEXT"/>
              <w:jc w:val="center"/>
            </w:pPr>
            <w:r w:rsidRPr="009B515E">
              <w:t xml:space="preserve"> це 9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1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1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19"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2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2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6 склад ба</w:t>
            </w:r>
            <w:r w:rsidRPr="009B515E">
              <w:t>л</w:t>
            </w:r>
            <w:r w:rsidRPr="009B515E">
              <w:t xml:space="preserve">лонов </w:t>
            </w:r>
          </w:p>
          <w:p w:rsidR="005A6665" w:rsidRPr="009B515E" w:rsidRDefault="005A6665" w:rsidP="005A6665">
            <w:pPr>
              <w:pStyle w:val="FORMATTEXT"/>
              <w:jc w:val="both"/>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табли-</w:t>
            </w:r>
          </w:p>
          <w:p w:rsidR="005A6665" w:rsidRPr="009B515E" w:rsidRDefault="005A6665" w:rsidP="005A6665">
            <w:pPr>
              <w:pStyle w:val="FORMATTEXT"/>
              <w:jc w:val="center"/>
            </w:pPr>
            <w:r w:rsidRPr="009B515E">
              <w:t xml:space="preserve"> це 9</w:t>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табли-</w:t>
            </w:r>
          </w:p>
          <w:p w:rsidR="005A6665" w:rsidRPr="009B515E" w:rsidRDefault="005A6665" w:rsidP="005A6665">
            <w:pPr>
              <w:pStyle w:val="FORMATTEXT"/>
              <w:jc w:val="center"/>
            </w:pPr>
            <w:r w:rsidRPr="009B515E">
              <w:t xml:space="preserve"> це 9</w:t>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4"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w:t>
            </w:r>
            <w:r w:rsidRPr="009B515E">
              <w:t>б</w:t>
            </w:r>
            <w:r w:rsidRPr="009B515E">
              <w:t>ли-</w:t>
            </w:r>
          </w:p>
          <w:p w:rsidR="005A6665" w:rsidRPr="009B515E" w:rsidRDefault="005A6665" w:rsidP="005A6665">
            <w:pPr>
              <w:pStyle w:val="FORMATTEXT"/>
              <w:jc w:val="center"/>
            </w:pPr>
            <w:r w:rsidRPr="009B515E">
              <w:t xml:space="preserve"> це 9</w:t>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7C585D">
            <w:pPr>
              <w:pStyle w:val="FORMATTEXT"/>
              <w:jc w:val="both"/>
            </w:pPr>
            <w:r w:rsidRPr="009B515E">
              <w:t>7 Вспомог</w:t>
            </w:r>
            <w:r w:rsidRPr="009B515E">
              <w:t>а</w:t>
            </w:r>
            <w:r w:rsidRPr="009B515E">
              <w:t>тел</w:t>
            </w:r>
            <w:r w:rsidRPr="009B515E">
              <w:t>ь</w:t>
            </w:r>
            <w:r w:rsidRPr="009B515E">
              <w:t>ные, без по</w:t>
            </w:r>
            <w:r w:rsidRPr="009B515E">
              <w:t>д</w:t>
            </w:r>
            <w:r w:rsidRPr="009B515E">
              <w:t>вальной части зд</w:t>
            </w:r>
            <w:r w:rsidRPr="009B515E">
              <w:t>а</w:t>
            </w:r>
            <w:r w:rsidRPr="009B515E">
              <w:t>ния, здания и с</w:t>
            </w:r>
            <w:r w:rsidRPr="009B515E">
              <w:t>о</w:t>
            </w:r>
            <w:r w:rsidRPr="009B515E">
              <w:t>оруж</w:t>
            </w:r>
            <w:r w:rsidRPr="009B515E">
              <w:t>е</w:t>
            </w:r>
            <w:r w:rsidRPr="009B515E">
              <w:t>ния без применения открытого о</w:t>
            </w:r>
            <w:r w:rsidRPr="009B515E">
              <w:t>г</w:t>
            </w:r>
            <w:r w:rsidRPr="009B515E">
              <w:t>ня (в том числе окр</w:t>
            </w:r>
            <w:r w:rsidRPr="009B515E">
              <w:t>а</w:t>
            </w:r>
            <w:r w:rsidRPr="009B515E">
              <w:t>сочное отд</w:t>
            </w:r>
            <w:r w:rsidRPr="009B515E">
              <w:t>е</w:t>
            </w:r>
            <w:r w:rsidRPr="009B515E">
              <w:t>ление), д</w:t>
            </w:r>
            <w:r w:rsidRPr="009B515E">
              <w:t>и</w:t>
            </w:r>
            <w:r w:rsidRPr="009B515E">
              <w:t>зельные эле</w:t>
            </w:r>
            <w:r w:rsidRPr="009B515E">
              <w:t>к</w:t>
            </w:r>
            <w:r w:rsidRPr="009B515E">
              <w:t>тростанции</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20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5"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w:t>
            </w:r>
            <w:r w:rsidRPr="009B515E">
              <w:t>б</w:t>
            </w:r>
            <w:r w:rsidRPr="009B515E">
              <w:t>ли-</w:t>
            </w:r>
          </w:p>
          <w:p w:rsidR="005A6665" w:rsidRPr="009B515E" w:rsidRDefault="005A6665" w:rsidP="005A6665">
            <w:pPr>
              <w:pStyle w:val="FORMATTEXT"/>
              <w:jc w:val="center"/>
            </w:pPr>
            <w:r w:rsidRPr="009B515E">
              <w:t xml:space="preserve"> це 9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2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29"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30"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8 Вспомог</w:t>
            </w:r>
            <w:r w:rsidRPr="009B515E">
              <w:t>а</w:t>
            </w:r>
            <w:r w:rsidRPr="009B515E">
              <w:t>тельные зд</w:t>
            </w:r>
            <w:r w:rsidRPr="009B515E">
              <w:t>а</w:t>
            </w:r>
            <w:r w:rsidRPr="009B515E">
              <w:t>ния с по</w:t>
            </w:r>
            <w:r w:rsidRPr="009B515E">
              <w:t>д</w:t>
            </w:r>
            <w:r w:rsidRPr="009B515E">
              <w:t>вальной ч</w:t>
            </w:r>
            <w:r w:rsidRPr="009B515E">
              <w:t>а</w:t>
            </w:r>
            <w:r w:rsidRPr="009B515E">
              <w:t>стью (автов</w:t>
            </w:r>
            <w:r w:rsidRPr="009B515E">
              <w:t>е</w:t>
            </w:r>
            <w:r w:rsidRPr="009B515E">
              <w:t>сы, железн</w:t>
            </w:r>
            <w:r w:rsidRPr="009B515E">
              <w:t>о</w:t>
            </w:r>
            <w:r w:rsidRPr="009B515E">
              <w:t>дорожные в</w:t>
            </w:r>
            <w:r w:rsidRPr="009B515E">
              <w:t>е</w:t>
            </w:r>
            <w:r w:rsidRPr="009B515E">
              <w:t>сы, насосная водоснабж</w:t>
            </w:r>
            <w:r w:rsidRPr="009B515E">
              <w:t>е</w:t>
            </w:r>
            <w:r w:rsidRPr="009B515E">
              <w:t>ния и т.п.)</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4"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3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3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9 Автод</w:t>
            </w:r>
            <w:r w:rsidRPr="009B515E">
              <w:t>о</w:t>
            </w:r>
            <w:r w:rsidRPr="009B515E">
              <w:t>роги, кроме мес</w:t>
            </w:r>
            <w:r w:rsidRPr="009B515E">
              <w:t>т</w:t>
            </w:r>
            <w:r w:rsidRPr="009B515E">
              <w:t>ных подъе</w:t>
            </w:r>
            <w:r w:rsidRPr="009B515E">
              <w:t>з</w:t>
            </w:r>
            <w:r w:rsidRPr="009B515E">
              <w:t>дов к зд</w:t>
            </w:r>
            <w:r w:rsidRPr="009B515E">
              <w:t>а</w:t>
            </w:r>
            <w:r w:rsidRPr="009B515E">
              <w:t>ниям и сооружен</w:t>
            </w:r>
            <w:r w:rsidRPr="009B515E">
              <w:t>и</w:t>
            </w:r>
            <w:r w:rsidRPr="009B515E">
              <w:t>ям (до края проезжей ч</w:t>
            </w:r>
            <w:r w:rsidRPr="009B515E">
              <w:t>а</w:t>
            </w:r>
            <w:r w:rsidRPr="009B515E">
              <w:t>сти)</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3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10 Огражд</w:t>
            </w:r>
            <w:r w:rsidRPr="009B515E">
              <w:t>е</w:t>
            </w:r>
            <w:r w:rsidRPr="009B515E">
              <w:t>ние террит</w:t>
            </w:r>
            <w:r w:rsidRPr="009B515E">
              <w:t>о</w:t>
            </w:r>
            <w:r w:rsidRPr="009B515E">
              <w:t>рии</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5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4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11 Резерву</w:t>
            </w:r>
            <w:r w:rsidRPr="009B515E">
              <w:t>а</w:t>
            </w:r>
            <w:r w:rsidRPr="009B515E">
              <w:t>ры для пож</w:t>
            </w:r>
            <w:r w:rsidRPr="009B515E">
              <w:t>а</w:t>
            </w:r>
            <w:r w:rsidRPr="009B515E">
              <w:t>рот</w:t>
            </w:r>
            <w:r w:rsidRPr="009B515E">
              <w:t>у</w:t>
            </w:r>
            <w:r w:rsidRPr="009B515E">
              <w:t>шения (до водора</w:t>
            </w:r>
            <w:r w:rsidRPr="009B515E">
              <w:t>з</w:t>
            </w:r>
            <w:r w:rsidRPr="009B515E">
              <w:t>борных к</w:t>
            </w:r>
            <w:r w:rsidRPr="009B515E">
              <w:t>о</w:t>
            </w:r>
            <w:r w:rsidRPr="009B515E">
              <w:t>лодцев)</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15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5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5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5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5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5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5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5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5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r>
      <w:tr w:rsidR="005A6665" w:rsidRPr="009B515E" w:rsidTr="005A6665">
        <w:tc>
          <w:tcPr>
            <w:tcW w:w="88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both"/>
            </w:pPr>
            <w:r w:rsidRPr="009B515E">
              <w:t>12 Откр</w:t>
            </w:r>
            <w:r w:rsidRPr="009B515E">
              <w:t>ы</w:t>
            </w:r>
            <w:r w:rsidRPr="009B515E">
              <w:t>тая стоянка для авт</w:t>
            </w:r>
            <w:r w:rsidRPr="009B515E">
              <w:t>о</w:t>
            </w:r>
            <w:r w:rsidRPr="009B515E">
              <w:t>машин (бензин, СУГ) авт</w:t>
            </w:r>
            <w:r w:rsidRPr="009B515E">
              <w:t>о</w:t>
            </w:r>
            <w:r w:rsidRPr="009B515E">
              <w:t>цистерн</w:t>
            </w: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440"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3"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40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30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5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По та</w:t>
            </w:r>
            <w:r w:rsidRPr="009B515E">
              <w:t>б</w:t>
            </w:r>
            <w:r w:rsidRPr="009B515E">
              <w:t>ли-</w:t>
            </w:r>
          </w:p>
          <w:p w:rsidR="005A6665" w:rsidRPr="009B515E" w:rsidRDefault="005A6665" w:rsidP="005A6665">
            <w:pPr>
              <w:pStyle w:val="FORMATTEXT"/>
              <w:jc w:val="center"/>
            </w:pPr>
            <w:r w:rsidRPr="009B515E">
              <w:t xml:space="preserve"> це 9 </w:t>
            </w:r>
          </w:p>
          <w:p w:rsidR="005A6665" w:rsidRPr="009B515E" w:rsidRDefault="005A6665" w:rsidP="005A6665">
            <w:pPr>
              <w:pStyle w:val="FORMATTEXT"/>
              <w:jc w:val="center"/>
            </w:pP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5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8"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widowControl w:val="0"/>
              <w:autoSpaceDE w:val="0"/>
              <w:autoSpaceDN w:val="0"/>
              <w:adjustRightInd w:val="0"/>
              <w:jc w:val="center"/>
              <w:rPr>
                <w:rFonts w:ascii="Times New Roman" w:hAnsi="Times New Roman"/>
                <w:sz w:val="24"/>
                <w:szCs w:val="24"/>
              </w:rPr>
            </w:pPr>
            <w:r>
              <w:rPr>
                <w:rFonts w:ascii="Times New Roman" w:hAnsi="Times New Roman"/>
                <w:noProof/>
                <w:position w:val="-3"/>
                <w:sz w:val="24"/>
                <w:szCs w:val="24"/>
              </w:rPr>
              <w:drawing>
                <wp:inline distT="0" distB="0" distL="0" distR="0">
                  <wp:extent cx="114300" cy="114300"/>
                  <wp:effectExtent l="19050" t="0" r="0" b="0"/>
                  <wp:docPr id="6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367"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c>
          <w:tcPr>
            <w:tcW w:w="29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 xml:space="preserve">10 </w:t>
            </w:r>
          </w:p>
          <w:p w:rsidR="005A6665" w:rsidRPr="009B515E" w:rsidRDefault="005A6665" w:rsidP="005A6665">
            <w:pPr>
              <w:pStyle w:val="FORMATTEXT"/>
              <w:jc w:val="center"/>
            </w:pPr>
          </w:p>
        </w:tc>
        <w:tc>
          <w:tcPr>
            <w:tcW w:w="294" w:type="pct"/>
            <w:tcBorders>
              <w:top w:val="single" w:sz="6" w:space="0" w:color="auto"/>
              <w:left w:val="single" w:sz="6" w:space="0" w:color="auto"/>
              <w:bottom w:val="single" w:sz="6" w:space="0" w:color="auto"/>
              <w:right w:val="single" w:sz="6" w:space="0" w:color="auto"/>
            </w:tcBorders>
          </w:tcPr>
          <w:p w:rsidR="005A6665" w:rsidRPr="009B515E" w:rsidRDefault="008B765B" w:rsidP="005A6665">
            <w:pPr>
              <w:pStyle w:val="FORMATTEXT"/>
              <w:jc w:val="center"/>
            </w:pPr>
            <w:r>
              <w:rPr>
                <w:noProof/>
                <w:position w:val="-3"/>
              </w:rPr>
              <w:drawing>
                <wp:inline distT="0" distB="0" distL="0" distR="0">
                  <wp:extent cx="114300" cy="114300"/>
                  <wp:effectExtent l="19050" t="0" r="0" b="0"/>
                  <wp:docPr id="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position w:val="-3"/>
              </w:rPr>
              <w:drawing>
                <wp:inline distT="0" distB="0" distL="0" distR="0">
                  <wp:extent cx="114300" cy="114300"/>
                  <wp:effectExtent l="19050" t="0" r="0" b="0"/>
                  <wp:docPr id="6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5A6665" w:rsidRPr="009B515E" w:rsidRDefault="005A6665" w:rsidP="005A6665">
            <w:pPr>
              <w:pStyle w:val="FORMATTEXT"/>
              <w:jc w:val="center"/>
            </w:pPr>
          </w:p>
        </w:tc>
        <w:tc>
          <w:tcPr>
            <w:tcW w:w="366" w:type="pct"/>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jc w:val="center"/>
            </w:pPr>
            <w:r w:rsidRPr="009B515E">
              <w:t>-</w:t>
            </w:r>
          </w:p>
          <w:p w:rsidR="005A6665" w:rsidRPr="009B515E" w:rsidRDefault="005A6665" w:rsidP="005A6665">
            <w:pPr>
              <w:pStyle w:val="FORMATTEXT"/>
              <w:jc w:val="center"/>
            </w:pPr>
            <w:r w:rsidRPr="009B515E">
              <w:t xml:space="preserve"> </w:t>
            </w:r>
          </w:p>
        </w:tc>
      </w:tr>
      <w:tr w:rsidR="005A6665" w:rsidRPr="009B515E" w:rsidTr="005A6665">
        <w:tc>
          <w:tcPr>
            <w:tcW w:w="5000" w:type="pct"/>
            <w:gridSpan w:val="13"/>
            <w:tcBorders>
              <w:top w:val="single" w:sz="6" w:space="0" w:color="auto"/>
              <w:left w:val="single" w:sz="6" w:space="0" w:color="auto"/>
              <w:bottom w:val="single" w:sz="6" w:space="0" w:color="auto"/>
              <w:right w:val="single" w:sz="6" w:space="0" w:color="auto"/>
            </w:tcBorders>
          </w:tcPr>
          <w:p w:rsidR="005A6665" w:rsidRPr="009B515E" w:rsidRDefault="005A6665" w:rsidP="005A6665">
            <w:pPr>
              <w:pStyle w:val="FORMATTEXT"/>
              <w:ind w:firstLine="709"/>
              <w:jc w:val="both"/>
              <w:rPr>
                <w:sz w:val="22"/>
                <w:szCs w:val="22"/>
              </w:rPr>
            </w:pPr>
            <w:r w:rsidRPr="009B515E">
              <w:rPr>
                <w:sz w:val="22"/>
                <w:szCs w:val="22"/>
              </w:rPr>
              <w:t xml:space="preserve">Примечания </w:t>
            </w:r>
          </w:p>
          <w:p w:rsidR="005A6665" w:rsidRPr="009B515E" w:rsidRDefault="005A6665" w:rsidP="005A6665">
            <w:pPr>
              <w:pStyle w:val="FORMATTEXT"/>
              <w:ind w:firstLine="709"/>
              <w:jc w:val="both"/>
              <w:rPr>
                <w:sz w:val="22"/>
                <w:szCs w:val="22"/>
              </w:rPr>
            </w:pPr>
            <w:r w:rsidRPr="009B515E">
              <w:rPr>
                <w:sz w:val="22"/>
                <w:szCs w:val="22"/>
              </w:rPr>
              <w:t xml:space="preserve">1 Знак </w:t>
            </w:r>
            <w:r w:rsidR="00FB23C6" w:rsidRPr="009B515E">
              <w:rPr>
                <w:sz w:val="22"/>
                <w:szCs w:val="22"/>
              </w:rPr>
              <w:t>«</w:t>
            </w:r>
            <w:r w:rsidRPr="009B515E">
              <w:rPr>
                <w:sz w:val="22"/>
                <w:szCs w:val="22"/>
              </w:rPr>
              <w:t>-</w:t>
            </w:r>
            <w:r w:rsidR="00FB23C6" w:rsidRPr="009B515E">
              <w:rPr>
                <w:sz w:val="22"/>
                <w:szCs w:val="22"/>
              </w:rPr>
              <w:t>»</w:t>
            </w:r>
            <w:r w:rsidRPr="009B515E">
              <w:rPr>
                <w:sz w:val="22"/>
                <w:szCs w:val="22"/>
              </w:rPr>
              <w:t xml:space="preserve"> означает, что расстояние не нормируется. </w:t>
            </w:r>
          </w:p>
          <w:p w:rsidR="005A6665" w:rsidRPr="009B515E" w:rsidRDefault="005A6665" w:rsidP="005A6665">
            <w:pPr>
              <w:pStyle w:val="FORMATTEXT"/>
              <w:ind w:firstLine="709"/>
              <w:jc w:val="both"/>
              <w:rPr>
                <w:sz w:val="22"/>
                <w:szCs w:val="22"/>
              </w:rPr>
            </w:pPr>
            <w:r w:rsidRPr="009B515E">
              <w:rPr>
                <w:sz w:val="22"/>
                <w:szCs w:val="22"/>
              </w:rPr>
              <w:t xml:space="preserve">2 Знак </w:t>
            </w:r>
            <w:r w:rsidR="00FB23C6" w:rsidRPr="009B515E">
              <w:rPr>
                <w:sz w:val="22"/>
                <w:szCs w:val="22"/>
              </w:rPr>
              <w:t>«</w:t>
            </w:r>
            <w:r w:rsidR="008B765B">
              <w:rPr>
                <w:noProof/>
                <w:position w:val="-3"/>
                <w:sz w:val="22"/>
                <w:szCs w:val="22"/>
              </w:rPr>
              <w:drawing>
                <wp:inline distT="0" distB="0" distL="0" distR="0">
                  <wp:extent cx="114300" cy="114300"/>
                  <wp:effectExtent l="19050" t="0" r="0" b="0"/>
                  <wp:docPr id="6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FB23C6" w:rsidRPr="009B515E">
              <w:rPr>
                <w:sz w:val="22"/>
                <w:szCs w:val="22"/>
              </w:rPr>
              <w:t>»</w:t>
            </w:r>
            <w:r w:rsidRPr="009B515E">
              <w:rPr>
                <w:sz w:val="22"/>
                <w:szCs w:val="22"/>
              </w:rPr>
              <w:t xml:space="preserve"> означает, что расстояние принимают по СП 18.13330 (для надземных резе</w:t>
            </w:r>
            <w:r w:rsidRPr="009B515E">
              <w:rPr>
                <w:sz w:val="22"/>
                <w:szCs w:val="22"/>
              </w:rPr>
              <w:t>р</w:t>
            </w:r>
            <w:r w:rsidRPr="009B515E">
              <w:rPr>
                <w:sz w:val="22"/>
                <w:szCs w:val="22"/>
              </w:rPr>
              <w:t>вуаров от края наружной подошвы обвалования или з</w:t>
            </w:r>
            <w:r w:rsidRPr="009B515E">
              <w:rPr>
                <w:sz w:val="22"/>
                <w:szCs w:val="22"/>
              </w:rPr>
              <w:t>а</w:t>
            </w:r>
            <w:r w:rsidRPr="009B515E">
              <w:rPr>
                <w:sz w:val="22"/>
                <w:szCs w:val="22"/>
              </w:rPr>
              <w:t xml:space="preserve">щитной стенки). </w:t>
            </w:r>
          </w:p>
          <w:p w:rsidR="005A6665" w:rsidRPr="009B515E" w:rsidRDefault="005A6665" w:rsidP="005A6665">
            <w:pPr>
              <w:pStyle w:val="FORMATTEXT"/>
              <w:ind w:firstLine="709"/>
              <w:jc w:val="both"/>
              <w:rPr>
                <w:sz w:val="22"/>
                <w:szCs w:val="22"/>
              </w:rPr>
            </w:pPr>
            <w:r w:rsidRPr="009B515E">
              <w:rPr>
                <w:sz w:val="22"/>
                <w:szCs w:val="22"/>
              </w:rPr>
              <w:t xml:space="preserve">3 Знак </w:t>
            </w:r>
            <w:r w:rsidR="00FB23C6" w:rsidRPr="009B515E">
              <w:rPr>
                <w:sz w:val="22"/>
                <w:szCs w:val="22"/>
              </w:rPr>
              <w:t>«</w:t>
            </w:r>
            <w:r w:rsidR="008B765B">
              <w:rPr>
                <w:noProof/>
                <w:position w:val="-3"/>
                <w:sz w:val="22"/>
                <w:szCs w:val="22"/>
              </w:rPr>
              <w:drawing>
                <wp:inline distT="0" distB="0" distL="0" distR="0">
                  <wp:extent cx="114300" cy="114300"/>
                  <wp:effectExtent l="19050" t="0" r="0" b="0"/>
                  <wp:docPr id="6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8B765B">
              <w:rPr>
                <w:noProof/>
                <w:position w:val="-3"/>
                <w:sz w:val="22"/>
                <w:szCs w:val="22"/>
              </w:rPr>
              <w:drawing>
                <wp:inline distT="0" distB="0" distL="0" distR="0">
                  <wp:extent cx="114300" cy="114300"/>
                  <wp:effectExtent l="19050" t="0" r="0" b="0"/>
                  <wp:docPr id="6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FB23C6" w:rsidRPr="009B515E">
              <w:rPr>
                <w:sz w:val="22"/>
                <w:szCs w:val="22"/>
              </w:rPr>
              <w:t>»</w:t>
            </w:r>
            <w:r w:rsidRPr="009B515E">
              <w:rPr>
                <w:sz w:val="22"/>
                <w:szCs w:val="22"/>
              </w:rPr>
              <w:t xml:space="preserve"> означает, что расстояние принимают по СП 31.13330.</w:t>
            </w:r>
          </w:p>
          <w:p w:rsidR="005A6665" w:rsidRPr="009B515E" w:rsidRDefault="005A6665" w:rsidP="005A6665">
            <w:pPr>
              <w:pStyle w:val="FORMATTEXT"/>
              <w:ind w:firstLine="709"/>
              <w:jc w:val="both"/>
              <w:rPr>
                <w:sz w:val="22"/>
                <w:szCs w:val="22"/>
              </w:rPr>
            </w:pPr>
            <w:r w:rsidRPr="009B515E">
              <w:rPr>
                <w:sz w:val="22"/>
                <w:szCs w:val="22"/>
              </w:rPr>
              <w:t>4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настоящей та</w:t>
            </w:r>
            <w:r w:rsidRPr="009B515E">
              <w:rPr>
                <w:sz w:val="22"/>
                <w:szCs w:val="22"/>
              </w:rPr>
              <w:t>б</w:t>
            </w:r>
            <w:r w:rsidRPr="009B515E">
              <w:rPr>
                <w:sz w:val="22"/>
                <w:szCs w:val="22"/>
              </w:rPr>
              <w:t xml:space="preserve">лице как для вспомогательных зданий без применения открытого огня. </w:t>
            </w:r>
          </w:p>
          <w:p w:rsidR="005A6665" w:rsidRPr="009B515E" w:rsidRDefault="005A6665" w:rsidP="005A6665">
            <w:pPr>
              <w:pStyle w:val="FORMATTEXT"/>
              <w:ind w:firstLine="709"/>
              <w:jc w:val="both"/>
              <w:rPr>
                <w:sz w:val="22"/>
                <w:szCs w:val="22"/>
              </w:rPr>
            </w:pPr>
            <w:r w:rsidRPr="009B515E">
              <w:rPr>
                <w:sz w:val="22"/>
                <w:szCs w:val="22"/>
              </w:rPr>
              <w:t>5 Расстояние между надземными резервуарами следует принимать в соответствии с та</w:t>
            </w:r>
            <w:r w:rsidRPr="009B515E">
              <w:rPr>
                <w:sz w:val="22"/>
                <w:szCs w:val="22"/>
              </w:rPr>
              <w:t>б</w:t>
            </w:r>
            <w:r w:rsidRPr="009B515E">
              <w:rPr>
                <w:sz w:val="22"/>
                <w:szCs w:val="22"/>
              </w:rPr>
              <w:t>лицей 12 и 9.3.3. Расстояние от железнодорожной эстакады до надземных резервуаров базы хр</w:t>
            </w:r>
            <w:r w:rsidRPr="009B515E">
              <w:rPr>
                <w:sz w:val="22"/>
                <w:szCs w:val="22"/>
              </w:rPr>
              <w:t>а</w:t>
            </w:r>
            <w:r w:rsidRPr="009B515E">
              <w:rPr>
                <w:sz w:val="22"/>
                <w:szCs w:val="22"/>
              </w:rPr>
              <w:t>нения (в свету) должно быть не менее 20 м.</w:t>
            </w:r>
          </w:p>
          <w:p w:rsidR="005A6665" w:rsidRPr="009B515E" w:rsidRDefault="005A6665" w:rsidP="005A6665">
            <w:pPr>
              <w:pStyle w:val="FORMATTEXT"/>
              <w:ind w:firstLine="709"/>
              <w:jc w:val="both"/>
              <w:rPr>
                <w:sz w:val="28"/>
                <w:szCs w:val="28"/>
              </w:rPr>
            </w:pPr>
            <w:r w:rsidRPr="009B515E">
              <w:rPr>
                <w:sz w:val="22"/>
                <w:szCs w:val="22"/>
              </w:rPr>
              <w:t>6 При блокировании зданий с помещениями различных категорий по взрывопожарной и пожарной опасности расстояния следует принимать от п</w:t>
            </w:r>
            <w:r w:rsidRPr="009B515E">
              <w:rPr>
                <w:sz w:val="22"/>
                <w:szCs w:val="22"/>
              </w:rPr>
              <w:t>о</w:t>
            </w:r>
            <w:r w:rsidRPr="009B515E">
              <w:rPr>
                <w:sz w:val="22"/>
                <w:szCs w:val="22"/>
              </w:rPr>
              <w:t>мещений каждой категории.</w:t>
            </w:r>
          </w:p>
        </w:tc>
      </w:tr>
    </w:tbl>
    <w:p w:rsidR="00C350E7" w:rsidRPr="009B515E" w:rsidRDefault="00C350E7" w:rsidP="00D4048F">
      <w:pPr>
        <w:spacing w:after="0"/>
        <w:rPr>
          <w:rFonts w:ascii="Times New Roman" w:hAnsi="Times New Roman"/>
          <w:sz w:val="28"/>
          <w:szCs w:val="28"/>
        </w:rPr>
      </w:pPr>
    </w:p>
    <w:p w:rsidR="00D4048F" w:rsidRPr="009B515E" w:rsidRDefault="00D4048F" w:rsidP="00D4048F">
      <w:pPr>
        <w:spacing w:after="0"/>
        <w:rPr>
          <w:rFonts w:ascii="Times New Roman" w:hAnsi="Times New Roman"/>
          <w:sz w:val="28"/>
          <w:szCs w:val="28"/>
        </w:rPr>
      </w:pPr>
    </w:p>
    <w:p w:rsidR="00C350E7" w:rsidRPr="009B515E" w:rsidRDefault="00235E8F" w:rsidP="00833C1F">
      <w:pPr>
        <w:pStyle w:val="41"/>
        <w:numPr>
          <w:ilvl w:val="1"/>
          <w:numId w:val="2"/>
        </w:numPr>
        <w:shd w:val="clear" w:color="auto" w:fill="auto"/>
        <w:tabs>
          <w:tab w:val="left" w:pos="974"/>
        </w:tabs>
        <w:spacing w:after="60" w:line="276" w:lineRule="auto"/>
        <w:ind w:right="1" w:firstLine="709"/>
        <w:rPr>
          <w:rFonts w:ascii="Times New Roman" w:hAnsi="Times New Roman"/>
          <w:b/>
          <w:sz w:val="28"/>
          <w:szCs w:val="28"/>
        </w:rPr>
      </w:pPr>
      <w:r w:rsidRPr="009B515E">
        <w:rPr>
          <w:rFonts w:ascii="Times New Roman" w:hAnsi="Times New Roman"/>
          <w:b/>
          <w:sz w:val="28"/>
          <w:szCs w:val="28"/>
        </w:rPr>
        <w:t xml:space="preserve"> </w:t>
      </w:r>
      <w:r w:rsidR="00C350E7" w:rsidRPr="009B515E">
        <w:rPr>
          <w:rFonts w:ascii="Times New Roman" w:hAnsi="Times New Roman"/>
          <w:b/>
          <w:sz w:val="28"/>
          <w:szCs w:val="28"/>
        </w:rPr>
        <w:t>Размещение зданий и сооружений ГНС, ГНП и требования к строительным ко</w:t>
      </w:r>
      <w:r w:rsidR="00C350E7" w:rsidRPr="009B515E">
        <w:rPr>
          <w:rFonts w:ascii="Times New Roman" w:hAnsi="Times New Roman"/>
          <w:b/>
          <w:sz w:val="28"/>
          <w:szCs w:val="28"/>
        </w:rPr>
        <w:t>н</w:t>
      </w:r>
      <w:r w:rsidR="00C350E7" w:rsidRPr="009B515E">
        <w:rPr>
          <w:rFonts w:ascii="Times New Roman" w:hAnsi="Times New Roman"/>
          <w:b/>
          <w:sz w:val="28"/>
          <w:szCs w:val="28"/>
        </w:rPr>
        <w:t>струкциям</w:t>
      </w:r>
    </w:p>
    <w:p w:rsidR="00C350E7" w:rsidRPr="009B515E" w:rsidRDefault="00C350E7" w:rsidP="00833C1F">
      <w:pPr>
        <w:pStyle w:val="41"/>
        <w:numPr>
          <w:ilvl w:val="2"/>
          <w:numId w:val="2"/>
        </w:numPr>
        <w:shd w:val="clear" w:color="auto" w:fill="auto"/>
        <w:tabs>
          <w:tab w:val="left" w:pos="1328"/>
        </w:tabs>
        <w:spacing w:line="276" w:lineRule="auto"/>
        <w:ind w:right="1" w:firstLine="709"/>
        <w:rPr>
          <w:rFonts w:ascii="Times New Roman" w:hAnsi="Times New Roman"/>
          <w:sz w:val="28"/>
          <w:szCs w:val="28"/>
        </w:rPr>
      </w:pPr>
      <w:r w:rsidRPr="009B515E">
        <w:rPr>
          <w:rFonts w:ascii="Times New Roman" w:hAnsi="Times New Roman"/>
          <w:sz w:val="28"/>
          <w:szCs w:val="28"/>
        </w:rPr>
        <w:t>Территорию ГНС рекомендуется подразделять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w:t>
      </w:r>
      <w:r w:rsidRPr="009B515E">
        <w:rPr>
          <w:rFonts w:ascii="Times New Roman" w:hAnsi="Times New Roman"/>
          <w:sz w:val="28"/>
          <w:szCs w:val="28"/>
        </w:rPr>
        <w:t>е</w:t>
      </w:r>
      <w:r w:rsidRPr="009B515E">
        <w:rPr>
          <w:rFonts w:ascii="Times New Roman" w:hAnsi="Times New Roman"/>
          <w:sz w:val="28"/>
          <w:szCs w:val="28"/>
        </w:rPr>
        <w:t>ния и сооружения:</w:t>
      </w:r>
    </w:p>
    <w:p w:rsidR="00C350E7" w:rsidRPr="009B515E" w:rsidRDefault="00C350E7" w:rsidP="00833C1F">
      <w:pPr>
        <w:pStyle w:val="41"/>
        <w:shd w:val="clear" w:color="auto" w:fill="auto"/>
        <w:tabs>
          <w:tab w:val="left" w:pos="874"/>
        </w:tabs>
        <w:spacing w:line="276" w:lineRule="auto"/>
        <w:ind w:right="1" w:firstLine="709"/>
        <w:rPr>
          <w:rFonts w:ascii="Times New Roman" w:hAnsi="Times New Roman"/>
          <w:sz w:val="28"/>
          <w:szCs w:val="28"/>
        </w:rPr>
      </w:pPr>
      <w:r w:rsidRPr="009B515E">
        <w:rPr>
          <w:rFonts w:ascii="Times New Roman" w:hAnsi="Times New Roman"/>
          <w:sz w:val="28"/>
          <w:szCs w:val="28"/>
        </w:rPr>
        <w:t>а)</w:t>
      </w:r>
      <w:r w:rsidRPr="009B515E">
        <w:rPr>
          <w:rFonts w:ascii="Times New Roman" w:hAnsi="Times New Roman"/>
          <w:sz w:val="28"/>
          <w:szCs w:val="28"/>
        </w:rPr>
        <w:tab/>
        <w:t>в производственной зоне:</w:t>
      </w:r>
    </w:p>
    <w:p w:rsidR="00D4048F"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w:t>
      </w:r>
      <w:r w:rsidR="00C350E7" w:rsidRPr="009B515E">
        <w:rPr>
          <w:rFonts w:ascii="Times New Roman" w:hAnsi="Times New Roman"/>
          <w:sz w:val="28"/>
          <w:szCs w:val="28"/>
        </w:rPr>
        <w:t>е</w:t>
      </w:r>
      <w:r w:rsidR="00C350E7" w:rsidRPr="009B515E">
        <w:rPr>
          <w:rFonts w:ascii="Times New Roman" w:hAnsi="Times New Roman"/>
          <w:sz w:val="28"/>
          <w:szCs w:val="28"/>
        </w:rPr>
        <w:t xml:space="preserve">лезнодорожных цистернах); </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база хранения с резервуарами СУГ; </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насосно-компрессорное отделение;</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наполнительное отделение; </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испарительное отделение;</w:t>
      </w:r>
    </w:p>
    <w:p w:rsidR="00D4048F"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отделение технического освидетельствования баллонов; </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отделение окраски баллонов;</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колонки для наполнения автоцистерн, слива СУГ из автоцистерн при доставке газа на ГНС автомобильным транспортом;</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колонки для заправки собственных газобаллонных автомобилей ГНС;</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резервуары для слива из баллонов неиспарившихся остатков СУГ и слива СУГ из переполненных и неисправных баллонов; </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склад баллонов;</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площадка для открытой стоянки автоцистерн (не более пяти автоцистерн) и другие здания и сооружения, требуемые по технологии ГНС.</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Допускается пристраивать к производственным зданиям бытовые помещения.</w:t>
      </w:r>
    </w:p>
    <w:p w:rsidR="00D4048F" w:rsidRPr="009B515E" w:rsidRDefault="00235E8F" w:rsidP="00833C1F">
      <w:pPr>
        <w:pStyle w:val="41"/>
        <w:shd w:val="clear" w:color="auto" w:fill="auto"/>
        <w:tabs>
          <w:tab w:val="left" w:pos="869"/>
          <w:tab w:val="left" w:pos="9498"/>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б) </w:t>
      </w:r>
      <w:r w:rsidR="00C350E7" w:rsidRPr="009B515E">
        <w:rPr>
          <w:rFonts w:ascii="Times New Roman" w:hAnsi="Times New Roman"/>
          <w:sz w:val="28"/>
          <w:szCs w:val="28"/>
        </w:rPr>
        <w:t xml:space="preserve">во вспомогательной зоне: </w:t>
      </w:r>
    </w:p>
    <w:p w:rsidR="001D4D73" w:rsidRPr="009B515E" w:rsidRDefault="00D4048F" w:rsidP="00833C1F">
      <w:pPr>
        <w:pStyle w:val="41"/>
        <w:shd w:val="clear" w:color="auto" w:fill="auto"/>
        <w:tabs>
          <w:tab w:val="left" w:pos="869"/>
          <w:tab w:val="left" w:pos="9498"/>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администраивно-бытовой корпус (здание); </w:t>
      </w:r>
    </w:p>
    <w:p w:rsidR="00C350E7" w:rsidRPr="009B515E" w:rsidRDefault="00D4048F" w:rsidP="00833C1F">
      <w:pPr>
        <w:pStyle w:val="41"/>
        <w:shd w:val="clear" w:color="auto" w:fill="auto"/>
        <w:tabs>
          <w:tab w:val="left" w:pos="869"/>
          <w:tab w:val="left" w:pos="9498"/>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механическая мастерская;</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котельная;</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трансформаторная и (или) дизельная подстанция;</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резервуары для противопожарного запаса воды с насосной станцией;</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склад материалов и изделий;</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очистные сооружения;</w:t>
      </w:r>
    </w:p>
    <w:p w:rsidR="00C350E7" w:rsidRPr="009B515E" w:rsidRDefault="00D4048F" w:rsidP="00833C1F">
      <w:pPr>
        <w:pStyle w:val="41"/>
        <w:shd w:val="clear" w:color="auto" w:fill="auto"/>
        <w:spacing w:line="276" w:lineRule="auto"/>
        <w:ind w:right="1" w:firstLine="709"/>
        <w:rPr>
          <w:rFonts w:ascii="Times New Roman" w:hAnsi="Times New Roman"/>
          <w:sz w:val="28"/>
          <w:szCs w:val="28"/>
          <w:lang w:val="ru-RU"/>
        </w:rPr>
      </w:pPr>
      <w:r w:rsidRPr="009B515E">
        <w:rPr>
          <w:rFonts w:ascii="Times New Roman" w:hAnsi="Times New Roman"/>
          <w:sz w:val="28"/>
          <w:szCs w:val="28"/>
        </w:rPr>
        <w:t xml:space="preserve">- </w:t>
      </w:r>
      <w:r w:rsidR="00C350E7" w:rsidRPr="009B515E">
        <w:rPr>
          <w:rFonts w:ascii="Times New Roman" w:hAnsi="Times New Roman"/>
          <w:sz w:val="28"/>
          <w:szCs w:val="28"/>
        </w:rPr>
        <w:t>гараж с мойкой и станцией технического обслуживания (без использо</w:t>
      </w:r>
      <w:r w:rsidR="001D4D73" w:rsidRPr="009B515E">
        <w:rPr>
          <w:rFonts w:ascii="Times New Roman" w:hAnsi="Times New Roman"/>
          <w:sz w:val="28"/>
          <w:szCs w:val="28"/>
        </w:rPr>
        <w:t>вания СУГ)</w:t>
      </w:r>
      <w:r w:rsidR="007C585D" w:rsidRPr="009B515E">
        <w:rPr>
          <w:rFonts w:ascii="Times New Roman" w:hAnsi="Times New Roman"/>
          <w:sz w:val="28"/>
          <w:szCs w:val="28"/>
          <w:lang w:val="ru-RU"/>
        </w:rPr>
        <w:t>.</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Автомобильные весы и воздушная компрессорная могут устанавливаться как в производственной, так и во вспомогательной зоне.</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На ГНП </w:t>
      </w:r>
      <w:r w:rsidR="001D4D73" w:rsidRPr="009B515E">
        <w:rPr>
          <w:rFonts w:ascii="Times New Roman" w:hAnsi="Times New Roman"/>
          <w:sz w:val="28"/>
          <w:szCs w:val="28"/>
        </w:rPr>
        <w:t xml:space="preserve">могут </w:t>
      </w:r>
      <w:r w:rsidRPr="009B515E">
        <w:rPr>
          <w:rFonts w:ascii="Times New Roman" w:hAnsi="Times New Roman"/>
          <w:sz w:val="28"/>
          <w:szCs w:val="28"/>
        </w:rPr>
        <w:t>размеща</w:t>
      </w:r>
      <w:r w:rsidR="001D4D73" w:rsidRPr="009B515E">
        <w:rPr>
          <w:rFonts w:ascii="Times New Roman" w:hAnsi="Times New Roman"/>
          <w:sz w:val="28"/>
          <w:szCs w:val="28"/>
        </w:rPr>
        <w:t>ться</w:t>
      </w:r>
      <w:r w:rsidRPr="009B515E">
        <w:rPr>
          <w:rFonts w:ascii="Times New Roman" w:hAnsi="Times New Roman"/>
          <w:sz w:val="28"/>
          <w:szCs w:val="28"/>
        </w:rPr>
        <w:t xml:space="preserve">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На территории ГНС, ГНП не рекомендуется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Расстояния от надземных резервуаров вместимостью до 20 м3, а также подземных резервуаров вместимостью до 50 м3 рекомендуется принимать по табл</w:t>
      </w:r>
      <w:r w:rsidRPr="009B515E">
        <w:rPr>
          <w:rFonts w:ascii="Times New Roman" w:hAnsi="Times New Roman"/>
          <w:sz w:val="28"/>
          <w:szCs w:val="28"/>
        </w:rPr>
        <w:t>и</w:t>
      </w:r>
      <w:r w:rsidRPr="009B515E">
        <w:rPr>
          <w:rFonts w:ascii="Times New Roman" w:hAnsi="Times New Roman"/>
          <w:sz w:val="28"/>
          <w:szCs w:val="28"/>
        </w:rPr>
        <w:t>це 7.</w:t>
      </w:r>
    </w:p>
    <w:p w:rsidR="00C724F2" w:rsidRPr="009B515E" w:rsidRDefault="00C724F2"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При размещении ГНС и ГНП или на территории промышленных предприятий расстояния между зданиями и сооружениями и наружными установками на территории  р</w:t>
      </w:r>
      <w:r w:rsidRPr="009B515E">
        <w:rPr>
          <w:rFonts w:ascii="Times New Roman" w:hAnsi="Times New Roman"/>
          <w:sz w:val="28"/>
          <w:szCs w:val="28"/>
        </w:rPr>
        <w:t>е</w:t>
      </w:r>
      <w:r w:rsidRPr="009B515E">
        <w:rPr>
          <w:rFonts w:ascii="Times New Roman" w:hAnsi="Times New Roman"/>
          <w:sz w:val="28"/>
          <w:szCs w:val="28"/>
        </w:rPr>
        <w:t>комендуется принимать по таблицам 9 и 10.</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Наружные установки категории Ан рекомендуется размещать открыто</w:t>
      </w:r>
      <w:r w:rsidR="008D1BA2" w:rsidRPr="009B515E">
        <w:rPr>
          <w:rFonts w:ascii="Times New Roman" w:hAnsi="Times New Roman"/>
          <w:sz w:val="28"/>
          <w:szCs w:val="28"/>
        </w:rPr>
        <w:t>, за исключением компрессоров с воздушным охлаждением</w:t>
      </w:r>
      <w:r w:rsidR="001E3D33" w:rsidRPr="009B515E">
        <w:rPr>
          <w:rFonts w:ascii="Times New Roman" w:hAnsi="Times New Roman"/>
          <w:sz w:val="28"/>
          <w:szCs w:val="28"/>
        </w:rPr>
        <w:t xml:space="preserve">. </w:t>
      </w:r>
      <w:r w:rsidRPr="009B515E">
        <w:rPr>
          <w:rFonts w:ascii="Times New Roman" w:hAnsi="Times New Roman"/>
          <w:sz w:val="28"/>
          <w:szCs w:val="28"/>
        </w:rPr>
        <w:t>Устройство навесов над ними</w:t>
      </w:r>
      <w:r w:rsidR="00DF72FD" w:rsidRPr="009B515E">
        <w:rPr>
          <w:rFonts w:ascii="Times New Roman" w:hAnsi="Times New Roman"/>
          <w:sz w:val="28"/>
          <w:szCs w:val="28"/>
          <w:lang w:val="ru-RU"/>
        </w:rPr>
        <w:t xml:space="preserve"> не рекомендуется</w:t>
      </w:r>
      <w:r w:rsidRPr="009B515E">
        <w:rPr>
          <w:rFonts w:ascii="Times New Roman" w:hAnsi="Times New Roman"/>
          <w:sz w:val="28"/>
          <w:szCs w:val="28"/>
        </w:rPr>
        <w:t>.</w:t>
      </w:r>
    </w:p>
    <w:p w:rsidR="00C350E7" w:rsidRPr="009B515E" w:rsidRDefault="00C350E7" w:rsidP="00833C1F">
      <w:pPr>
        <w:pStyle w:val="41"/>
        <w:shd w:val="clear" w:color="auto" w:fill="auto"/>
        <w:spacing w:line="276" w:lineRule="auto"/>
        <w:ind w:right="1" w:firstLine="709"/>
        <w:rPr>
          <w:rFonts w:ascii="Times New Roman" w:hAnsi="Times New Roman"/>
          <w:sz w:val="28"/>
          <w:szCs w:val="28"/>
          <w:lang w:val="ru-RU"/>
        </w:rPr>
      </w:pPr>
      <w:r w:rsidRPr="009B515E">
        <w:rPr>
          <w:rFonts w:ascii="Times New Roman" w:hAnsi="Times New Roman"/>
          <w:sz w:val="28"/>
          <w:szCs w:val="28"/>
        </w:rPr>
        <w:t xml:space="preserve">Категории помещений, зданий и наружных установок ГНС, ГНП по взрывопожарной и пожарной опасности </w:t>
      </w:r>
      <w:r w:rsidR="00294F94" w:rsidRPr="009B515E">
        <w:rPr>
          <w:rFonts w:ascii="Times New Roman" w:hAnsi="Times New Roman"/>
          <w:sz w:val="28"/>
          <w:szCs w:val="28"/>
        </w:rPr>
        <w:t>рекомендуется определ</w:t>
      </w:r>
      <w:r w:rsidRPr="009B515E">
        <w:rPr>
          <w:rFonts w:ascii="Times New Roman" w:hAnsi="Times New Roman"/>
          <w:sz w:val="28"/>
          <w:szCs w:val="28"/>
        </w:rPr>
        <w:t xml:space="preserve">ять в соответствии с </w:t>
      </w:r>
      <w:r w:rsidR="007C585D" w:rsidRPr="009B515E">
        <w:rPr>
          <w:rFonts w:ascii="Times New Roman" w:hAnsi="Times New Roman"/>
          <w:sz w:val="28"/>
          <w:szCs w:val="28"/>
        </w:rPr>
        <w:t>СП 12.13130</w:t>
      </w:r>
      <w:r w:rsidR="007C585D" w:rsidRPr="009B515E">
        <w:rPr>
          <w:rFonts w:ascii="Times New Roman" w:hAnsi="Times New Roman"/>
          <w:sz w:val="28"/>
          <w:szCs w:val="28"/>
          <w:lang w:val="ru-RU"/>
        </w:rPr>
        <w:t>.</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0805A3" w:rsidRPr="009B515E">
        <w:rPr>
          <w:rFonts w:ascii="Times New Roman" w:hAnsi="Times New Roman"/>
          <w:sz w:val="28"/>
          <w:szCs w:val="28"/>
        </w:rPr>
        <w:t>Включ</w:t>
      </w:r>
      <w:r w:rsidR="000805A3" w:rsidRPr="009B515E">
        <w:rPr>
          <w:rFonts w:ascii="Times New Roman" w:hAnsi="Times New Roman"/>
          <w:sz w:val="28"/>
          <w:szCs w:val="28"/>
          <w:lang w:val="ru-RU"/>
        </w:rPr>
        <w:t>ить</w:t>
      </w:r>
      <w:r w:rsidR="000805A3" w:rsidRPr="009B515E">
        <w:rPr>
          <w:rFonts w:ascii="Times New Roman" w:hAnsi="Times New Roman"/>
          <w:sz w:val="28"/>
          <w:szCs w:val="28"/>
        </w:rPr>
        <w:t xml:space="preserve"> в обяз</w:t>
      </w:r>
      <w:r w:rsidR="000805A3" w:rsidRPr="009B515E">
        <w:rPr>
          <w:rFonts w:ascii="Times New Roman" w:hAnsi="Times New Roman"/>
          <w:sz w:val="28"/>
          <w:szCs w:val="28"/>
          <w:lang w:val="ru-RU"/>
        </w:rPr>
        <w:t>ательные</w:t>
      </w:r>
      <w:r w:rsidR="000805A3" w:rsidRPr="009B515E">
        <w:rPr>
          <w:rFonts w:ascii="Times New Roman" w:hAnsi="Times New Roman"/>
          <w:sz w:val="28"/>
          <w:szCs w:val="28"/>
        </w:rPr>
        <w:t xml:space="preserve"> </w:t>
      </w:r>
      <w:r w:rsidR="0055428C" w:rsidRPr="009B515E">
        <w:rPr>
          <w:rFonts w:ascii="Times New Roman" w:hAnsi="Times New Roman"/>
          <w:sz w:val="28"/>
          <w:szCs w:val="28"/>
        </w:rPr>
        <w:t>дополнительным пунктом</w:t>
      </w:r>
      <w:r w:rsidRPr="009B515E">
        <w:rPr>
          <w:rFonts w:ascii="Times New Roman" w:hAnsi="Times New Roman"/>
          <w:sz w:val="28"/>
          <w:szCs w:val="28"/>
        </w:rPr>
        <w:t xml:space="preserve">) </w:t>
      </w:r>
      <w:r w:rsidR="008E5EBE" w:rsidRPr="009B515E">
        <w:rPr>
          <w:rFonts w:ascii="Times New Roman" w:hAnsi="Times New Roman"/>
          <w:sz w:val="28"/>
          <w:szCs w:val="28"/>
        </w:rPr>
        <w:t xml:space="preserve">9.2.1а </w:t>
      </w:r>
      <w:r w:rsidRPr="009B515E">
        <w:rPr>
          <w:rFonts w:ascii="Times New Roman" w:hAnsi="Times New Roman"/>
          <w:sz w:val="28"/>
          <w:szCs w:val="28"/>
        </w:rPr>
        <w:t xml:space="preserve">Производственные помещения категории А </w:t>
      </w:r>
      <w:r w:rsidR="00FD07B4" w:rsidRPr="009B515E">
        <w:rPr>
          <w:rFonts w:ascii="Times New Roman" w:hAnsi="Times New Roman"/>
          <w:sz w:val="28"/>
          <w:szCs w:val="28"/>
        </w:rPr>
        <w:t xml:space="preserve">следует размещать в отдельно стоящих зданиях или пристроенных к зданиям иного назначения. Здания с помещениями категории А </w:t>
      </w:r>
      <w:r w:rsidRPr="009B515E">
        <w:rPr>
          <w:rFonts w:ascii="Times New Roman" w:hAnsi="Times New Roman"/>
          <w:sz w:val="28"/>
          <w:szCs w:val="28"/>
        </w:rPr>
        <w:t xml:space="preserve">должны </w:t>
      </w:r>
      <w:r w:rsidR="00FD07B4" w:rsidRPr="009B515E">
        <w:rPr>
          <w:rFonts w:ascii="Times New Roman" w:hAnsi="Times New Roman"/>
          <w:sz w:val="28"/>
          <w:szCs w:val="28"/>
        </w:rPr>
        <w:t>быть</w:t>
      </w:r>
      <w:r w:rsidRPr="009B515E">
        <w:rPr>
          <w:rFonts w:ascii="Times New Roman" w:hAnsi="Times New Roman"/>
          <w:sz w:val="28"/>
          <w:szCs w:val="28"/>
        </w:rPr>
        <w:t xml:space="preserve">, без подвалов и чердаков, с совмещенной кровлей и негорючим утеплителем и быть не ниже степени огнестойкости </w:t>
      </w:r>
      <w:r w:rsidR="00001E49" w:rsidRPr="009B515E">
        <w:rPr>
          <w:rFonts w:ascii="Times New Roman" w:hAnsi="Times New Roman"/>
          <w:sz w:val="28"/>
          <w:szCs w:val="28"/>
        </w:rPr>
        <w:t xml:space="preserve">I - </w:t>
      </w:r>
      <w:r w:rsidRPr="009B515E">
        <w:rPr>
          <w:rFonts w:ascii="Times New Roman" w:hAnsi="Times New Roman"/>
          <w:sz w:val="28"/>
          <w:szCs w:val="28"/>
        </w:rPr>
        <w:t xml:space="preserve">II и класса конструктивной пожарной </w:t>
      </w:r>
      <w:r w:rsidR="00235E8F" w:rsidRPr="009B515E">
        <w:rPr>
          <w:rFonts w:ascii="Times New Roman" w:hAnsi="Times New Roman"/>
          <w:sz w:val="28"/>
          <w:szCs w:val="28"/>
        </w:rPr>
        <w:br/>
      </w:r>
      <w:r w:rsidRPr="009B515E">
        <w:rPr>
          <w:rFonts w:ascii="Times New Roman" w:hAnsi="Times New Roman"/>
          <w:sz w:val="28"/>
          <w:szCs w:val="28"/>
        </w:rPr>
        <w:t>опасности СО.</w:t>
      </w:r>
    </w:p>
    <w:p w:rsidR="00C350E7" w:rsidRPr="009B515E" w:rsidRDefault="00FD07B4"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П</w:t>
      </w:r>
      <w:r w:rsidR="00C350E7" w:rsidRPr="009B515E">
        <w:rPr>
          <w:rFonts w:ascii="Times New Roman" w:hAnsi="Times New Roman"/>
          <w:sz w:val="28"/>
          <w:szCs w:val="28"/>
        </w:rPr>
        <w:t>омещения</w:t>
      </w:r>
      <w:r w:rsidRPr="009B515E">
        <w:rPr>
          <w:rFonts w:ascii="Times New Roman" w:hAnsi="Times New Roman"/>
          <w:sz w:val="28"/>
          <w:szCs w:val="28"/>
        </w:rPr>
        <w:t xml:space="preserve"> категории А</w:t>
      </w:r>
      <w:r w:rsidR="00C350E7" w:rsidRPr="009B515E">
        <w:rPr>
          <w:rFonts w:ascii="Times New Roman" w:hAnsi="Times New Roman"/>
          <w:sz w:val="28"/>
          <w:szCs w:val="28"/>
        </w:rPr>
        <w:t xml:space="preserve"> должны пристраиваться к зданиям не ниже степени огнестойкости </w:t>
      </w:r>
      <w:r w:rsidR="00291443" w:rsidRPr="009B515E">
        <w:rPr>
          <w:rFonts w:ascii="Times New Roman" w:hAnsi="Times New Roman"/>
          <w:sz w:val="28"/>
          <w:szCs w:val="28"/>
        </w:rPr>
        <w:t xml:space="preserve">I и </w:t>
      </w:r>
      <w:r w:rsidR="005626BF" w:rsidRPr="009B515E">
        <w:rPr>
          <w:rFonts w:ascii="Times New Roman" w:hAnsi="Times New Roman"/>
          <w:sz w:val="28"/>
          <w:szCs w:val="28"/>
          <w:lang w:val="en-US"/>
        </w:rPr>
        <w:t>II</w:t>
      </w:r>
      <w:r w:rsidR="00291443" w:rsidRPr="009B515E">
        <w:rPr>
          <w:rFonts w:ascii="Times New Roman" w:hAnsi="Times New Roman"/>
          <w:sz w:val="28"/>
          <w:szCs w:val="28"/>
        </w:rPr>
        <w:t>,</w:t>
      </w:r>
      <w:r w:rsidR="00C350E7" w:rsidRPr="009B515E">
        <w:rPr>
          <w:rFonts w:ascii="Times New Roman" w:hAnsi="Times New Roman"/>
          <w:sz w:val="28"/>
          <w:szCs w:val="28"/>
        </w:rPr>
        <w:t xml:space="preserve"> и класса конструктивной пожарной опасности СО. Пристройки должны примыкать к зданиям со стороны глухой противопожарной стены типа I, газонепроницаемой в пределах примыкания. При этом должна быть обеспечена газонепрониц</w:t>
      </w:r>
      <w:r w:rsidR="00C350E7" w:rsidRPr="009B515E">
        <w:rPr>
          <w:rFonts w:ascii="Times New Roman" w:hAnsi="Times New Roman"/>
          <w:sz w:val="28"/>
          <w:szCs w:val="28"/>
        </w:rPr>
        <w:t>а</w:t>
      </w:r>
      <w:r w:rsidR="00C350E7" w:rsidRPr="009B515E">
        <w:rPr>
          <w:rFonts w:ascii="Times New Roman" w:hAnsi="Times New Roman"/>
          <w:sz w:val="28"/>
          <w:szCs w:val="28"/>
        </w:rPr>
        <w:t>емость швов примыкания.</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Стены, разделяющие помещения категории А от помещений иных категорий, должны быть противопожарными типа I и газонепроницаемыми.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В помещениях категории А должны быть предусмотрены легкосбрасываемые ограждающие конструкции, выполняемые в соответствии с СП 56.13330.</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Полы помещений категории А должны быть покрыты антистатиком и </w:t>
      </w:r>
      <w:r w:rsidR="00291443" w:rsidRPr="009B515E">
        <w:rPr>
          <w:rFonts w:ascii="Times New Roman" w:hAnsi="Times New Roman"/>
          <w:sz w:val="28"/>
          <w:szCs w:val="28"/>
        </w:rPr>
        <w:t xml:space="preserve">быть </w:t>
      </w:r>
      <w:r w:rsidRPr="009B515E">
        <w:rPr>
          <w:rFonts w:ascii="Times New Roman" w:hAnsi="Times New Roman"/>
          <w:sz w:val="28"/>
          <w:szCs w:val="28"/>
        </w:rPr>
        <w:t>искробезопасными и располагаться выше планировочной отметки земли не менее чем на 0,15 м, не иметь приямков, кроме требующихся по эксплуатацио</w:t>
      </w:r>
      <w:r w:rsidRPr="009B515E">
        <w:rPr>
          <w:rFonts w:ascii="Times New Roman" w:hAnsi="Times New Roman"/>
          <w:sz w:val="28"/>
          <w:szCs w:val="28"/>
        </w:rPr>
        <w:t>н</w:t>
      </w:r>
      <w:r w:rsidRPr="009B515E">
        <w:rPr>
          <w:rFonts w:ascii="Times New Roman" w:hAnsi="Times New Roman"/>
          <w:sz w:val="28"/>
          <w:szCs w:val="28"/>
        </w:rPr>
        <w:t>ным документам на оборудование.</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Конструкция окон должна исключать искрообразование, а двери должны быть противопожарными.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Помещения ГНС, и ГНП должны соответствовать требованиям </w:t>
      </w:r>
      <w:r w:rsidR="00235E8F" w:rsidRPr="009B515E">
        <w:rPr>
          <w:rFonts w:ascii="Times New Roman" w:hAnsi="Times New Roman"/>
          <w:sz w:val="28"/>
          <w:szCs w:val="28"/>
        </w:rPr>
        <w:br/>
      </w:r>
      <w:r w:rsidRPr="009B515E">
        <w:rPr>
          <w:rFonts w:ascii="Times New Roman" w:hAnsi="Times New Roman"/>
          <w:sz w:val="28"/>
          <w:szCs w:val="28"/>
        </w:rPr>
        <w:t>СП 56.13330.</w:t>
      </w:r>
    </w:p>
    <w:p w:rsidR="00C350E7" w:rsidRPr="009B515E" w:rsidRDefault="00C350E7" w:rsidP="00833C1F">
      <w:pPr>
        <w:pStyle w:val="41"/>
        <w:numPr>
          <w:ilvl w:val="2"/>
          <w:numId w:val="2"/>
        </w:numPr>
        <w:shd w:val="clear" w:color="auto" w:fill="auto"/>
        <w:tabs>
          <w:tab w:val="left" w:pos="1236"/>
        </w:tabs>
        <w:spacing w:after="215" w:line="276" w:lineRule="auto"/>
        <w:ind w:right="1" w:firstLine="709"/>
        <w:rPr>
          <w:rFonts w:ascii="Times New Roman" w:hAnsi="Times New Roman"/>
          <w:sz w:val="28"/>
          <w:szCs w:val="28"/>
        </w:rPr>
      </w:pPr>
      <w:r w:rsidRPr="009B515E">
        <w:rPr>
          <w:rFonts w:ascii="Times New Roman" w:hAnsi="Times New Roman"/>
          <w:sz w:val="28"/>
          <w:szCs w:val="28"/>
        </w:rPr>
        <w:t xml:space="preserve">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до зданий и сооружений, не относящихся к ГНС, ГНП, и на террит</w:t>
      </w:r>
      <w:r w:rsidRPr="009B515E">
        <w:rPr>
          <w:rFonts w:ascii="Times New Roman" w:hAnsi="Times New Roman"/>
          <w:sz w:val="28"/>
          <w:szCs w:val="28"/>
        </w:rPr>
        <w:t>о</w:t>
      </w:r>
      <w:r w:rsidRPr="009B515E">
        <w:rPr>
          <w:rFonts w:ascii="Times New Roman" w:hAnsi="Times New Roman"/>
          <w:sz w:val="28"/>
          <w:szCs w:val="28"/>
        </w:rPr>
        <w:t>рии ГНС, ГНП.</w:t>
      </w:r>
    </w:p>
    <w:p w:rsidR="00235E8F" w:rsidRPr="009B515E" w:rsidRDefault="00235E8F" w:rsidP="00833C1F">
      <w:pPr>
        <w:pStyle w:val="41"/>
        <w:shd w:val="clear" w:color="auto" w:fill="auto"/>
        <w:tabs>
          <w:tab w:val="left" w:pos="1236"/>
        </w:tabs>
        <w:spacing w:after="215" w:line="276" w:lineRule="auto"/>
        <w:ind w:left="709" w:right="1" w:firstLine="0"/>
        <w:rPr>
          <w:rFonts w:ascii="Times New Roman" w:hAnsi="Times New Roman"/>
          <w:sz w:val="28"/>
          <w:szCs w:val="28"/>
        </w:rPr>
      </w:pPr>
    </w:p>
    <w:p w:rsidR="00C350E7" w:rsidRPr="009B515E" w:rsidRDefault="00C350E7" w:rsidP="00833C1F">
      <w:pPr>
        <w:pStyle w:val="41"/>
        <w:numPr>
          <w:ilvl w:val="1"/>
          <w:numId w:val="2"/>
        </w:numPr>
        <w:shd w:val="clear" w:color="auto" w:fill="auto"/>
        <w:tabs>
          <w:tab w:val="left" w:pos="1092"/>
        </w:tabs>
        <w:spacing w:after="89" w:line="276" w:lineRule="auto"/>
        <w:ind w:right="1" w:firstLine="709"/>
        <w:rPr>
          <w:rFonts w:ascii="Times New Roman" w:hAnsi="Times New Roman"/>
          <w:b/>
          <w:sz w:val="28"/>
          <w:szCs w:val="28"/>
        </w:rPr>
      </w:pPr>
      <w:r w:rsidRPr="009B515E">
        <w:rPr>
          <w:rFonts w:ascii="Times New Roman" w:hAnsi="Times New Roman"/>
          <w:b/>
          <w:sz w:val="28"/>
          <w:szCs w:val="28"/>
        </w:rPr>
        <w:t>Резервуары для СУГ</w:t>
      </w:r>
    </w:p>
    <w:p w:rsidR="00235E8F" w:rsidRPr="009B515E" w:rsidRDefault="00235E8F" w:rsidP="00833C1F">
      <w:pPr>
        <w:pStyle w:val="41"/>
        <w:shd w:val="clear" w:color="auto" w:fill="auto"/>
        <w:tabs>
          <w:tab w:val="left" w:pos="1092"/>
        </w:tabs>
        <w:spacing w:after="89" w:line="276" w:lineRule="auto"/>
        <w:ind w:left="709" w:right="1" w:firstLine="0"/>
        <w:rPr>
          <w:rFonts w:ascii="Times New Roman" w:hAnsi="Times New Roman"/>
          <w:sz w:val="28"/>
          <w:szCs w:val="28"/>
        </w:rPr>
      </w:pPr>
    </w:p>
    <w:p w:rsidR="00C350E7" w:rsidRPr="009B515E" w:rsidRDefault="00C350E7" w:rsidP="00833C1F">
      <w:pPr>
        <w:pStyle w:val="41"/>
        <w:numPr>
          <w:ilvl w:val="2"/>
          <w:numId w:val="2"/>
        </w:numPr>
        <w:shd w:val="clear" w:color="auto" w:fill="auto"/>
        <w:tabs>
          <w:tab w:val="left" w:pos="1423"/>
        </w:tabs>
        <w:spacing w:line="276" w:lineRule="auto"/>
        <w:ind w:right="1" w:firstLine="709"/>
        <w:rPr>
          <w:rFonts w:ascii="Times New Roman" w:hAnsi="Times New Roman"/>
          <w:sz w:val="28"/>
          <w:szCs w:val="28"/>
        </w:rPr>
      </w:pPr>
      <w:r w:rsidRPr="009B515E">
        <w:rPr>
          <w:rFonts w:ascii="Times New Roman" w:hAnsi="Times New Roman"/>
          <w:sz w:val="28"/>
          <w:szCs w:val="28"/>
        </w:rPr>
        <w:t>Резервуары для СУГ на ГНС, ГНП могут устанавливаться надземно, подземно или в засыпке грунтом.</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Расстояния в свету между отдельными подземными резервуарами рекомендуется принимать равным половине диаметра большего сме</w:t>
      </w:r>
      <w:r w:rsidRPr="009B515E">
        <w:rPr>
          <w:rFonts w:ascii="Times New Roman" w:hAnsi="Times New Roman"/>
          <w:sz w:val="28"/>
          <w:szCs w:val="28"/>
        </w:rPr>
        <w:t>ж</w:t>
      </w:r>
      <w:r w:rsidRPr="009B515E">
        <w:rPr>
          <w:rFonts w:ascii="Times New Roman" w:hAnsi="Times New Roman"/>
          <w:sz w:val="28"/>
          <w:szCs w:val="28"/>
        </w:rPr>
        <w:t>ного резервуара, но не менее 1 м.</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Толщину засыпки (обсыпки) подземных резервуаров рекомендуется принимать  не менее 0,2 м от верхней образующей резервуара.</w:t>
      </w:r>
    </w:p>
    <w:p w:rsidR="00C350E7" w:rsidRPr="009B515E" w:rsidRDefault="00C350E7" w:rsidP="00833C1F">
      <w:pPr>
        <w:pStyle w:val="41"/>
        <w:numPr>
          <w:ilvl w:val="2"/>
          <w:numId w:val="2"/>
        </w:numPr>
        <w:shd w:val="clear" w:color="auto" w:fill="auto"/>
        <w:tabs>
          <w:tab w:val="left" w:pos="1433"/>
        </w:tabs>
        <w:spacing w:after="122" w:line="276" w:lineRule="auto"/>
        <w:ind w:right="1" w:firstLine="709"/>
        <w:rPr>
          <w:rFonts w:ascii="Times New Roman" w:hAnsi="Times New Roman"/>
          <w:sz w:val="28"/>
          <w:szCs w:val="28"/>
        </w:rPr>
      </w:pPr>
      <w:r w:rsidRPr="009B515E">
        <w:rPr>
          <w:rFonts w:ascii="Times New Roman" w:hAnsi="Times New Roman"/>
          <w:sz w:val="28"/>
          <w:szCs w:val="28"/>
        </w:rPr>
        <w:t xml:space="preserve">(Обяз.) Надземные резервуары следует располагать группами в районе пониженных планировочных отметок площадки ГНС, ГНП. Максимальная общая вместимость надземных резервуаров в группе </w:t>
      </w:r>
      <w:r w:rsidR="00BF3AE8" w:rsidRPr="009B515E">
        <w:rPr>
          <w:rFonts w:ascii="Times New Roman" w:hAnsi="Times New Roman"/>
          <w:color w:val="000000"/>
          <w:sz w:val="28"/>
          <w:szCs w:val="28"/>
        </w:rPr>
        <w:t xml:space="preserve"> </w:t>
      </w:r>
      <w:r w:rsidRPr="009B515E">
        <w:rPr>
          <w:rFonts w:ascii="Times New Roman" w:hAnsi="Times New Roman"/>
          <w:sz w:val="28"/>
          <w:szCs w:val="28"/>
        </w:rPr>
        <w:t>должна приниматься по таблице 11.</w:t>
      </w:r>
    </w:p>
    <w:p w:rsidR="00235E8F" w:rsidRPr="009B515E" w:rsidRDefault="00235E8F" w:rsidP="00FD0213">
      <w:pPr>
        <w:pStyle w:val="41"/>
        <w:shd w:val="clear" w:color="auto" w:fill="auto"/>
        <w:tabs>
          <w:tab w:val="left" w:pos="1433"/>
        </w:tabs>
        <w:spacing w:after="122" w:line="276" w:lineRule="auto"/>
        <w:ind w:left="709" w:right="1" w:firstLine="0"/>
        <w:rPr>
          <w:rFonts w:ascii="Times New Roman" w:hAnsi="Times New Roman"/>
          <w:sz w:val="28"/>
          <w:szCs w:val="28"/>
        </w:rPr>
      </w:pPr>
    </w:p>
    <w:p w:rsidR="00466641" w:rsidRPr="009B515E" w:rsidRDefault="00466641" w:rsidP="00FD0213">
      <w:pPr>
        <w:pStyle w:val="41"/>
        <w:shd w:val="clear" w:color="auto" w:fill="auto"/>
        <w:tabs>
          <w:tab w:val="left" w:pos="1433"/>
        </w:tabs>
        <w:spacing w:after="122" w:line="276" w:lineRule="auto"/>
        <w:ind w:right="1" w:firstLine="709"/>
        <w:rPr>
          <w:rFonts w:ascii="Times New Roman" w:hAnsi="Times New Roman"/>
          <w:sz w:val="28"/>
          <w:szCs w:val="28"/>
        </w:rPr>
      </w:pPr>
      <w:r w:rsidRPr="009B515E">
        <w:rPr>
          <w:rFonts w:ascii="Times New Roman" w:hAnsi="Times New Roman"/>
          <w:sz w:val="28"/>
          <w:szCs w:val="28"/>
        </w:rPr>
        <w:t>Таблица 11</w:t>
      </w:r>
    </w:p>
    <w:tbl>
      <w:tblPr>
        <w:tblW w:w="4777" w:type="pct"/>
        <w:tblCellMar>
          <w:left w:w="90" w:type="dxa"/>
          <w:right w:w="90" w:type="dxa"/>
        </w:tblCellMar>
        <w:tblLook w:val="0000"/>
      </w:tblPr>
      <w:tblGrid>
        <w:gridCol w:w="4528"/>
        <w:gridCol w:w="4582"/>
      </w:tblGrid>
      <w:tr w:rsidR="00466641" w:rsidRPr="009B515E" w:rsidTr="00466641">
        <w:tc>
          <w:tcPr>
            <w:tcW w:w="2485" w:type="pct"/>
            <w:tcBorders>
              <w:top w:val="single" w:sz="4"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Общая вместимость резервуаров ГНС, ГНП,  м3</w:t>
            </w:r>
          </w:p>
        </w:tc>
        <w:tc>
          <w:tcPr>
            <w:tcW w:w="2515" w:type="pct"/>
            <w:tcBorders>
              <w:top w:val="single" w:sz="4"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Общая вместимость резервуаров в гру</w:t>
            </w:r>
            <w:r w:rsidRPr="009B515E">
              <w:t>п</w:t>
            </w:r>
            <w:r w:rsidRPr="009B515E">
              <w:t>пе, м</w:t>
            </w:r>
            <w:r w:rsidR="008B765B">
              <w:rPr>
                <w:noProof/>
                <w:position w:val="-11"/>
              </w:rPr>
              <w:drawing>
                <wp:inline distT="0" distB="0" distL="0" distR="0">
                  <wp:extent cx="104775" cy="219075"/>
                  <wp:effectExtent l="1905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w:t>
            </w:r>
          </w:p>
        </w:tc>
      </w:tr>
      <w:tr w:rsidR="00466641" w:rsidRPr="009B515E" w:rsidTr="00466641">
        <w:tc>
          <w:tcPr>
            <w:tcW w:w="2485"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До 2000</w:t>
            </w:r>
          </w:p>
        </w:tc>
        <w:tc>
          <w:tcPr>
            <w:tcW w:w="2515"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1000 </w:t>
            </w:r>
          </w:p>
        </w:tc>
      </w:tr>
      <w:tr w:rsidR="00466641" w:rsidRPr="009B515E" w:rsidTr="00466641">
        <w:tc>
          <w:tcPr>
            <w:tcW w:w="2485"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Св. 2000 до 8000</w:t>
            </w:r>
          </w:p>
        </w:tc>
        <w:tc>
          <w:tcPr>
            <w:tcW w:w="2515"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2000 </w:t>
            </w:r>
          </w:p>
        </w:tc>
      </w:tr>
    </w:tbl>
    <w:p w:rsidR="00466641" w:rsidRPr="009B515E" w:rsidRDefault="00466641" w:rsidP="00466641">
      <w:pPr>
        <w:pStyle w:val="41"/>
        <w:shd w:val="clear" w:color="auto" w:fill="auto"/>
        <w:tabs>
          <w:tab w:val="left" w:pos="1433"/>
        </w:tabs>
        <w:spacing w:after="122"/>
        <w:ind w:left="660" w:right="80" w:firstLine="0"/>
        <w:rPr>
          <w:rFonts w:ascii="Times New Roman" w:hAnsi="Times New Roman"/>
          <w:sz w:val="28"/>
          <w:szCs w:val="28"/>
        </w:rPr>
      </w:pPr>
    </w:p>
    <w:p w:rsidR="00466641" w:rsidRPr="009B515E" w:rsidRDefault="00466641" w:rsidP="00235E8F">
      <w:pPr>
        <w:pStyle w:val="20"/>
        <w:shd w:val="clear" w:color="auto" w:fill="auto"/>
        <w:spacing w:line="276" w:lineRule="auto"/>
        <w:ind w:firstLine="709"/>
        <w:rPr>
          <w:rFonts w:ascii="Times New Roman" w:hAnsi="Times New Roman"/>
          <w:sz w:val="28"/>
          <w:szCs w:val="28"/>
        </w:rPr>
      </w:pPr>
      <w:r w:rsidRPr="009B515E">
        <w:rPr>
          <w:rFonts w:ascii="Times New Roman" w:hAnsi="Times New Roman"/>
          <w:sz w:val="28"/>
          <w:szCs w:val="28"/>
        </w:rPr>
        <w:t>Минимальные расстояния в свету между группами резервуаров — по табл</w:t>
      </w:r>
      <w:r w:rsidRPr="009B515E">
        <w:rPr>
          <w:rFonts w:ascii="Times New Roman" w:hAnsi="Times New Roman"/>
          <w:sz w:val="28"/>
          <w:szCs w:val="28"/>
        </w:rPr>
        <w:t>и</w:t>
      </w:r>
      <w:r w:rsidRPr="009B515E">
        <w:rPr>
          <w:rFonts w:ascii="Times New Roman" w:hAnsi="Times New Roman"/>
          <w:sz w:val="28"/>
          <w:szCs w:val="28"/>
        </w:rPr>
        <w:t>це 12.</w:t>
      </w:r>
    </w:p>
    <w:p w:rsidR="00466641" w:rsidRPr="009B515E" w:rsidRDefault="00466641" w:rsidP="00235E8F">
      <w:pPr>
        <w:pStyle w:val="20"/>
        <w:shd w:val="clear" w:color="auto" w:fill="auto"/>
        <w:spacing w:line="276" w:lineRule="auto"/>
        <w:ind w:firstLine="709"/>
        <w:rPr>
          <w:rFonts w:ascii="Times New Roman" w:hAnsi="Times New Roman"/>
          <w:sz w:val="28"/>
          <w:szCs w:val="28"/>
        </w:rPr>
      </w:pPr>
    </w:p>
    <w:p w:rsidR="00466641" w:rsidRPr="009B515E" w:rsidRDefault="00466641" w:rsidP="00235E8F">
      <w:pPr>
        <w:pStyle w:val="20"/>
        <w:shd w:val="clear" w:color="auto" w:fill="auto"/>
        <w:spacing w:line="276" w:lineRule="auto"/>
        <w:ind w:firstLine="709"/>
        <w:rPr>
          <w:rFonts w:ascii="Times New Roman" w:hAnsi="Times New Roman"/>
          <w:sz w:val="28"/>
          <w:szCs w:val="28"/>
        </w:rPr>
      </w:pPr>
      <w:r w:rsidRPr="009B515E">
        <w:rPr>
          <w:rFonts w:ascii="Times New Roman" w:hAnsi="Times New Roman"/>
          <w:sz w:val="28"/>
          <w:szCs w:val="28"/>
        </w:rPr>
        <w:t>Таблица 12</w:t>
      </w:r>
    </w:p>
    <w:tbl>
      <w:tblPr>
        <w:tblW w:w="5000" w:type="pct"/>
        <w:tblCellMar>
          <w:left w:w="90" w:type="dxa"/>
          <w:right w:w="90" w:type="dxa"/>
        </w:tblCellMar>
        <w:tblLook w:val="0000"/>
      </w:tblPr>
      <w:tblGrid>
        <w:gridCol w:w="3904"/>
        <w:gridCol w:w="5631"/>
      </w:tblGrid>
      <w:tr w:rsidR="00466641" w:rsidRPr="009B515E" w:rsidTr="00466641">
        <w:tc>
          <w:tcPr>
            <w:tcW w:w="20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Общая вместимость резерву</w:t>
            </w:r>
            <w:r w:rsidRPr="009B515E">
              <w:t>а</w:t>
            </w:r>
            <w:r w:rsidRPr="009B515E">
              <w:t>ров в группе, м</w:t>
            </w:r>
            <w:r w:rsidR="008B765B">
              <w:rPr>
                <w:noProof/>
                <w:position w:val="-11"/>
              </w:rPr>
              <w:drawing>
                <wp:inline distT="0" distB="0" distL="0" distR="0">
                  <wp:extent cx="104775" cy="219075"/>
                  <wp:effectExtent l="19050" t="0" r="9525" b="0"/>
                  <wp:docPr id="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w:t>
            </w:r>
          </w:p>
        </w:tc>
        <w:tc>
          <w:tcPr>
            <w:tcW w:w="2953"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Расстояние в свету между внешними образующими крайних резервуаров групп, расположенных надземно, м</w:t>
            </w:r>
          </w:p>
        </w:tc>
      </w:tr>
      <w:tr w:rsidR="00466641" w:rsidRPr="009B515E" w:rsidTr="00466641">
        <w:tc>
          <w:tcPr>
            <w:tcW w:w="20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До 200</w:t>
            </w:r>
          </w:p>
        </w:tc>
        <w:tc>
          <w:tcPr>
            <w:tcW w:w="2953"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5 </w:t>
            </w:r>
          </w:p>
        </w:tc>
      </w:tr>
      <w:tr w:rsidR="00466641" w:rsidRPr="009B515E" w:rsidTr="00466641">
        <w:tc>
          <w:tcPr>
            <w:tcW w:w="20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pPr>
            <w:r w:rsidRPr="009B515E">
              <w:t xml:space="preserve">                     Св. 200  до 700 </w:t>
            </w:r>
          </w:p>
        </w:tc>
        <w:tc>
          <w:tcPr>
            <w:tcW w:w="2953"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10 </w:t>
            </w:r>
          </w:p>
        </w:tc>
      </w:tr>
      <w:tr w:rsidR="00466641" w:rsidRPr="009B515E" w:rsidTr="00466641">
        <w:tc>
          <w:tcPr>
            <w:tcW w:w="20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pPr>
            <w:r w:rsidRPr="009B515E">
              <w:t xml:space="preserve">                        »  700  »   2000</w:t>
            </w:r>
          </w:p>
        </w:tc>
        <w:tc>
          <w:tcPr>
            <w:tcW w:w="2953"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20 </w:t>
            </w:r>
          </w:p>
        </w:tc>
      </w:tr>
    </w:tbl>
    <w:p w:rsidR="00C350E7" w:rsidRPr="009B515E" w:rsidRDefault="00C350E7" w:rsidP="00C350E7">
      <w:pPr>
        <w:spacing w:line="60" w:lineRule="exact"/>
        <w:rPr>
          <w:rFonts w:ascii="Times New Roman" w:hAnsi="Times New Roman"/>
          <w:sz w:val="28"/>
          <w:szCs w:val="28"/>
        </w:rPr>
      </w:pPr>
    </w:p>
    <w:p w:rsidR="00C350E7" w:rsidRPr="009B515E" w:rsidRDefault="00C350E7" w:rsidP="00833C1F">
      <w:pPr>
        <w:pStyle w:val="41"/>
        <w:numPr>
          <w:ilvl w:val="2"/>
          <w:numId w:val="2"/>
        </w:numPr>
        <w:shd w:val="clear" w:color="auto" w:fill="auto"/>
        <w:tabs>
          <w:tab w:val="left" w:pos="1447"/>
        </w:tabs>
        <w:spacing w:before="128" w:line="276" w:lineRule="auto"/>
        <w:ind w:right="-1" w:firstLine="709"/>
        <w:rPr>
          <w:rFonts w:ascii="Times New Roman" w:hAnsi="Times New Roman"/>
          <w:sz w:val="28"/>
          <w:szCs w:val="28"/>
        </w:rPr>
      </w:pPr>
      <w:r w:rsidRPr="009B515E">
        <w:rPr>
          <w:rFonts w:ascii="Times New Roman" w:hAnsi="Times New Roman"/>
          <w:sz w:val="28"/>
          <w:szCs w:val="28"/>
        </w:rPr>
        <w:t>(Обяз.)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Расстояние между рядами надземных резервуаров, размещаемых в два ряда и более, должно быть равно длине наибольшего резервуара, но не м</w:t>
      </w:r>
      <w:r w:rsidRPr="009B515E">
        <w:rPr>
          <w:rFonts w:ascii="Times New Roman" w:hAnsi="Times New Roman"/>
          <w:sz w:val="28"/>
          <w:szCs w:val="28"/>
        </w:rPr>
        <w:t>е</w:t>
      </w:r>
      <w:r w:rsidRPr="009B515E">
        <w:rPr>
          <w:rFonts w:ascii="Times New Roman" w:hAnsi="Times New Roman"/>
          <w:sz w:val="28"/>
          <w:szCs w:val="28"/>
        </w:rPr>
        <w:t>нее 10 м.</w:t>
      </w:r>
    </w:p>
    <w:p w:rsidR="00C350E7" w:rsidRPr="009B515E" w:rsidRDefault="00C350E7" w:rsidP="00833C1F">
      <w:pPr>
        <w:pStyle w:val="41"/>
        <w:numPr>
          <w:ilvl w:val="2"/>
          <w:numId w:val="2"/>
        </w:numPr>
        <w:shd w:val="clear" w:color="auto" w:fill="auto"/>
        <w:tabs>
          <w:tab w:val="left" w:pos="1346"/>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(Обяз.)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высотой не менее 1 м, рассчитанные на 85 </w:t>
      </w:r>
      <w:r w:rsidRPr="009B515E">
        <w:rPr>
          <w:rFonts w:ascii="Times New Roman" w:hAnsi="Times New Roman"/>
          <w:iCs/>
          <w:sz w:val="28"/>
          <w:szCs w:val="28"/>
        </w:rPr>
        <w:t xml:space="preserve">% </w:t>
      </w:r>
      <w:r w:rsidRPr="009B515E">
        <w:rPr>
          <w:rFonts w:ascii="Times New Roman" w:hAnsi="Times New Roman"/>
          <w:sz w:val="28"/>
          <w:szCs w:val="28"/>
        </w:rPr>
        <w:t>вместимости резервуаров в группе. Ширина земляного вала по верху должна быть не менее 0,5 м. Расстояния (в свету) от резервуаров до подошвы обвалования или ограждающей стенки должны быть равны половине диаметра ближайшего резервуара, но не менее 1 м. Обвалование (ограждающая стенка) должно быть рассчитано на прочность из условия полного заполнения водой пространства внутри обвалования (ограждающей стенки). Отвод воды с обвалованной территории базы хранения следует предусматривать в автоцистерны или за счет планировки территории базы хранения с выпуском через дождеприемник с гидрозатвором.</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Ширин</w:t>
      </w:r>
      <w:r w:rsidR="00B067A4" w:rsidRPr="009B515E">
        <w:rPr>
          <w:rFonts w:ascii="Times New Roman" w:hAnsi="Times New Roman"/>
          <w:sz w:val="28"/>
          <w:szCs w:val="28"/>
        </w:rPr>
        <w:t>у</w:t>
      </w:r>
      <w:r w:rsidRPr="009B515E">
        <w:rPr>
          <w:rFonts w:ascii="Times New Roman" w:hAnsi="Times New Roman"/>
          <w:sz w:val="28"/>
          <w:szCs w:val="28"/>
        </w:rPr>
        <w:t xml:space="preserve"> применяемой ограждающей стенки базы хранения СУГ </w:t>
      </w:r>
      <w:r w:rsidR="00CE4048" w:rsidRPr="009B515E">
        <w:rPr>
          <w:rFonts w:ascii="Times New Roman" w:hAnsi="Times New Roman"/>
          <w:sz w:val="28"/>
          <w:szCs w:val="28"/>
        </w:rPr>
        <w:t>следует принимать</w:t>
      </w:r>
      <w:r w:rsidRPr="009B515E">
        <w:rPr>
          <w:rFonts w:ascii="Times New Roman" w:hAnsi="Times New Roman"/>
          <w:sz w:val="28"/>
          <w:szCs w:val="28"/>
        </w:rPr>
        <w:t xml:space="preserve"> в зависимости от материала.</w:t>
      </w:r>
    </w:p>
    <w:p w:rsidR="00C350E7" w:rsidRPr="009B515E" w:rsidRDefault="00C350E7" w:rsidP="00833C1F">
      <w:pPr>
        <w:pStyle w:val="41"/>
        <w:shd w:val="clear" w:color="auto" w:fill="auto"/>
        <w:spacing w:after="176" w:line="276" w:lineRule="auto"/>
        <w:ind w:right="-1" w:firstLine="709"/>
        <w:rPr>
          <w:rFonts w:ascii="Times New Roman" w:hAnsi="Times New Roman"/>
          <w:sz w:val="28"/>
          <w:szCs w:val="28"/>
        </w:rPr>
      </w:pPr>
      <w:r w:rsidRPr="009B515E">
        <w:rPr>
          <w:rFonts w:ascii="Times New Roman" w:hAnsi="Times New Roman"/>
          <w:sz w:val="28"/>
          <w:szCs w:val="28"/>
        </w:rPr>
        <w:t>Для входа на территорию базы хранения СУГ по обе стороны обвалования или ограждающей стенки должно быть</w:t>
      </w:r>
      <w:r w:rsidR="00CE4048" w:rsidRPr="009B515E">
        <w:rPr>
          <w:rFonts w:ascii="Times New Roman" w:hAnsi="Times New Roman"/>
          <w:sz w:val="28"/>
          <w:szCs w:val="28"/>
        </w:rPr>
        <w:t xml:space="preserve"> предусмотрено</w:t>
      </w:r>
      <w:r w:rsidRPr="009B515E">
        <w:rPr>
          <w:rFonts w:ascii="Times New Roman" w:hAnsi="Times New Roman"/>
          <w:sz w:val="28"/>
          <w:szCs w:val="28"/>
        </w:rPr>
        <w:t xml:space="preserve"> не менее двух лестниц-переходов с искробезопасным покрытием шириной 0,7 м, расположенных с противоположных сторон обвалования (ограждающей стенки)</w:t>
      </w:r>
      <w:r w:rsidR="00B067A4" w:rsidRPr="009B515E">
        <w:rPr>
          <w:rFonts w:ascii="Times New Roman" w:hAnsi="Times New Roman"/>
          <w:sz w:val="28"/>
          <w:szCs w:val="28"/>
        </w:rPr>
        <w:t xml:space="preserve"> на каждую группу на</w:t>
      </w:r>
      <w:r w:rsidR="00B067A4" w:rsidRPr="009B515E">
        <w:rPr>
          <w:rFonts w:ascii="Times New Roman" w:hAnsi="Times New Roman"/>
          <w:sz w:val="28"/>
          <w:szCs w:val="28"/>
        </w:rPr>
        <w:t>д</w:t>
      </w:r>
      <w:r w:rsidR="00B067A4" w:rsidRPr="009B515E">
        <w:rPr>
          <w:rFonts w:ascii="Times New Roman" w:hAnsi="Times New Roman"/>
          <w:sz w:val="28"/>
          <w:szCs w:val="28"/>
        </w:rPr>
        <w:t>земных резервуаров</w:t>
      </w:r>
      <w:r w:rsidRPr="009B515E">
        <w:rPr>
          <w:rFonts w:ascii="Times New Roman" w:hAnsi="Times New Roman"/>
          <w:sz w:val="28"/>
          <w:szCs w:val="28"/>
        </w:rPr>
        <w:t>.</w:t>
      </w:r>
    </w:p>
    <w:p w:rsidR="00FD0213" w:rsidRPr="009B515E" w:rsidRDefault="00FD0213" w:rsidP="00833C1F">
      <w:pPr>
        <w:pStyle w:val="41"/>
        <w:shd w:val="clear" w:color="auto" w:fill="auto"/>
        <w:spacing w:line="276" w:lineRule="auto"/>
        <w:ind w:right="-1" w:firstLine="709"/>
        <w:rPr>
          <w:rFonts w:ascii="Times New Roman" w:hAnsi="Times New Roman"/>
          <w:sz w:val="28"/>
          <w:szCs w:val="28"/>
        </w:rPr>
      </w:pPr>
    </w:p>
    <w:p w:rsidR="00C350E7" w:rsidRPr="009B515E" w:rsidRDefault="00D4048F" w:rsidP="00833C1F">
      <w:pPr>
        <w:pStyle w:val="41"/>
        <w:numPr>
          <w:ilvl w:val="1"/>
          <w:numId w:val="2"/>
        </w:numPr>
        <w:shd w:val="clear" w:color="auto" w:fill="auto"/>
        <w:tabs>
          <w:tab w:val="left" w:pos="1062"/>
        </w:tabs>
        <w:spacing w:after="124" w:line="276" w:lineRule="auto"/>
        <w:ind w:right="-1" w:firstLine="709"/>
        <w:jc w:val="left"/>
        <w:rPr>
          <w:rFonts w:ascii="Times New Roman" w:hAnsi="Times New Roman"/>
          <w:b/>
          <w:sz w:val="28"/>
          <w:szCs w:val="28"/>
        </w:rPr>
      </w:pPr>
      <w:r w:rsidRPr="009B515E">
        <w:rPr>
          <w:rFonts w:ascii="Times New Roman" w:hAnsi="Times New Roman"/>
          <w:b/>
          <w:sz w:val="28"/>
          <w:szCs w:val="28"/>
        </w:rPr>
        <w:t xml:space="preserve"> </w:t>
      </w:r>
      <w:r w:rsidR="00C350E7" w:rsidRPr="009B515E">
        <w:rPr>
          <w:rFonts w:ascii="Times New Roman" w:hAnsi="Times New Roman"/>
          <w:b/>
          <w:sz w:val="28"/>
          <w:szCs w:val="28"/>
        </w:rPr>
        <w:t xml:space="preserve">Технические устройства сети инженерно-технического обеспечения </w:t>
      </w:r>
      <w:r w:rsidR="005626BF" w:rsidRPr="009B515E">
        <w:rPr>
          <w:rFonts w:ascii="Times New Roman" w:hAnsi="Times New Roman"/>
          <w:b/>
          <w:sz w:val="28"/>
          <w:szCs w:val="28"/>
        </w:rPr>
        <w:t>ГНС и</w:t>
      </w:r>
      <w:r w:rsidR="00C350E7" w:rsidRPr="009B515E">
        <w:rPr>
          <w:rFonts w:ascii="Times New Roman" w:hAnsi="Times New Roman"/>
          <w:b/>
          <w:sz w:val="28"/>
          <w:szCs w:val="28"/>
        </w:rPr>
        <w:t xml:space="preserve"> ГНП </w:t>
      </w:r>
    </w:p>
    <w:p w:rsidR="00FD0213" w:rsidRPr="009B515E" w:rsidRDefault="00FD0213" w:rsidP="00833C1F">
      <w:pPr>
        <w:pStyle w:val="41"/>
        <w:shd w:val="clear" w:color="auto" w:fill="auto"/>
        <w:tabs>
          <w:tab w:val="left" w:pos="1062"/>
        </w:tabs>
        <w:spacing w:after="124" w:line="276" w:lineRule="auto"/>
        <w:ind w:left="709" w:right="-1" w:firstLine="0"/>
        <w:jc w:val="left"/>
        <w:rPr>
          <w:rFonts w:ascii="Times New Roman" w:hAnsi="Times New Roman"/>
          <w:b/>
          <w:sz w:val="28"/>
          <w:szCs w:val="28"/>
        </w:rPr>
      </w:pPr>
    </w:p>
    <w:p w:rsidR="00C350E7" w:rsidRPr="009B515E" w:rsidRDefault="00C350E7" w:rsidP="00833C1F">
      <w:pPr>
        <w:pStyle w:val="41"/>
        <w:numPr>
          <w:ilvl w:val="2"/>
          <w:numId w:val="2"/>
        </w:numPr>
        <w:shd w:val="clear" w:color="auto" w:fill="auto"/>
        <w:tabs>
          <w:tab w:val="left" w:pos="1186"/>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Для перемещения жидкой и паровой фаз СУГ по трубопроводам ГНС, ГНП </w:t>
      </w:r>
      <w:r w:rsidR="00B067A4" w:rsidRPr="009B515E">
        <w:rPr>
          <w:rFonts w:ascii="Times New Roman" w:hAnsi="Times New Roman"/>
          <w:sz w:val="28"/>
          <w:szCs w:val="28"/>
        </w:rPr>
        <w:t xml:space="preserve">их </w:t>
      </w:r>
      <w:r w:rsidR="006E6FA6" w:rsidRPr="009B515E">
        <w:rPr>
          <w:rFonts w:ascii="Times New Roman" w:hAnsi="Times New Roman"/>
          <w:sz w:val="28"/>
          <w:szCs w:val="28"/>
        </w:rPr>
        <w:t xml:space="preserve">рекомендуется </w:t>
      </w:r>
      <w:r w:rsidRPr="009B515E">
        <w:rPr>
          <w:rFonts w:ascii="Times New Roman" w:hAnsi="Times New Roman"/>
          <w:sz w:val="28"/>
          <w:szCs w:val="28"/>
        </w:rPr>
        <w:t>оборудовать насосами,  и компрессорами.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Допускается использовать энергию природного газа для слива и налива СУГ, давление насыщенных паров которых при температуре 45 °С не превышает 1,2 МПа.</w:t>
      </w:r>
    </w:p>
    <w:p w:rsidR="00C350E7" w:rsidRPr="009B515E" w:rsidRDefault="00C350E7" w:rsidP="00833C1F">
      <w:pPr>
        <w:pStyle w:val="41"/>
        <w:numPr>
          <w:ilvl w:val="2"/>
          <w:numId w:val="2"/>
        </w:numPr>
        <w:shd w:val="clear" w:color="auto" w:fill="auto"/>
        <w:tabs>
          <w:tab w:val="left" w:pos="1249"/>
        </w:tabs>
        <w:spacing w:line="276" w:lineRule="auto"/>
        <w:ind w:right="-1" w:firstLine="709"/>
        <w:rPr>
          <w:rFonts w:ascii="Times New Roman" w:hAnsi="Times New Roman"/>
          <w:sz w:val="28"/>
          <w:szCs w:val="28"/>
        </w:rPr>
      </w:pPr>
      <w:r w:rsidRPr="009B515E">
        <w:rPr>
          <w:rFonts w:ascii="Times New Roman" w:hAnsi="Times New Roman"/>
          <w:sz w:val="28"/>
          <w:szCs w:val="28"/>
        </w:rPr>
        <w:t xml:space="preserve"> (Включ. в реком.) Компрессоры и насосы</w:t>
      </w:r>
      <w:r w:rsidR="00AD303A" w:rsidRPr="009B515E">
        <w:rPr>
          <w:rFonts w:ascii="Times New Roman" w:hAnsi="Times New Roman"/>
          <w:sz w:val="28"/>
          <w:szCs w:val="28"/>
        </w:rPr>
        <w:t xml:space="preserve"> рекомендуется</w:t>
      </w:r>
      <w:r w:rsidRPr="009B515E">
        <w:rPr>
          <w:rFonts w:ascii="Times New Roman" w:hAnsi="Times New Roman"/>
          <w:sz w:val="28"/>
          <w:szCs w:val="28"/>
        </w:rPr>
        <w:t xml:space="preserve"> размещать в отапливаемых помещениях.</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Пол помещения, где размещаются насосы и компрессоры,</w:t>
      </w:r>
      <w:r w:rsidR="00AD303A" w:rsidRPr="009B515E">
        <w:rPr>
          <w:rFonts w:ascii="Times New Roman" w:hAnsi="Times New Roman"/>
          <w:sz w:val="28"/>
          <w:szCs w:val="28"/>
        </w:rPr>
        <w:t xml:space="preserve"> рекомендуется предусматривать</w:t>
      </w:r>
      <w:r w:rsidRPr="009B515E">
        <w:rPr>
          <w:rFonts w:ascii="Times New Roman" w:hAnsi="Times New Roman"/>
          <w:sz w:val="28"/>
          <w:szCs w:val="28"/>
        </w:rPr>
        <w:t xml:space="preserve"> не менее</w:t>
      </w:r>
      <w:r w:rsidR="00AD303A" w:rsidRPr="009B515E">
        <w:rPr>
          <w:rFonts w:ascii="Times New Roman" w:hAnsi="Times New Roman"/>
          <w:sz w:val="28"/>
          <w:szCs w:val="28"/>
        </w:rPr>
        <w:t xml:space="preserve"> </w:t>
      </w:r>
      <w:r w:rsidRPr="009B515E">
        <w:rPr>
          <w:rFonts w:ascii="Times New Roman" w:hAnsi="Times New Roman"/>
          <w:sz w:val="28"/>
          <w:szCs w:val="28"/>
        </w:rPr>
        <w:t>чем на 0,15 м выше планировочных отметок прилега</w:t>
      </w:r>
      <w:r w:rsidRPr="009B515E">
        <w:rPr>
          <w:rFonts w:ascii="Times New Roman" w:hAnsi="Times New Roman"/>
          <w:sz w:val="28"/>
          <w:szCs w:val="28"/>
        </w:rPr>
        <w:t>ю</w:t>
      </w:r>
      <w:r w:rsidRPr="009B515E">
        <w:rPr>
          <w:rFonts w:ascii="Times New Roman" w:hAnsi="Times New Roman"/>
          <w:sz w:val="28"/>
          <w:szCs w:val="28"/>
        </w:rPr>
        <w:t>щей территории.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Компрессоры, работающие с воздушным охлаждением, и насосы допускается устанавливать на площадках с устройством над ними навеса и проветриваемого ограждения </w:t>
      </w:r>
      <w:r w:rsidR="00AD303A" w:rsidRPr="009B515E">
        <w:rPr>
          <w:rFonts w:ascii="Times New Roman" w:hAnsi="Times New Roman"/>
          <w:sz w:val="28"/>
          <w:szCs w:val="28"/>
        </w:rPr>
        <w:t xml:space="preserve">из негорючих материалов </w:t>
      </w:r>
      <w:r w:rsidRPr="009B515E">
        <w:rPr>
          <w:rFonts w:ascii="Times New Roman" w:hAnsi="Times New Roman"/>
          <w:sz w:val="28"/>
          <w:szCs w:val="28"/>
        </w:rPr>
        <w:t>по периметру площадки.</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9.4.3 (Обяз.) Насосы и компрессоры следует устанавливать на фундаментах, не связанных с фундаментами другого оборудования и стенами зд</w:t>
      </w:r>
      <w:r w:rsidRPr="009B515E">
        <w:rPr>
          <w:rFonts w:ascii="Times New Roman" w:hAnsi="Times New Roman"/>
          <w:sz w:val="28"/>
          <w:szCs w:val="28"/>
        </w:rPr>
        <w:t>а</w:t>
      </w:r>
      <w:r w:rsidRPr="009B515E">
        <w:rPr>
          <w:rFonts w:ascii="Times New Roman" w:hAnsi="Times New Roman"/>
          <w:sz w:val="28"/>
          <w:szCs w:val="28"/>
        </w:rPr>
        <w:t>ния.</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Размеры (в свету) при размещении в один ряд двух насосов и более или</w:t>
      </w:r>
      <w:r w:rsidR="00235E8F" w:rsidRPr="009B515E">
        <w:rPr>
          <w:rFonts w:ascii="Times New Roman" w:hAnsi="Times New Roman"/>
          <w:sz w:val="28"/>
          <w:szCs w:val="28"/>
        </w:rPr>
        <w:t xml:space="preserve"> </w:t>
      </w:r>
      <w:r w:rsidRPr="009B515E">
        <w:rPr>
          <w:rFonts w:ascii="Times New Roman" w:hAnsi="Times New Roman"/>
          <w:sz w:val="28"/>
          <w:szCs w:val="28"/>
        </w:rPr>
        <w:t>компрессоров должны быть не менее, м:</w:t>
      </w:r>
    </w:p>
    <w:p w:rsidR="00C350E7" w:rsidRPr="009B515E" w:rsidRDefault="0020173C" w:rsidP="00833C1F">
      <w:pPr>
        <w:pStyle w:val="af2"/>
        <w:shd w:val="clear" w:color="auto" w:fill="auto"/>
        <w:tabs>
          <w:tab w:val="left" w:leader="dot" w:pos="7181"/>
        </w:tabs>
        <w:spacing w:before="0" w:line="276" w:lineRule="auto"/>
        <w:ind w:right="-1" w:firstLine="709"/>
        <w:jc w:val="left"/>
        <w:rPr>
          <w:rFonts w:ascii="Times New Roman" w:hAnsi="Times New Roman"/>
          <w:sz w:val="28"/>
          <w:szCs w:val="28"/>
        </w:rPr>
      </w:pPr>
      <w:r w:rsidRPr="009B515E">
        <w:rPr>
          <w:rFonts w:ascii="Times New Roman" w:hAnsi="Times New Roman"/>
          <w:sz w:val="28"/>
          <w:szCs w:val="28"/>
        </w:rPr>
        <w:fldChar w:fldCharType="begin"/>
      </w:r>
      <w:r w:rsidR="00C350E7" w:rsidRPr="009B515E">
        <w:rPr>
          <w:rFonts w:ascii="Times New Roman" w:hAnsi="Times New Roman"/>
          <w:sz w:val="28"/>
          <w:szCs w:val="28"/>
        </w:rPr>
        <w:instrText xml:space="preserve"> TOC \o "1-5" \h \z </w:instrText>
      </w:r>
      <w:r w:rsidRPr="009B515E">
        <w:rPr>
          <w:rFonts w:ascii="Times New Roman" w:hAnsi="Times New Roman"/>
          <w:sz w:val="28"/>
          <w:szCs w:val="28"/>
        </w:rPr>
        <w:fldChar w:fldCharType="separate"/>
      </w:r>
      <w:r w:rsidR="00C350E7" w:rsidRPr="009B515E">
        <w:rPr>
          <w:rFonts w:ascii="Times New Roman" w:hAnsi="Times New Roman"/>
          <w:sz w:val="28"/>
          <w:szCs w:val="28"/>
        </w:rPr>
        <w:t>ширина основного прохода по фронту обслуживания</w:t>
      </w:r>
      <w:r w:rsidR="00C350E7" w:rsidRPr="009B515E">
        <w:rPr>
          <w:rFonts w:ascii="Times New Roman" w:hAnsi="Times New Roman"/>
          <w:sz w:val="28"/>
          <w:szCs w:val="28"/>
        </w:rPr>
        <w:tab/>
        <w:t>1,5;</w:t>
      </w:r>
    </w:p>
    <w:p w:rsidR="00C350E7" w:rsidRPr="009B515E" w:rsidRDefault="00C350E7" w:rsidP="00833C1F">
      <w:pPr>
        <w:pStyle w:val="af2"/>
        <w:shd w:val="clear" w:color="auto" w:fill="auto"/>
        <w:tabs>
          <w:tab w:val="left" w:leader="dot" w:pos="7123"/>
        </w:tabs>
        <w:spacing w:before="0" w:line="276" w:lineRule="auto"/>
        <w:ind w:right="-1" w:firstLine="709"/>
        <w:jc w:val="left"/>
        <w:rPr>
          <w:rFonts w:ascii="Times New Roman" w:hAnsi="Times New Roman"/>
          <w:sz w:val="28"/>
          <w:szCs w:val="28"/>
        </w:rPr>
      </w:pPr>
      <w:r w:rsidRPr="009B515E">
        <w:rPr>
          <w:rFonts w:ascii="Times New Roman" w:hAnsi="Times New Roman"/>
          <w:sz w:val="28"/>
          <w:szCs w:val="28"/>
        </w:rPr>
        <w:t>расстояние между насосами</w:t>
      </w:r>
      <w:r w:rsidRPr="009B515E">
        <w:rPr>
          <w:rFonts w:ascii="Times New Roman" w:hAnsi="Times New Roman"/>
          <w:sz w:val="28"/>
          <w:szCs w:val="28"/>
        </w:rPr>
        <w:tab/>
        <w:t>0,8;</w:t>
      </w:r>
    </w:p>
    <w:p w:rsidR="00C350E7" w:rsidRPr="009B515E" w:rsidRDefault="00C350E7" w:rsidP="00833C1F">
      <w:pPr>
        <w:pStyle w:val="af2"/>
        <w:shd w:val="clear" w:color="auto" w:fill="auto"/>
        <w:tabs>
          <w:tab w:val="left" w:leader="dot" w:pos="7219"/>
        </w:tabs>
        <w:spacing w:before="0" w:line="276" w:lineRule="auto"/>
        <w:ind w:right="-1" w:firstLine="709"/>
        <w:jc w:val="left"/>
        <w:rPr>
          <w:rFonts w:ascii="Times New Roman" w:hAnsi="Times New Roman"/>
          <w:sz w:val="28"/>
          <w:szCs w:val="28"/>
        </w:rPr>
      </w:pPr>
      <w:r w:rsidRPr="009B515E">
        <w:rPr>
          <w:rFonts w:ascii="Times New Roman" w:hAnsi="Times New Roman"/>
          <w:sz w:val="28"/>
          <w:szCs w:val="28"/>
        </w:rPr>
        <w:t>расстояние между компрессорами</w:t>
      </w:r>
      <w:r w:rsidRPr="009B515E">
        <w:rPr>
          <w:rFonts w:ascii="Times New Roman" w:hAnsi="Times New Roman"/>
          <w:sz w:val="28"/>
          <w:szCs w:val="28"/>
        </w:rPr>
        <w:tab/>
        <w:t>1,5;</w:t>
      </w:r>
    </w:p>
    <w:p w:rsidR="00C350E7" w:rsidRPr="009B515E" w:rsidRDefault="00C350E7" w:rsidP="00833C1F">
      <w:pPr>
        <w:pStyle w:val="af2"/>
        <w:shd w:val="clear" w:color="auto" w:fill="auto"/>
        <w:tabs>
          <w:tab w:val="left" w:leader="dot" w:pos="7224"/>
        </w:tabs>
        <w:spacing w:before="0" w:line="276" w:lineRule="auto"/>
        <w:ind w:right="-1" w:firstLine="709"/>
        <w:jc w:val="left"/>
        <w:rPr>
          <w:rFonts w:ascii="Times New Roman" w:hAnsi="Times New Roman"/>
          <w:sz w:val="28"/>
          <w:szCs w:val="28"/>
        </w:rPr>
      </w:pPr>
      <w:r w:rsidRPr="009B515E">
        <w:rPr>
          <w:rFonts w:ascii="Times New Roman" w:hAnsi="Times New Roman"/>
          <w:sz w:val="28"/>
          <w:szCs w:val="28"/>
        </w:rPr>
        <w:t>расстояние между насосами и компрессорами</w:t>
      </w:r>
      <w:r w:rsidRPr="009B515E">
        <w:rPr>
          <w:rFonts w:ascii="Times New Roman" w:hAnsi="Times New Roman"/>
          <w:sz w:val="28"/>
          <w:szCs w:val="28"/>
        </w:rPr>
        <w:tab/>
        <w:t>1,0;</w:t>
      </w:r>
    </w:p>
    <w:p w:rsidR="00C350E7" w:rsidRPr="009B515E" w:rsidRDefault="00C350E7" w:rsidP="00833C1F">
      <w:pPr>
        <w:pStyle w:val="af2"/>
        <w:shd w:val="clear" w:color="auto" w:fill="auto"/>
        <w:tabs>
          <w:tab w:val="left" w:leader="dot" w:pos="7234"/>
        </w:tabs>
        <w:spacing w:before="0" w:after="101" w:line="276" w:lineRule="auto"/>
        <w:ind w:right="-1" w:firstLine="709"/>
        <w:jc w:val="left"/>
        <w:rPr>
          <w:rFonts w:ascii="Times New Roman" w:hAnsi="Times New Roman"/>
          <w:sz w:val="28"/>
          <w:szCs w:val="28"/>
        </w:rPr>
      </w:pPr>
      <w:r w:rsidRPr="009B515E">
        <w:rPr>
          <w:rFonts w:ascii="Times New Roman" w:hAnsi="Times New Roman"/>
          <w:sz w:val="28"/>
          <w:szCs w:val="28"/>
        </w:rPr>
        <w:t>расстояние от насосов и компрессоров до стен помещения</w:t>
      </w:r>
      <w:r w:rsidRPr="009B515E">
        <w:rPr>
          <w:rFonts w:ascii="Times New Roman" w:hAnsi="Times New Roman"/>
          <w:sz w:val="28"/>
          <w:szCs w:val="28"/>
        </w:rPr>
        <w:tab/>
        <w:t>1,0.</w:t>
      </w:r>
      <w:r w:rsidR="0020173C" w:rsidRPr="009B515E">
        <w:rPr>
          <w:rFonts w:ascii="Times New Roman" w:hAnsi="Times New Roman"/>
          <w:sz w:val="28"/>
          <w:szCs w:val="28"/>
        </w:rPr>
        <w:fldChar w:fldCharType="end"/>
      </w:r>
    </w:p>
    <w:p w:rsidR="00C350E7" w:rsidRPr="009B515E" w:rsidRDefault="00C350E7" w:rsidP="00833C1F">
      <w:pPr>
        <w:pStyle w:val="41"/>
        <w:numPr>
          <w:ilvl w:val="2"/>
          <w:numId w:val="7"/>
        </w:numPr>
        <w:shd w:val="clear" w:color="auto" w:fill="auto"/>
        <w:tabs>
          <w:tab w:val="left" w:pos="1417"/>
        </w:tabs>
        <w:spacing w:line="276" w:lineRule="auto"/>
        <w:ind w:left="0" w:right="-1" w:firstLine="709"/>
        <w:rPr>
          <w:rFonts w:ascii="Times New Roman" w:hAnsi="Times New Roman"/>
          <w:sz w:val="28"/>
          <w:szCs w:val="28"/>
        </w:rPr>
      </w:pPr>
      <w:r w:rsidRPr="009B515E">
        <w:rPr>
          <w:rFonts w:ascii="Times New Roman" w:hAnsi="Times New Roman"/>
          <w:sz w:val="28"/>
          <w:szCs w:val="28"/>
        </w:rPr>
        <w:t>(Обяз.) Для слива СУГ из переполн</w:t>
      </w:r>
      <w:r w:rsidR="00294F94" w:rsidRPr="009B515E">
        <w:rPr>
          <w:rFonts w:ascii="Times New Roman" w:hAnsi="Times New Roman"/>
          <w:sz w:val="28"/>
          <w:szCs w:val="28"/>
        </w:rPr>
        <w:t>енных баллонов и неиспарившихся</w:t>
      </w:r>
      <w:r w:rsidRPr="009B515E">
        <w:rPr>
          <w:rFonts w:ascii="Times New Roman" w:hAnsi="Times New Roman"/>
          <w:sz w:val="28"/>
          <w:szCs w:val="28"/>
        </w:rPr>
        <w:t xml:space="preserve"> </w:t>
      </w:r>
      <w:r w:rsidR="00AD303A" w:rsidRPr="009B515E">
        <w:rPr>
          <w:rFonts w:ascii="Times New Roman" w:hAnsi="Times New Roman"/>
          <w:sz w:val="28"/>
          <w:szCs w:val="28"/>
        </w:rPr>
        <w:t xml:space="preserve">остатков </w:t>
      </w:r>
      <w:r w:rsidRPr="009B515E">
        <w:rPr>
          <w:rFonts w:ascii="Times New Roman" w:hAnsi="Times New Roman"/>
          <w:sz w:val="28"/>
          <w:szCs w:val="28"/>
        </w:rPr>
        <w:t>СУГ резервуары следует размещать:</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в пределах базы хранения — при общей вместимости резервуаров свыше 10 м3;</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на расстоянии не менее 3 м от здания наполнительного цеха (на непроезжей территории) — при общей вместимости резервуаров до 10 м3.</w:t>
      </w:r>
    </w:p>
    <w:p w:rsidR="00C350E7" w:rsidRPr="009B515E" w:rsidRDefault="00C350E7" w:rsidP="00833C1F">
      <w:pPr>
        <w:pStyle w:val="41"/>
        <w:numPr>
          <w:ilvl w:val="2"/>
          <w:numId w:val="7"/>
        </w:numPr>
        <w:shd w:val="clear" w:color="auto" w:fill="auto"/>
        <w:tabs>
          <w:tab w:val="left" w:pos="1244"/>
        </w:tabs>
        <w:spacing w:line="276" w:lineRule="auto"/>
        <w:ind w:left="0" w:right="-1" w:firstLine="709"/>
        <w:rPr>
          <w:rFonts w:ascii="Times New Roman" w:hAnsi="Times New Roman"/>
          <w:sz w:val="28"/>
          <w:szCs w:val="28"/>
        </w:rPr>
      </w:pPr>
      <w:r w:rsidRPr="009B515E">
        <w:rPr>
          <w:rFonts w:ascii="Times New Roman" w:hAnsi="Times New Roman"/>
          <w:sz w:val="28"/>
          <w:szCs w:val="28"/>
        </w:rPr>
        <w:t>Для наполнения СУГ автоцистерн рекомендуется предусматривать наполнительные колонки.</w:t>
      </w:r>
    </w:p>
    <w:p w:rsidR="00C350E7" w:rsidRPr="009B515E" w:rsidRDefault="00C350E7"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Для определения массы СУГ при наполнении автоцистерн рекомендуется </w:t>
      </w:r>
      <w:r w:rsidR="00294F94" w:rsidRPr="009B515E">
        <w:rPr>
          <w:rFonts w:ascii="Times New Roman" w:hAnsi="Times New Roman"/>
          <w:sz w:val="28"/>
          <w:szCs w:val="28"/>
        </w:rPr>
        <w:t>применять</w:t>
      </w:r>
      <w:r w:rsidRPr="009B515E">
        <w:rPr>
          <w:rFonts w:ascii="Times New Roman" w:hAnsi="Times New Roman"/>
          <w:sz w:val="28"/>
          <w:szCs w:val="28"/>
        </w:rPr>
        <w:t xml:space="preserve">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уровнемерных устройств, установленных на автоцистернах (железнодорожных цистернах).</w:t>
      </w:r>
    </w:p>
    <w:p w:rsidR="00C350E7" w:rsidRPr="009B515E" w:rsidRDefault="00C350E7"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w:t>
      </w:r>
      <w:r w:rsidR="000805A3" w:rsidRPr="009B515E">
        <w:rPr>
          <w:rFonts w:ascii="Times New Roman" w:hAnsi="Times New Roman"/>
          <w:sz w:val="28"/>
          <w:szCs w:val="28"/>
          <w:lang w:val="ru-RU"/>
        </w:rPr>
        <w:t>О</w:t>
      </w:r>
      <w:r w:rsidRPr="009B515E">
        <w:rPr>
          <w:rFonts w:ascii="Times New Roman" w:hAnsi="Times New Roman"/>
          <w:sz w:val="28"/>
          <w:szCs w:val="28"/>
        </w:rPr>
        <w:t>бяз.) На трубопроводах жидкой и паровой фаз СУГ к колонкам</w:t>
      </w:r>
      <w:r w:rsidR="00AD303A" w:rsidRPr="009B515E">
        <w:rPr>
          <w:rFonts w:ascii="Times New Roman" w:hAnsi="Times New Roman"/>
          <w:sz w:val="28"/>
          <w:szCs w:val="28"/>
        </w:rPr>
        <w:t xml:space="preserve"> </w:t>
      </w:r>
      <w:r w:rsidRPr="009B515E">
        <w:rPr>
          <w:rFonts w:ascii="Times New Roman" w:hAnsi="Times New Roman"/>
          <w:sz w:val="28"/>
          <w:szCs w:val="28"/>
        </w:rPr>
        <w:t xml:space="preserve"> следует предусматривать запорную арматуру  на рассто</w:t>
      </w:r>
      <w:r w:rsidRPr="009B515E">
        <w:rPr>
          <w:rFonts w:ascii="Times New Roman" w:hAnsi="Times New Roman"/>
          <w:sz w:val="28"/>
          <w:szCs w:val="28"/>
        </w:rPr>
        <w:t>я</w:t>
      </w:r>
      <w:r w:rsidRPr="009B515E">
        <w:rPr>
          <w:rFonts w:ascii="Times New Roman" w:hAnsi="Times New Roman"/>
          <w:sz w:val="28"/>
          <w:szCs w:val="28"/>
        </w:rPr>
        <w:t>нии не менее 10 м от колонок.</w:t>
      </w:r>
    </w:p>
    <w:p w:rsidR="00C350E7" w:rsidRPr="009B515E" w:rsidRDefault="000805A3"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lang w:val="ru-RU"/>
        </w:rPr>
        <w:t>(</w:t>
      </w:r>
      <w:r w:rsidR="00B440AF" w:rsidRPr="009B515E">
        <w:rPr>
          <w:rFonts w:ascii="Times New Roman" w:hAnsi="Times New Roman"/>
          <w:sz w:val="28"/>
          <w:szCs w:val="28"/>
        </w:rPr>
        <w:t>Обяз.</w:t>
      </w:r>
      <w:r w:rsidRPr="009B515E">
        <w:rPr>
          <w:rFonts w:ascii="Times New Roman" w:hAnsi="Times New Roman"/>
          <w:sz w:val="28"/>
          <w:szCs w:val="28"/>
          <w:lang w:val="ru-RU"/>
        </w:rPr>
        <w:t>)</w:t>
      </w:r>
      <w:r w:rsidR="00B440AF" w:rsidRPr="009B515E">
        <w:rPr>
          <w:rFonts w:ascii="Times New Roman" w:hAnsi="Times New Roman"/>
          <w:sz w:val="28"/>
          <w:szCs w:val="28"/>
        </w:rPr>
        <w:t xml:space="preserve"> </w:t>
      </w:r>
      <w:r w:rsidR="00C350E7" w:rsidRPr="009B515E">
        <w:rPr>
          <w:rFonts w:ascii="Times New Roman" w:hAnsi="Times New Roman"/>
          <w:sz w:val="28"/>
          <w:szCs w:val="28"/>
        </w:rPr>
        <w:t>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w:t>
      </w:r>
      <w:r w:rsidR="00C350E7" w:rsidRPr="009B515E">
        <w:rPr>
          <w:rFonts w:ascii="Times New Roman" w:hAnsi="Times New Roman"/>
          <w:sz w:val="28"/>
          <w:szCs w:val="28"/>
        </w:rPr>
        <w:t>ю</w:t>
      </w:r>
      <w:r w:rsidR="00C350E7" w:rsidRPr="009B515E">
        <w:rPr>
          <w:rFonts w:ascii="Times New Roman" w:hAnsi="Times New Roman"/>
          <w:sz w:val="28"/>
          <w:szCs w:val="28"/>
        </w:rPr>
        <w:t>щим персоналом.</w:t>
      </w:r>
    </w:p>
    <w:p w:rsidR="00C350E7" w:rsidRPr="009B515E" w:rsidRDefault="00C350E7" w:rsidP="00833C1F">
      <w:pPr>
        <w:pStyle w:val="41"/>
        <w:numPr>
          <w:ilvl w:val="2"/>
          <w:numId w:val="7"/>
        </w:numPr>
        <w:shd w:val="clear" w:color="auto" w:fill="auto"/>
        <w:tabs>
          <w:tab w:val="left" w:pos="0"/>
          <w:tab w:val="left" w:pos="122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Использование в производственной зоне ГНС испарительных установок с применением открытого огня не </w:t>
      </w:r>
      <w:r w:rsidR="00B440AF" w:rsidRPr="009B515E">
        <w:rPr>
          <w:rFonts w:ascii="Times New Roman" w:hAnsi="Times New Roman"/>
          <w:sz w:val="28"/>
          <w:szCs w:val="28"/>
        </w:rPr>
        <w:t>рекомендуется</w:t>
      </w:r>
      <w:r w:rsidRPr="009B515E">
        <w:rPr>
          <w:rFonts w:ascii="Times New Roman" w:hAnsi="Times New Roman"/>
          <w:sz w:val="28"/>
          <w:szCs w:val="28"/>
        </w:rPr>
        <w:t>.</w:t>
      </w:r>
    </w:p>
    <w:p w:rsidR="00C350E7" w:rsidRPr="009B515E" w:rsidRDefault="000805A3" w:rsidP="00833C1F">
      <w:pPr>
        <w:pStyle w:val="41"/>
        <w:numPr>
          <w:ilvl w:val="2"/>
          <w:numId w:val="7"/>
        </w:numPr>
        <w:shd w:val="clear" w:color="auto" w:fill="auto"/>
        <w:tabs>
          <w:tab w:val="left" w:pos="0"/>
          <w:tab w:val="left" w:pos="1672"/>
        </w:tabs>
        <w:spacing w:line="276" w:lineRule="auto"/>
        <w:ind w:left="0" w:right="-1" w:firstLine="709"/>
        <w:rPr>
          <w:rFonts w:ascii="Times New Roman" w:hAnsi="Times New Roman"/>
          <w:sz w:val="28"/>
          <w:szCs w:val="28"/>
        </w:rPr>
      </w:pPr>
      <w:r w:rsidRPr="009B515E">
        <w:rPr>
          <w:rFonts w:ascii="Times New Roman" w:hAnsi="Times New Roman"/>
          <w:sz w:val="28"/>
          <w:szCs w:val="28"/>
        </w:rPr>
        <w:t>Включ</w:t>
      </w:r>
      <w:r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Pr="009B515E">
        <w:rPr>
          <w:rFonts w:ascii="Times New Roman" w:hAnsi="Times New Roman"/>
          <w:sz w:val="28"/>
          <w:szCs w:val="28"/>
          <w:lang w:val="ru-RU"/>
        </w:rPr>
        <w:t>ательные</w:t>
      </w:r>
      <w:r w:rsidRPr="009B515E">
        <w:rPr>
          <w:rFonts w:ascii="Times New Roman" w:hAnsi="Times New Roman"/>
          <w:sz w:val="28"/>
          <w:szCs w:val="28"/>
        </w:rPr>
        <w:t xml:space="preserve"> </w:t>
      </w:r>
      <w:r w:rsidR="00C350E7" w:rsidRPr="009B515E">
        <w:rPr>
          <w:rFonts w:ascii="Times New Roman" w:hAnsi="Times New Roman"/>
          <w:sz w:val="28"/>
          <w:szCs w:val="28"/>
        </w:rPr>
        <w:t xml:space="preserve">При проектировании систем водоснабжения, канализации, электроснабжения, отопления и вентиляции и пожаротушения ГНС следует выполнять требования технических регламентов, СП 30.13330, СП 31.13330, СП 32.13330, </w:t>
      </w:r>
      <w:r w:rsidR="00DC78AD" w:rsidRPr="009B515E">
        <w:rPr>
          <w:rFonts w:ascii="Times New Roman" w:hAnsi="Times New Roman"/>
          <w:sz w:val="28"/>
          <w:szCs w:val="28"/>
          <w:lang w:val="ru-RU"/>
        </w:rPr>
        <w:t>СП 124.13330</w:t>
      </w:r>
      <w:r w:rsidR="00C350E7" w:rsidRPr="009B515E">
        <w:rPr>
          <w:rFonts w:ascii="Times New Roman" w:hAnsi="Times New Roman"/>
          <w:sz w:val="28"/>
          <w:szCs w:val="28"/>
        </w:rPr>
        <w:t xml:space="preserve">, СП 60.13330, </w:t>
      </w:r>
      <w:r w:rsidR="00C724F2" w:rsidRPr="009B515E">
        <w:rPr>
          <w:rFonts w:ascii="Times New Roman" w:hAnsi="Times New Roman"/>
          <w:sz w:val="28"/>
          <w:szCs w:val="28"/>
        </w:rPr>
        <w:t>П</w:t>
      </w:r>
      <w:r w:rsidR="00C350E7" w:rsidRPr="009B515E">
        <w:rPr>
          <w:rFonts w:ascii="Times New Roman" w:hAnsi="Times New Roman"/>
          <w:sz w:val="28"/>
          <w:szCs w:val="28"/>
        </w:rPr>
        <w:t>равил устройства электроустановок [</w:t>
      </w:r>
      <w:r w:rsidR="00C81EEE" w:rsidRPr="009B515E">
        <w:rPr>
          <w:rFonts w:ascii="Times New Roman" w:hAnsi="Times New Roman"/>
          <w:sz w:val="28"/>
          <w:szCs w:val="28"/>
        </w:rPr>
        <w:t>4]</w:t>
      </w:r>
      <w:r w:rsidR="00C724F2" w:rsidRPr="009B515E">
        <w:rPr>
          <w:rFonts w:ascii="Times New Roman" w:hAnsi="Times New Roman"/>
          <w:sz w:val="28"/>
          <w:szCs w:val="28"/>
        </w:rPr>
        <w:t xml:space="preserve"> </w:t>
      </w:r>
      <w:r w:rsidR="00C350E7" w:rsidRPr="009B515E">
        <w:rPr>
          <w:rFonts w:ascii="Times New Roman" w:hAnsi="Times New Roman"/>
          <w:sz w:val="28"/>
          <w:szCs w:val="28"/>
        </w:rPr>
        <w:t>и настоящего раздела.</w:t>
      </w:r>
    </w:p>
    <w:p w:rsidR="00C350E7" w:rsidRPr="009B515E" w:rsidRDefault="00CE2D5B" w:rsidP="00833C1F">
      <w:pPr>
        <w:pStyle w:val="41"/>
        <w:numPr>
          <w:ilvl w:val="2"/>
          <w:numId w:val="7"/>
        </w:numPr>
        <w:shd w:val="clear" w:color="auto" w:fill="auto"/>
        <w:spacing w:line="276" w:lineRule="auto"/>
        <w:ind w:left="0" w:right="-1" w:firstLine="709"/>
        <w:rPr>
          <w:rFonts w:ascii="Times New Roman" w:hAnsi="Times New Roman"/>
          <w:sz w:val="28"/>
          <w:szCs w:val="28"/>
        </w:rPr>
      </w:pPr>
      <w:r w:rsidRPr="009B515E">
        <w:rPr>
          <w:rFonts w:ascii="Times New Roman" w:hAnsi="Times New Roman"/>
          <w:sz w:val="28"/>
          <w:szCs w:val="28"/>
          <w:lang w:val="ru-RU"/>
        </w:rPr>
        <w:t xml:space="preserve"> </w:t>
      </w:r>
      <w:r w:rsidR="00C350E7" w:rsidRPr="009B515E">
        <w:rPr>
          <w:rFonts w:ascii="Times New Roman" w:hAnsi="Times New Roman"/>
          <w:sz w:val="28"/>
          <w:szCs w:val="28"/>
        </w:rPr>
        <w:t>На колодцах сетей инженерно-технического обеспечения, располагаемых в зоне радиусом 50 м от зданий по взрывопожарной опасности категории А, а также наружных установок категории Ан и сооружений ГНС, ГНП с взрывоопасными зонами класса В-1г, рекомендуется использовать по две крышки. Пространство между крышками рекомендуется уплотнять материалом, исключающим проникновение СУГ в колодцы в случае его утечки.</w:t>
      </w:r>
    </w:p>
    <w:p w:rsidR="00C350E7" w:rsidRPr="009B515E" w:rsidRDefault="000805A3" w:rsidP="00833C1F">
      <w:pPr>
        <w:pStyle w:val="41"/>
        <w:numPr>
          <w:ilvl w:val="2"/>
          <w:numId w:val="7"/>
        </w:numPr>
        <w:shd w:val="clear" w:color="auto" w:fill="auto"/>
        <w:tabs>
          <w:tab w:val="left" w:pos="1418"/>
        </w:tabs>
        <w:spacing w:line="276" w:lineRule="auto"/>
        <w:ind w:left="0" w:right="-1" w:firstLine="709"/>
        <w:rPr>
          <w:rFonts w:ascii="Times New Roman" w:hAnsi="Times New Roman"/>
          <w:sz w:val="28"/>
          <w:szCs w:val="28"/>
        </w:rPr>
      </w:pPr>
      <w:r w:rsidRPr="009B515E">
        <w:rPr>
          <w:rFonts w:ascii="Times New Roman" w:hAnsi="Times New Roman"/>
          <w:sz w:val="28"/>
          <w:szCs w:val="28"/>
          <w:lang w:val="ru-RU"/>
        </w:rPr>
        <w:t xml:space="preserve"> </w:t>
      </w:r>
      <w:r w:rsidRPr="009B515E">
        <w:rPr>
          <w:rFonts w:ascii="Times New Roman" w:hAnsi="Times New Roman"/>
          <w:sz w:val="28"/>
          <w:szCs w:val="28"/>
        </w:rPr>
        <w:t>Включ</w:t>
      </w:r>
      <w:r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Pr="009B515E">
        <w:rPr>
          <w:rFonts w:ascii="Times New Roman" w:hAnsi="Times New Roman"/>
          <w:sz w:val="28"/>
          <w:szCs w:val="28"/>
          <w:lang w:val="ru-RU"/>
        </w:rPr>
        <w:t>ательные</w:t>
      </w:r>
      <w:r w:rsidR="00C350E7" w:rsidRPr="009B515E">
        <w:rPr>
          <w:rFonts w:ascii="Times New Roman" w:hAnsi="Times New Roman"/>
          <w:sz w:val="28"/>
          <w:szCs w:val="28"/>
        </w:rPr>
        <w:t xml:space="preserve"> На ГНС, ГНП следует предусматривать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При наличии кольцевого водопровода высокого давления поселений и предприятий, на которых размещены ГНС, ГНП, обеспечивающ</w:t>
      </w:r>
      <w:r w:rsidR="008E5EBE" w:rsidRPr="009B515E">
        <w:rPr>
          <w:rFonts w:ascii="Times New Roman" w:hAnsi="Times New Roman"/>
          <w:sz w:val="28"/>
          <w:szCs w:val="28"/>
        </w:rPr>
        <w:t>его</w:t>
      </w:r>
      <w:r w:rsidR="00C350E7" w:rsidRPr="009B515E">
        <w:rPr>
          <w:rFonts w:ascii="Times New Roman" w:hAnsi="Times New Roman"/>
          <w:sz w:val="28"/>
          <w:szCs w:val="28"/>
        </w:rPr>
        <w:t xml:space="preserve"> потребность в наружном пожаротушении, установка противопожарных резервуаров не требуется.</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При общей вместимости резервуаров на базе хранения 200 м3 и м</w:t>
      </w:r>
      <w:r w:rsidRPr="009B515E">
        <w:rPr>
          <w:rFonts w:ascii="Times New Roman" w:hAnsi="Times New Roman"/>
          <w:sz w:val="28"/>
          <w:szCs w:val="28"/>
        </w:rPr>
        <w:t>е</w:t>
      </w:r>
      <w:r w:rsidRPr="009B515E">
        <w:rPr>
          <w:rFonts w:ascii="Times New Roman" w:hAnsi="Times New Roman"/>
          <w:sz w:val="28"/>
          <w:szCs w:val="28"/>
        </w:rPr>
        <w:t xml:space="preserve">нее </w:t>
      </w:r>
      <w:r w:rsidR="00DF72FD" w:rsidRPr="009B515E">
        <w:rPr>
          <w:rFonts w:ascii="Times New Roman" w:hAnsi="Times New Roman"/>
          <w:sz w:val="28"/>
          <w:szCs w:val="28"/>
          <w:lang w:val="ru-RU"/>
        </w:rPr>
        <w:t xml:space="preserve">следует </w:t>
      </w:r>
      <w:r w:rsidRPr="009B515E">
        <w:rPr>
          <w:rFonts w:ascii="Times New Roman" w:hAnsi="Times New Roman"/>
          <w:sz w:val="28"/>
          <w:szCs w:val="28"/>
        </w:rPr>
        <w:t>предусматривать для тушения пожара систему водопровода низкого давления или пожаротушение из резервуаров (водоемов).</w:t>
      </w:r>
    </w:p>
    <w:p w:rsidR="00C350E7" w:rsidRPr="009B515E" w:rsidRDefault="000805A3" w:rsidP="00833C1F">
      <w:pPr>
        <w:pStyle w:val="41"/>
        <w:numPr>
          <w:ilvl w:val="2"/>
          <w:numId w:val="7"/>
        </w:numPr>
        <w:shd w:val="clear" w:color="auto" w:fill="auto"/>
        <w:tabs>
          <w:tab w:val="left" w:pos="1490"/>
        </w:tabs>
        <w:spacing w:after="62" w:line="276" w:lineRule="auto"/>
        <w:ind w:left="0" w:right="-1" w:firstLine="709"/>
        <w:rPr>
          <w:rFonts w:ascii="Times New Roman" w:hAnsi="Times New Roman"/>
          <w:sz w:val="28"/>
          <w:szCs w:val="28"/>
        </w:rPr>
      </w:pPr>
      <w:r w:rsidRPr="009B515E">
        <w:rPr>
          <w:rFonts w:ascii="Times New Roman" w:hAnsi="Times New Roman"/>
          <w:sz w:val="28"/>
          <w:szCs w:val="28"/>
        </w:rPr>
        <w:t>Включ</w:t>
      </w:r>
      <w:r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Pr="009B515E">
        <w:rPr>
          <w:rFonts w:ascii="Times New Roman" w:hAnsi="Times New Roman"/>
          <w:sz w:val="28"/>
          <w:szCs w:val="28"/>
          <w:lang w:val="ru-RU"/>
        </w:rPr>
        <w:t>ательные</w:t>
      </w:r>
      <w:r w:rsidR="00B22CF2" w:rsidRPr="009B515E">
        <w:rPr>
          <w:rFonts w:ascii="Times New Roman" w:hAnsi="Times New Roman"/>
          <w:sz w:val="28"/>
          <w:szCs w:val="28"/>
        </w:rPr>
        <w:t xml:space="preserve"> </w:t>
      </w:r>
      <w:r w:rsidR="00C350E7" w:rsidRPr="009B515E">
        <w:rPr>
          <w:rFonts w:ascii="Times New Roman" w:hAnsi="Times New Roman"/>
          <w:sz w:val="28"/>
          <w:szCs w:val="28"/>
        </w:rPr>
        <w:t>Расход воды на наружное пожаротушение ГНС следует принимать по таблице 13.</w:t>
      </w:r>
    </w:p>
    <w:p w:rsidR="00466641" w:rsidRPr="009B515E" w:rsidRDefault="00466641" w:rsidP="00294F94">
      <w:pPr>
        <w:pStyle w:val="20"/>
        <w:shd w:val="clear" w:color="auto" w:fill="auto"/>
        <w:spacing w:line="240" w:lineRule="auto"/>
        <w:ind w:right="-1" w:firstLine="709"/>
        <w:rPr>
          <w:rFonts w:ascii="Times New Roman" w:hAnsi="Times New Roman"/>
          <w:sz w:val="24"/>
          <w:szCs w:val="24"/>
        </w:rPr>
      </w:pPr>
    </w:p>
    <w:p w:rsidR="00466641" w:rsidRPr="009B515E" w:rsidRDefault="00466641" w:rsidP="00235E8F">
      <w:pPr>
        <w:pStyle w:val="20"/>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Таблица 13</w:t>
      </w:r>
    </w:p>
    <w:p w:rsidR="00466641" w:rsidRPr="009B515E" w:rsidRDefault="00466641" w:rsidP="00466641">
      <w:pPr>
        <w:pStyle w:val="20"/>
        <w:shd w:val="clear" w:color="auto" w:fill="auto"/>
        <w:spacing w:line="240" w:lineRule="exact"/>
        <w:ind w:left="480"/>
        <w:rPr>
          <w:rFonts w:ascii="Times New Roman" w:hAnsi="Times New Roman"/>
          <w:sz w:val="28"/>
          <w:szCs w:val="28"/>
        </w:rPr>
      </w:pPr>
    </w:p>
    <w:tbl>
      <w:tblPr>
        <w:tblW w:w="5000" w:type="pct"/>
        <w:tblCellMar>
          <w:left w:w="90" w:type="dxa"/>
          <w:right w:w="90" w:type="dxa"/>
        </w:tblCellMar>
        <w:tblLook w:val="0000"/>
      </w:tblPr>
      <w:tblGrid>
        <w:gridCol w:w="5163"/>
        <w:gridCol w:w="2187"/>
        <w:gridCol w:w="2185"/>
      </w:tblGrid>
      <w:tr w:rsidR="00466641" w:rsidRPr="009B515E" w:rsidTr="00235E8F">
        <w:tc>
          <w:tcPr>
            <w:tcW w:w="2707" w:type="pct"/>
            <w:tcBorders>
              <w:top w:val="single" w:sz="6" w:space="0" w:color="auto"/>
              <w:left w:val="single" w:sz="6" w:space="0" w:color="auto"/>
              <w:bottom w:val="nil"/>
              <w:right w:val="single" w:sz="6" w:space="0" w:color="auto"/>
            </w:tcBorders>
          </w:tcPr>
          <w:p w:rsidR="00466641" w:rsidRPr="009B515E" w:rsidRDefault="00466641" w:rsidP="00466641">
            <w:pPr>
              <w:pStyle w:val="FORMATTEXT"/>
              <w:jc w:val="center"/>
            </w:pPr>
            <w:r w:rsidRPr="009B515E">
              <w:t>Общая вместимость резервуаров СУГ на базе хранения, м</w:t>
            </w:r>
            <w:r w:rsidR="008B765B">
              <w:rPr>
                <w:noProof/>
                <w:position w:val="-11"/>
              </w:rPr>
              <w:drawing>
                <wp:inline distT="0" distB="0" distL="0" distR="0">
                  <wp:extent cx="104775" cy="219075"/>
                  <wp:effectExtent l="19050" t="0" r="9525" b="0"/>
                  <wp:docPr id="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t xml:space="preserve"> </w:t>
            </w:r>
          </w:p>
        </w:tc>
        <w:tc>
          <w:tcPr>
            <w:tcW w:w="2293" w:type="pct"/>
            <w:gridSpan w:val="2"/>
            <w:tcBorders>
              <w:top w:val="single" w:sz="6" w:space="0" w:color="auto"/>
              <w:left w:val="single" w:sz="6" w:space="0" w:color="auto"/>
              <w:bottom w:val="single" w:sz="6" w:space="0" w:color="auto"/>
              <w:right w:val="single" w:sz="6" w:space="0" w:color="auto"/>
            </w:tcBorders>
            <w:vAlign w:val="center"/>
          </w:tcPr>
          <w:p w:rsidR="00466641" w:rsidRPr="009B515E" w:rsidRDefault="00466641" w:rsidP="00235E8F">
            <w:pPr>
              <w:pStyle w:val="FORMATTEXT"/>
              <w:jc w:val="center"/>
            </w:pPr>
            <w:r w:rsidRPr="009B515E">
              <w:t>Расходы воды, л/с, для резерву</w:t>
            </w:r>
            <w:r w:rsidRPr="009B515E">
              <w:t>а</w:t>
            </w:r>
            <w:r w:rsidRPr="009B515E">
              <w:t>ров</w:t>
            </w:r>
          </w:p>
        </w:tc>
      </w:tr>
      <w:tr w:rsidR="00466641" w:rsidRPr="009B515E" w:rsidTr="00466641">
        <w:tc>
          <w:tcPr>
            <w:tcW w:w="2707" w:type="pct"/>
            <w:tcBorders>
              <w:top w:val="nil"/>
              <w:left w:val="single" w:sz="6" w:space="0" w:color="auto"/>
              <w:bottom w:val="single" w:sz="6" w:space="0" w:color="auto"/>
              <w:right w:val="single" w:sz="6" w:space="0" w:color="auto"/>
            </w:tcBorders>
          </w:tcPr>
          <w:p w:rsidR="00466641" w:rsidRPr="009B515E" w:rsidRDefault="00466641" w:rsidP="00466641">
            <w:pPr>
              <w:pStyle w:val="FORMATTEXT"/>
              <w:jc w:val="center"/>
            </w:pPr>
          </w:p>
        </w:tc>
        <w:tc>
          <w:tcPr>
            <w:tcW w:w="11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надземных </w:t>
            </w:r>
          </w:p>
        </w:tc>
        <w:tc>
          <w:tcPr>
            <w:tcW w:w="1146"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подземных </w:t>
            </w:r>
          </w:p>
        </w:tc>
      </w:tr>
      <w:tr w:rsidR="00466641" w:rsidRPr="009B515E" w:rsidTr="00466641">
        <w:tc>
          <w:tcPr>
            <w:tcW w:w="270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До  200 включ.</w:t>
            </w:r>
          </w:p>
        </w:tc>
        <w:tc>
          <w:tcPr>
            <w:tcW w:w="11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15</w:t>
            </w:r>
          </w:p>
        </w:tc>
        <w:tc>
          <w:tcPr>
            <w:tcW w:w="1146"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15 </w:t>
            </w:r>
          </w:p>
        </w:tc>
      </w:tr>
      <w:tr w:rsidR="00466641" w:rsidRPr="009B515E" w:rsidTr="00466641">
        <w:tc>
          <w:tcPr>
            <w:tcW w:w="270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pPr>
            <w:r w:rsidRPr="009B515E">
              <w:t xml:space="preserve">                                  »   1000    »</w:t>
            </w:r>
          </w:p>
        </w:tc>
        <w:tc>
          <w:tcPr>
            <w:tcW w:w="11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20</w:t>
            </w:r>
          </w:p>
        </w:tc>
        <w:tc>
          <w:tcPr>
            <w:tcW w:w="1146"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15 </w:t>
            </w:r>
          </w:p>
        </w:tc>
      </w:tr>
      <w:tr w:rsidR="00466641" w:rsidRPr="009B515E" w:rsidTr="00466641">
        <w:tc>
          <w:tcPr>
            <w:tcW w:w="270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pPr>
            <w:r w:rsidRPr="009B515E">
              <w:t xml:space="preserve">                                  »   2000    »</w:t>
            </w:r>
          </w:p>
        </w:tc>
        <w:tc>
          <w:tcPr>
            <w:tcW w:w="11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40</w:t>
            </w:r>
          </w:p>
        </w:tc>
        <w:tc>
          <w:tcPr>
            <w:tcW w:w="1146"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20 </w:t>
            </w:r>
          </w:p>
        </w:tc>
      </w:tr>
      <w:tr w:rsidR="00466641" w:rsidRPr="009B515E" w:rsidTr="00466641">
        <w:tc>
          <w:tcPr>
            <w:tcW w:w="270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                    Св. 2000, но не более 8000 </w:t>
            </w:r>
          </w:p>
        </w:tc>
        <w:tc>
          <w:tcPr>
            <w:tcW w:w="1147"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80</w:t>
            </w:r>
          </w:p>
        </w:tc>
        <w:tc>
          <w:tcPr>
            <w:tcW w:w="1146" w:type="pct"/>
            <w:tcBorders>
              <w:top w:val="single" w:sz="6" w:space="0" w:color="auto"/>
              <w:left w:val="single" w:sz="6" w:space="0" w:color="auto"/>
              <w:bottom w:val="single" w:sz="6" w:space="0" w:color="auto"/>
              <w:right w:val="single" w:sz="6" w:space="0" w:color="auto"/>
            </w:tcBorders>
          </w:tcPr>
          <w:p w:rsidR="00466641" w:rsidRPr="009B515E" w:rsidRDefault="00466641" w:rsidP="00466641">
            <w:pPr>
              <w:pStyle w:val="FORMATTEXT"/>
              <w:jc w:val="center"/>
            </w:pPr>
            <w:r w:rsidRPr="009B515E">
              <w:t xml:space="preserve">40 </w:t>
            </w:r>
          </w:p>
        </w:tc>
      </w:tr>
    </w:tbl>
    <w:p w:rsidR="00466641" w:rsidRPr="009B515E" w:rsidRDefault="00466641" w:rsidP="00235E8F">
      <w:pPr>
        <w:pStyle w:val="20"/>
        <w:shd w:val="clear" w:color="auto" w:fill="auto"/>
        <w:spacing w:after="240" w:line="240" w:lineRule="exact"/>
        <w:ind w:left="480"/>
        <w:rPr>
          <w:rFonts w:ascii="Times New Roman" w:hAnsi="Times New Roman"/>
          <w:sz w:val="28"/>
          <w:szCs w:val="28"/>
        </w:rPr>
      </w:pPr>
    </w:p>
    <w:p w:rsidR="00C350E7" w:rsidRPr="009B515E" w:rsidRDefault="00D4048F" w:rsidP="00833C1F">
      <w:pPr>
        <w:pStyle w:val="41"/>
        <w:numPr>
          <w:ilvl w:val="2"/>
          <w:numId w:val="7"/>
        </w:numPr>
        <w:shd w:val="clear" w:color="auto" w:fill="auto"/>
        <w:tabs>
          <w:tab w:val="left" w:pos="142"/>
        </w:tabs>
        <w:spacing w:before="77" w:line="276" w:lineRule="auto"/>
        <w:ind w:left="0" w:right="-1" w:firstLine="709"/>
        <w:rPr>
          <w:rFonts w:ascii="Times New Roman" w:hAnsi="Times New Roman"/>
          <w:sz w:val="28"/>
          <w:szCs w:val="28"/>
        </w:rPr>
      </w:pPr>
      <w:r w:rsidRPr="009B515E">
        <w:rPr>
          <w:rFonts w:ascii="Times New Roman" w:hAnsi="Times New Roman"/>
          <w:sz w:val="28"/>
          <w:szCs w:val="28"/>
        </w:rPr>
        <w:t xml:space="preserve"> </w:t>
      </w:r>
      <w:r w:rsidR="00B22CF2" w:rsidRPr="009B515E">
        <w:rPr>
          <w:rFonts w:ascii="Times New Roman" w:hAnsi="Times New Roman"/>
          <w:sz w:val="28"/>
          <w:szCs w:val="28"/>
        </w:rPr>
        <w:t>(</w:t>
      </w:r>
      <w:r w:rsidR="00833C1F" w:rsidRPr="009B515E">
        <w:rPr>
          <w:rFonts w:ascii="Times New Roman" w:hAnsi="Times New Roman"/>
          <w:sz w:val="28"/>
          <w:szCs w:val="28"/>
        </w:rPr>
        <w:t>Обяз.</w:t>
      </w:r>
      <w:r w:rsidR="00B22CF2" w:rsidRPr="009B515E">
        <w:rPr>
          <w:rFonts w:ascii="Times New Roman" w:hAnsi="Times New Roman"/>
          <w:sz w:val="28"/>
          <w:szCs w:val="28"/>
        </w:rPr>
        <w:t xml:space="preserve">) </w:t>
      </w:r>
      <w:r w:rsidR="00C350E7" w:rsidRPr="009B515E">
        <w:rPr>
          <w:rFonts w:ascii="Times New Roman" w:hAnsi="Times New Roman"/>
          <w:sz w:val="28"/>
          <w:szCs w:val="28"/>
        </w:rPr>
        <w:t>Противопожарную насосную станцию на ГНС по надежности электроснабжения следует относить к категории I.</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При электроснабжении ГНС</w:t>
      </w:r>
      <w:r w:rsidR="00B22CF2" w:rsidRPr="009B515E">
        <w:rPr>
          <w:rFonts w:ascii="Times New Roman" w:hAnsi="Times New Roman"/>
          <w:sz w:val="28"/>
          <w:szCs w:val="28"/>
        </w:rPr>
        <w:t>, ГНП</w:t>
      </w:r>
      <w:r w:rsidRPr="009B515E">
        <w:rPr>
          <w:rFonts w:ascii="Times New Roman" w:hAnsi="Times New Roman"/>
          <w:sz w:val="28"/>
          <w:szCs w:val="28"/>
        </w:rPr>
        <w:t xml:space="preserve"> от одного источника питания предусматривают установку резервных противопожарных насосов с дизельным приводом или дизельной подстанции с подключением к ней насосов с эле</w:t>
      </w:r>
      <w:r w:rsidRPr="009B515E">
        <w:rPr>
          <w:rFonts w:ascii="Times New Roman" w:hAnsi="Times New Roman"/>
          <w:sz w:val="28"/>
          <w:szCs w:val="28"/>
        </w:rPr>
        <w:t>к</w:t>
      </w:r>
      <w:r w:rsidRPr="009B515E">
        <w:rPr>
          <w:rFonts w:ascii="Times New Roman" w:hAnsi="Times New Roman"/>
          <w:sz w:val="28"/>
          <w:szCs w:val="28"/>
        </w:rPr>
        <w:t>троприводами.</w:t>
      </w:r>
    </w:p>
    <w:p w:rsidR="00C350E7" w:rsidRPr="009B515E" w:rsidRDefault="00B22CF2" w:rsidP="00833C1F">
      <w:pPr>
        <w:pStyle w:val="41"/>
        <w:numPr>
          <w:ilvl w:val="2"/>
          <w:numId w:val="7"/>
        </w:numPr>
        <w:shd w:val="clear" w:color="auto" w:fill="auto"/>
        <w:tabs>
          <w:tab w:val="left" w:pos="0"/>
        </w:tabs>
        <w:spacing w:line="276" w:lineRule="auto"/>
        <w:ind w:left="0" w:right="-1" w:firstLine="709"/>
        <w:rPr>
          <w:rFonts w:ascii="Times New Roman" w:hAnsi="Times New Roman"/>
          <w:strike/>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Закрытые помещения производственных зданий. ГНС и ГНП, в которых</w:t>
      </w:r>
      <w:r w:rsidRPr="009B515E">
        <w:rPr>
          <w:rFonts w:ascii="Times New Roman" w:hAnsi="Times New Roman"/>
          <w:sz w:val="28"/>
          <w:szCs w:val="28"/>
        </w:rPr>
        <w:t xml:space="preserve"> </w:t>
      </w:r>
      <w:r w:rsidR="00C350E7" w:rsidRPr="009B515E">
        <w:rPr>
          <w:rFonts w:ascii="Times New Roman" w:hAnsi="Times New Roman"/>
          <w:sz w:val="28"/>
          <w:szCs w:val="28"/>
        </w:rPr>
        <w:t xml:space="preserve">обращаются СУГ, следует оборудовать приточно-вытяжной вентиляцией с учетом требований СП 60.13330. </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Кратность воздухообмена в данных помещениях должна быть не менее 10 обменов в час в рабочее время и трех обменов в час в нерабочее время.</w:t>
      </w:r>
    </w:p>
    <w:p w:rsidR="00C350E7" w:rsidRPr="009B515E" w:rsidRDefault="00B22CF2"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Вытяжка из производственных помещений, в которых обращаются СУГ,</w:t>
      </w:r>
      <w:r w:rsidR="00597834" w:rsidRPr="009B515E">
        <w:rPr>
          <w:rFonts w:ascii="Times New Roman" w:hAnsi="Times New Roman"/>
          <w:sz w:val="28"/>
          <w:szCs w:val="28"/>
        </w:rPr>
        <w:t xml:space="preserve"> </w:t>
      </w:r>
      <w:r w:rsidR="00C350E7" w:rsidRPr="009B515E">
        <w:rPr>
          <w:rFonts w:ascii="Times New Roman" w:hAnsi="Times New Roman"/>
          <w:sz w:val="28"/>
          <w:szCs w:val="28"/>
        </w:rPr>
        <w:t xml:space="preserve">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должны быть оборудованы на уровне 0,3 м от пола.</w:t>
      </w:r>
    </w:p>
    <w:p w:rsidR="00466641"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Приточно-вытяжную или вытяжную механическую вентиляцию следует оборудовать для приямков глубиной 0,5 м и более, расположенных в этих помещениях и требующих ежедневного обслуживания.</w:t>
      </w:r>
    </w:p>
    <w:p w:rsidR="00D777E0" w:rsidRPr="009B515E" w:rsidRDefault="00D777E0"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Вентиляторы вытяжной механической вентиляции, с учетом их климатического исполнения, должны размещаться снаружи производственного здания. При этом вентиляторы должны быть защищены от воздействия атм</w:t>
      </w:r>
      <w:r w:rsidRPr="009B515E">
        <w:rPr>
          <w:rFonts w:ascii="Times New Roman" w:hAnsi="Times New Roman"/>
          <w:sz w:val="28"/>
          <w:szCs w:val="28"/>
        </w:rPr>
        <w:t>о</w:t>
      </w:r>
      <w:r w:rsidRPr="009B515E">
        <w:rPr>
          <w:rFonts w:ascii="Times New Roman" w:hAnsi="Times New Roman"/>
          <w:sz w:val="28"/>
          <w:szCs w:val="28"/>
        </w:rPr>
        <w:t>сферных осадков.</w:t>
      </w:r>
    </w:p>
    <w:p w:rsidR="00D777E0" w:rsidRPr="009B515E" w:rsidRDefault="00D777E0"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Неотапливаемые производственные помещения, в которых обращаются СУГ, не требуется оборудовать принудительной приточно-вытяжной вентиляцией, при этом площадь отверстий в наружных ограждающих конструкциях должна быть не менее 50 </w:t>
      </w:r>
      <w:r w:rsidRPr="009B515E">
        <w:rPr>
          <w:rStyle w:val="ae"/>
          <w:rFonts w:ascii="Times New Roman" w:hAnsi="Times New Roman"/>
          <w:i w:val="0"/>
          <w:sz w:val="28"/>
          <w:szCs w:val="28"/>
        </w:rPr>
        <w:t>%</w:t>
      </w:r>
      <w:r w:rsidRPr="009B515E">
        <w:rPr>
          <w:rFonts w:ascii="Times New Roman" w:hAnsi="Times New Roman"/>
          <w:sz w:val="28"/>
          <w:szCs w:val="28"/>
        </w:rPr>
        <w:t xml:space="preserve"> общей площади наружных ограждающих конструкций.</w:t>
      </w:r>
    </w:p>
    <w:p w:rsidR="00C350E7" w:rsidRPr="009B515E" w:rsidRDefault="00597834" w:rsidP="00833C1F">
      <w:pPr>
        <w:pStyle w:val="41"/>
        <w:numPr>
          <w:ilvl w:val="2"/>
          <w:numId w:val="7"/>
        </w:numPr>
        <w:shd w:val="clear" w:color="auto" w:fill="auto"/>
        <w:tabs>
          <w:tab w:val="left" w:pos="1499"/>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чтобы они не могли работать при отключении вентиляции.</w:t>
      </w:r>
    </w:p>
    <w:p w:rsidR="00C350E7" w:rsidRPr="009B515E" w:rsidRDefault="00C350E7" w:rsidP="00833C1F">
      <w:pPr>
        <w:pStyle w:val="41"/>
        <w:numPr>
          <w:ilvl w:val="2"/>
          <w:numId w:val="7"/>
        </w:numPr>
        <w:shd w:val="clear" w:color="auto" w:fill="auto"/>
        <w:tabs>
          <w:tab w:val="left" w:pos="1499"/>
        </w:tabs>
        <w:spacing w:line="276" w:lineRule="auto"/>
        <w:ind w:left="0" w:right="-1" w:firstLine="620"/>
        <w:rPr>
          <w:rFonts w:ascii="Times New Roman" w:hAnsi="Times New Roman"/>
          <w:sz w:val="28"/>
          <w:szCs w:val="28"/>
        </w:rPr>
      </w:pPr>
      <w:r w:rsidRPr="009B515E">
        <w:rPr>
          <w:rFonts w:ascii="Times New Roman" w:hAnsi="Times New Roman"/>
          <w:sz w:val="28"/>
          <w:szCs w:val="28"/>
        </w:rPr>
        <w:t xml:space="preserve"> </w:t>
      </w:r>
      <w:r w:rsidR="000805A3" w:rsidRPr="009B515E">
        <w:rPr>
          <w:rFonts w:ascii="Times New Roman" w:hAnsi="Times New Roman"/>
          <w:sz w:val="28"/>
          <w:szCs w:val="28"/>
        </w:rPr>
        <w:t>Включ</w:t>
      </w:r>
      <w:r w:rsidR="000805A3" w:rsidRPr="009B515E">
        <w:rPr>
          <w:rFonts w:ascii="Times New Roman" w:hAnsi="Times New Roman"/>
          <w:sz w:val="28"/>
          <w:szCs w:val="28"/>
          <w:lang w:val="ru-RU"/>
        </w:rPr>
        <w:t>ить</w:t>
      </w:r>
      <w:r w:rsidR="000805A3" w:rsidRPr="009B515E">
        <w:rPr>
          <w:rFonts w:ascii="Times New Roman" w:hAnsi="Times New Roman"/>
          <w:sz w:val="28"/>
          <w:szCs w:val="28"/>
        </w:rPr>
        <w:t xml:space="preserve"> в обяз</w:t>
      </w:r>
      <w:r w:rsidR="000805A3" w:rsidRPr="009B515E">
        <w:rPr>
          <w:rFonts w:ascii="Times New Roman" w:hAnsi="Times New Roman"/>
          <w:sz w:val="28"/>
          <w:szCs w:val="28"/>
          <w:lang w:val="ru-RU"/>
        </w:rPr>
        <w:t>ательные</w:t>
      </w:r>
      <w:r w:rsidR="000805A3" w:rsidRPr="009B515E">
        <w:rPr>
          <w:rFonts w:ascii="Times New Roman" w:hAnsi="Times New Roman"/>
          <w:sz w:val="28"/>
          <w:szCs w:val="28"/>
        </w:rPr>
        <w:t xml:space="preserve"> </w:t>
      </w:r>
      <w:r w:rsidRPr="009B515E">
        <w:rPr>
          <w:rFonts w:ascii="Times New Roman" w:hAnsi="Times New Roman"/>
          <w:sz w:val="28"/>
          <w:szCs w:val="28"/>
        </w:rPr>
        <w:t>Класс взрывоопасной зоны в помещениях и у наружных установок, в соответствии с которым должен производиться выбор электрооборудования для ГНС и ГНП, должен соответствовать правилам устройства электроустановок [</w:t>
      </w:r>
      <w:r w:rsidR="00DA2742" w:rsidRPr="009B515E">
        <w:rPr>
          <w:rFonts w:ascii="Times New Roman" w:hAnsi="Times New Roman"/>
          <w:sz w:val="28"/>
          <w:szCs w:val="28"/>
        </w:rPr>
        <w:t>4</w:t>
      </w:r>
      <w:r w:rsidRPr="009B515E">
        <w:rPr>
          <w:rFonts w:ascii="Times New Roman" w:hAnsi="Times New Roman"/>
          <w:sz w:val="28"/>
          <w:szCs w:val="28"/>
        </w:rPr>
        <w:t xml:space="preserve">], </w:t>
      </w:r>
      <w:r w:rsidR="00D777E0" w:rsidRPr="009B515E">
        <w:rPr>
          <w:rFonts w:ascii="Times New Roman" w:hAnsi="Times New Roman"/>
          <w:sz w:val="28"/>
          <w:szCs w:val="28"/>
        </w:rPr>
        <w:t>СП 6.13130</w:t>
      </w:r>
      <w:r w:rsidR="00F74EEF" w:rsidRPr="009B515E">
        <w:rPr>
          <w:rFonts w:ascii="Times New Roman" w:hAnsi="Times New Roman"/>
          <w:sz w:val="28"/>
          <w:szCs w:val="28"/>
          <w:lang w:val="ru-RU"/>
        </w:rPr>
        <w:t>.</w:t>
      </w:r>
    </w:p>
    <w:p w:rsidR="00C350E7" w:rsidRPr="009B515E" w:rsidRDefault="000805A3" w:rsidP="00833C1F">
      <w:pPr>
        <w:pStyle w:val="41"/>
        <w:numPr>
          <w:ilvl w:val="2"/>
          <w:numId w:val="7"/>
        </w:numPr>
        <w:shd w:val="clear" w:color="auto" w:fill="auto"/>
        <w:tabs>
          <w:tab w:val="left" w:pos="1518"/>
        </w:tabs>
        <w:spacing w:line="276" w:lineRule="auto"/>
        <w:ind w:left="0" w:right="-1" w:firstLine="709"/>
        <w:rPr>
          <w:rFonts w:ascii="Times New Roman" w:hAnsi="Times New Roman"/>
          <w:sz w:val="28"/>
          <w:szCs w:val="28"/>
        </w:rPr>
      </w:pPr>
      <w:r w:rsidRPr="009B515E">
        <w:rPr>
          <w:rFonts w:ascii="Times New Roman" w:hAnsi="Times New Roman"/>
          <w:sz w:val="28"/>
          <w:szCs w:val="28"/>
        </w:rPr>
        <w:t>Включ</w:t>
      </w:r>
      <w:r w:rsidRPr="009B515E">
        <w:rPr>
          <w:rFonts w:ascii="Times New Roman" w:hAnsi="Times New Roman"/>
          <w:sz w:val="28"/>
          <w:szCs w:val="28"/>
          <w:lang w:val="ru-RU"/>
        </w:rPr>
        <w:t>ить</w:t>
      </w:r>
      <w:r w:rsidRPr="009B515E">
        <w:rPr>
          <w:rFonts w:ascii="Times New Roman" w:hAnsi="Times New Roman"/>
          <w:sz w:val="28"/>
          <w:szCs w:val="28"/>
        </w:rPr>
        <w:t xml:space="preserve"> в обяз</w:t>
      </w:r>
      <w:r w:rsidRPr="009B515E">
        <w:rPr>
          <w:rFonts w:ascii="Times New Roman" w:hAnsi="Times New Roman"/>
          <w:sz w:val="28"/>
          <w:szCs w:val="28"/>
          <w:lang w:val="ru-RU"/>
        </w:rPr>
        <w:t>ательные</w:t>
      </w:r>
      <w:r w:rsidR="00C350E7" w:rsidRPr="009B515E">
        <w:rPr>
          <w:rFonts w:ascii="Times New Roman" w:hAnsi="Times New Roman"/>
          <w:sz w:val="28"/>
          <w:szCs w:val="28"/>
        </w:rPr>
        <w:t xml:space="preserve"> Электроприемники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w:t>
      </w:r>
      <w:r w:rsidR="004D3085" w:rsidRPr="009B515E">
        <w:rPr>
          <w:rFonts w:ascii="Times New Roman" w:hAnsi="Times New Roman"/>
          <w:sz w:val="28"/>
          <w:szCs w:val="28"/>
          <w:lang w:val="en-US"/>
        </w:rPr>
        <w:t>III</w:t>
      </w:r>
      <w:r w:rsidR="00C350E7" w:rsidRPr="009B515E">
        <w:rPr>
          <w:rFonts w:ascii="Times New Roman" w:hAnsi="Times New Roman"/>
          <w:sz w:val="28"/>
          <w:szCs w:val="28"/>
        </w:rPr>
        <w:t>, за исключением электроприемников противопожарной насосной станции, аварийной вентиляции, сигнализаторов довзрывоопасных концентраций, пожарной сигнализации, наружных и внутренних систем пожаротушения, обеспечения путей эвакуации, которые следует относить к категории I.</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Проектирование данных систем </w:t>
      </w:r>
      <w:r w:rsidR="00DD5932" w:rsidRPr="009B515E">
        <w:rPr>
          <w:rFonts w:ascii="Times New Roman" w:hAnsi="Times New Roman"/>
          <w:sz w:val="28"/>
          <w:szCs w:val="28"/>
        </w:rPr>
        <w:t xml:space="preserve">следует выполнять </w:t>
      </w:r>
      <w:r w:rsidRPr="009B515E">
        <w:rPr>
          <w:rFonts w:ascii="Times New Roman" w:hAnsi="Times New Roman"/>
          <w:sz w:val="28"/>
          <w:szCs w:val="28"/>
        </w:rPr>
        <w:t>в соответствии с требованиями СП 31.13330 и СП 5.13130 и СП 3.13130.</w:t>
      </w:r>
    </w:p>
    <w:p w:rsidR="00C350E7" w:rsidRPr="009B515E" w:rsidRDefault="00C350E7" w:rsidP="00833C1F">
      <w:pPr>
        <w:pStyle w:val="41"/>
        <w:numPr>
          <w:ilvl w:val="2"/>
          <w:numId w:val="7"/>
        </w:numPr>
        <w:shd w:val="clear" w:color="auto" w:fill="auto"/>
        <w:tabs>
          <w:tab w:val="left" w:pos="1398"/>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 </w:t>
      </w:r>
      <w:r w:rsidR="000805A3" w:rsidRPr="009B515E">
        <w:rPr>
          <w:rFonts w:ascii="Times New Roman" w:hAnsi="Times New Roman"/>
          <w:sz w:val="28"/>
          <w:szCs w:val="28"/>
        </w:rPr>
        <w:t>Включ</w:t>
      </w:r>
      <w:r w:rsidR="000805A3" w:rsidRPr="009B515E">
        <w:rPr>
          <w:rFonts w:ascii="Times New Roman" w:hAnsi="Times New Roman"/>
          <w:sz w:val="28"/>
          <w:szCs w:val="28"/>
          <w:lang w:val="ru-RU"/>
        </w:rPr>
        <w:t>ить</w:t>
      </w:r>
      <w:r w:rsidR="000805A3" w:rsidRPr="009B515E">
        <w:rPr>
          <w:rFonts w:ascii="Times New Roman" w:hAnsi="Times New Roman"/>
          <w:sz w:val="28"/>
          <w:szCs w:val="28"/>
        </w:rPr>
        <w:t xml:space="preserve"> в обяз</w:t>
      </w:r>
      <w:r w:rsidR="000805A3" w:rsidRPr="009B515E">
        <w:rPr>
          <w:rFonts w:ascii="Times New Roman" w:hAnsi="Times New Roman"/>
          <w:sz w:val="28"/>
          <w:szCs w:val="28"/>
          <w:lang w:val="ru-RU"/>
        </w:rPr>
        <w:t>ательные</w:t>
      </w:r>
      <w:r w:rsidRPr="009B515E">
        <w:rPr>
          <w:rFonts w:ascii="Times New Roman" w:hAnsi="Times New Roman"/>
          <w:sz w:val="28"/>
          <w:szCs w:val="28"/>
        </w:rPr>
        <w:t xml:space="preserve"> Помещения насосно-компрессорного, наполнительного, испарительного и окрасочного отделений кроме рабочего освещ</w:t>
      </w:r>
      <w:r w:rsidRPr="009B515E">
        <w:rPr>
          <w:rFonts w:ascii="Times New Roman" w:hAnsi="Times New Roman"/>
          <w:sz w:val="28"/>
          <w:szCs w:val="28"/>
        </w:rPr>
        <w:t>е</w:t>
      </w:r>
      <w:r w:rsidRPr="009B515E">
        <w:rPr>
          <w:rFonts w:ascii="Times New Roman" w:hAnsi="Times New Roman"/>
          <w:sz w:val="28"/>
          <w:szCs w:val="28"/>
        </w:rPr>
        <w:t>ния следует оборудовать дополнительным аварийным освещением, в том числе, аккумуляторными  фонарями и на напряжение не выше 12 В во взрывозащищенном исполн</w:t>
      </w:r>
      <w:r w:rsidRPr="009B515E">
        <w:rPr>
          <w:rFonts w:ascii="Times New Roman" w:hAnsi="Times New Roman"/>
          <w:sz w:val="28"/>
          <w:szCs w:val="28"/>
        </w:rPr>
        <w:t>е</w:t>
      </w:r>
      <w:r w:rsidRPr="009B515E">
        <w:rPr>
          <w:rFonts w:ascii="Times New Roman" w:hAnsi="Times New Roman"/>
          <w:sz w:val="28"/>
          <w:szCs w:val="28"/>
        </w:rPr>
        <w:t>нии.</w:t>
      </w:r>
    </w:p>
    <w:p w:rsidR="00C350E7" w:rsidRPr="009B515E" w:rsidRDefault="00411662"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Схемы электроснабжения и автоматизации производственных помещений категории А должны предусматривать:</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C350E7" w:rsidRPr="009B515E" w:rsidRDefault="00D4048F"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 </w:t>
      </w:r>
      <w:r w:rsidR="00C350E7" w:rsidRPr="009B515E">
        <w:rPr>
          <w:rFonts w:ascii="Times New Roman" w:hAnsi="Times New Roman"/>
          <w:sz w:val="28"/>
          <w:szCs w:val="28"/>
        </w:rPr>
        <w:t xml:space="preserve">при опасной концентрации СУГ в воздухе помещения, превышающем 10 </w:t>
      </w:r>
      <w:r w:rsidR="00C350E7" w:rsidRPr="009B515E">
        <w:rPr>
          <w:rFonts w:ascii="Times New Roman" w:hAnsi="Times New Roman"/>
          <w:iCs/>
          <w:sz w:val="28"/>
          <w:szCs w:val="28"/>
        </w:rPr>
        <w:t xml:space="preserve">% </w:t>
      </w:r>
      <w:r w:rsidR="00C350E7" w:rsidRPr="009B515E">
        <w:rPr>
          <w:rFonts w:ascii="Times New Roman" w:hAnsi="Times New Roman"/>
          <w:sz w:val="28"/>
          <w:szCs w:val="28"/>
        </w:rPr>
        <w:t>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w:t>
      </w:r>
      <w:r w:rsidR="00C350E7" w:rsidRPr="009B515E">
        <w:rPr>
          <w:rFonts w:ascii="Times New Roman" w:hAnsi="Times New Roman"/>
          <w:sz w:val="28"/>
          <w:szCs w:val="28"/>
        </w:rPr>
        <w:t>т</w:t>
      </w:r>
      <w:r w:rsidR="00C350E7" w:rsidRPr="009B515E">
        <w:rPr>
          <w:rFonts w:ascii="Times New Roman" w:hAnsi="Times New Roman"/>
          <w:sz w:val="28"/>
          <w:szCs w:val="28"/>
        </w:rPr>
        <w:t xml:space="preserve">ствии с СП 60.13330 и </w:t>
      </w:r>
      <w:r w:rsidR="009665A4" w:rsidRPr="009B515E">
        <w:rPr>
          <w:rFonts w:ascii="Times New Roman" w:hAnsi="Times New Roman"/>
          <w:sz w:val="28"/>
          <w:szCs w:val="28"/>
          <w:lang w:val="ru-RU"/>
        </w:rPr>
        <w:t>противопожарными требованиями</w:t>
      </w:r>
      <w:r w:rsidR="00C350E7" w:rsidRPr="009B515E">
        <w:rPr>
          <w:rFonts w:ascii="Times New Roman" w:hAnsi="Times New Roman"/>
          <w:sz w:val="28"/>
          <w:szCs w:val="28"/>
        </w:rPr>
        <w:t>.</w:t>
      </w:r>
    </w:p>
    <w:p w:rsidR="00C350E7" w:rsidRPr="009B515E" w:rsidRDefault="00411662"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На территории ГНС и ГНП следует предусматривать наружное и охранное освещение и сигнализацию, телефонную связь и видеонаблюдение.</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C350E7" w:rsidRPr="009B515E" w:rsidRDefault="00411662" w:rsidP="00833C1F">
      <w:pPr>
        <w:pStyle w:val="41"/>
        <w:numPr>
          <w:ilvl w:val="2"/>
          <w:numId w:val="7"/>
        </w:numPr>
        <w:shd w:val="clear" w:color="auto" w:fill="auto"/>
        <w:tabs>
          <w:tab w:val="left" w:pos="0"/>
        </w:tabs>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 xml:space="preserve">Прокладка воздушных линий электропередачи над </w:t>
      </w:r>
      <w:r w:rsidR="0068259D" w:rsidRPr="009B515E">
        <w:rPr>
          <w:rFonts w:ascii="Times New Roman" w:hAnsi="Times New Roman"/>
          <w:sz w:val="28"/>
          <w:szCs w:val="28"/>
        </w:rPr>
        <w:t xml:space="preserve">производственной </w:t>
      </w:r>
      <w:r w:rsidR="00C350E7" w:rsidRPr="009B515E">
        <w:rPr>
          <w:rFonts w:ascii="Times New Roman" w:hAnsi="Times New Roman"/>
          <w:sz w:val="28"/>
          <w:szCs w:val="28"/>
        </w:rPr>
        <w:t>территорией ГНС и ГНП не</w:t>
      </w:r>
      <w:r w:rsidR="0068259D" w:rsidRPr="009B515E">
        <w:rPr>
          <w:rFonts w:ascii="Times New Roman" w:hAnsi="Times New Roman"/>
          <w:sz w:val="28"/>
          <w:szCs w:val="28"/>
        </w:rPr>
        <w:t xml:space="preserve"> </w:t>
      </w:r>
      <w:r w:rsidR="00C350E7" w:rsidRPr="009B515E">
        <w:rPr>
          <w:rFonts w:ascii="Times New Roman" w:hAnsi="Times New Roman"/>
          <w:sz w:val="28"/>
          <w:szCs w:val="28"/>
        </w:rPr>
        <w:t xml:space="preserve"> допускается.</w:t>
      </w:r>
    </w:p>
    <w:p w:rsidR="00C350E7" w:rsidRPr="009B515E" w:rsidRDefault="0068259D" w:rsidP="00833C1F">
      <w:pPr>
        <w:pStyle w:val="41"/>
        <w:numPr>
          <w:ilvl w:val="2"/>
          <w:numId w:val="7"/>
        </w:numPr>
        <w:shd w:val="clear" w:color="auto" w:fill="auto"/>
        <w:spacing w:line="276" w:lineRule="auto"/>
        <w:ind w:left="0" w:right="-1" w:firstLine="709"/>
        <w:rPr>
          <w:rFonts w:ascii="Times New Roman" w:hAnsi="Times New Roman"/>
          <w:sz w:val="28"/>
          <w:szCs w:val="28"/>
        </w:rPr>
      </w:pPr>
      <w:r w:rsidRPr="009B515E">
        <w:rPr>
          <w:rFonts w:ascii="Times New Roman" w:hAnsi="Times New Roman"/>
          <w:sz w:val="28"/>
          <w:szCs w:val="28"/>
        </w:rPr>
        <w:t xml:space="preserve">Обяз </w:t>
      </w:r>
      <w:r w:rsidR="00C350E7" w:rsidRPr="009B515E">
        <w:rPr>
          <w:rFonts w:ascii="Times New Roman" w:hAnsi="Times New Roman"/>
          <w:sz w:val="28"/>
          <w:szCs w:val="28"/>
        </w:rPr>
        <w:t>Для зданий, сооружений, наружных установок категории Ан, газопроводов и других сетей инженерно-технического обеспечения в зависимости от класса взрывоопасных зон должна быть предусмотрена молниезащита в соответствии</w:t>
      </w:r>
      <w:r w:rsidR="005A5B1E" w:rsidRPr="009B515E">
        <w:rPr>
          <w:rFonts w:ascii="Times New Roman" w:hAnsi="Times New Roman"/>
          <w:sz w:val="28"/>
          <w:szCs w:val="28"/>
        </w:rPr>
        <w:t xml:space="preserve"> </w:t>
      </w:r>
      <w:r w:rsidR="00C350E7" w:rsidRPr="009B515E">
        <w:rPr>
          <w:rFonts w:ascii="Times New Roman" w:hAnsi="Times New Roman"/>
          <w:sz w:val="28"/>
          <w:szCs w:val="28"/>
        </w:rPr>
        <w:t xml:space="preserve"> с де</w:t>
      </w:r>
      <w:r w:rsidR="00C350E7" w:rsidRPr="009B515E">
        <w:rPr>
          <w:rFonts w:ascii="Times New Roman" w:hAnsi="Times New Roman"/>
          <w:sz w:val="28"/>
          <w:szCs w:val="28"/>
        </w:rPr>
        <w:t>й</w:t>
      </w:r>
      <w:r w:rsidR="00C350E7" w:rsidRPr="009B515E">
        <w:rPr>
          <w:rFonts w:ascii="Times New Roman" w:hAnsi="Times New Roman"/>
          <w:sz w:val="28"/>
          <w:szCs w:val="28"/>
        </w:rPr>
        <w:t>ствующими нормативными документами.</w:t>
      </w:r>
    </w:p>
    <w:p w:rsidR="00C350E7" w:rsidRPr="009B515E" w:rsidRDefault="00C350E7" w:rsidP="00833C1F">
      <w:pPr>
        <w:pStyle w:val="41"/>
        <w:shd w:val="clear" w:color="auto" w:fill="auto"/>
        <w:tabs>
          <w:tab w:val="left" w:pos="1322"/>
        </w:tabs>
        <w:spacing w:line="276" w:lineRule="auto"/>
        <w:ind w:right="-1" w:firstLine="709"/>
        <w:rPr>
          <w:rFonts w:ascii="Times New Roman" w:hAnsi="Times New Roman"/>
          <w:sz w:val="28"/>
          <w:szCs w:val="28"/>
        </w:rPr>
      </w:pPr>
    </w:p>
    <w:p w:rsidR="00C350E7" w:rsidRPr="009B515E" w:rsidRDefault="00183CEA" w:rsidP="00833C1F">
      <w:pPr>
        <w:pStyle w:val="23"/>
        <w:keepNext/>
        <w:keepLines/>
        <w:numPr>
          <w:ilvl w:val="1"/>
          <w:numId w:val="7"/>
        </w:numPr>
        <w:shd w:val="clear" w:color="auto" w:fill="auto"/>
        <w:tabs>
          <w:tab w:val="left" w:pos="1019"/>
        </w:tabs>
        <w:spacing w:after="80" w:line="276" w:lineRule="auto"/>
        <w:ind w:left="0" w:right="-1" w:firstLine="709"/>
        <w:rPr>
          <w:rFonts w:ascii="Times New Roman" w:hAnsi="Times New Roman"/>
          <w:bCs w:val="0"/>
          <w:sz w:val="28"/>
          <w:szCs w:val="28"/>
        </w:rPr>
      </w:pPr>
      <w:bookmarkStart w:id="11" w:name="bookmark1"/>
      <w:r w:rsidRPr="009B515E">
        <w:rPr>
          <w:rFonts w:ascii="Times New Roman" w:hAnsi="Times New Roman"/>
          <w:bCs w:val="0"/>
          <w:sz w:val="28"/>
          <w:szCs w:val="28"/>
          <w:lang w:val="ru-RU"/>
        </w:rPr>
        <w:t xml:space="preserve"> </w:t>
      </w:r>
      <w:r w:rsidR="00C350E7" w:rsidRPr="009B515E">
        <w:rPr>
          <w:rFonts w:ascii="Times New Roman" w:hAnsi="Times New Roman"/>
          <w:bCs w:val="0"/>
          <w:sz w:val="28"/>
          <w:szCs w:val="28"/>
        </w:rPr>
        <w:t>Автогазозаправочные станции</w:t>
      </w:r>
      <w:bookmarkEnd w:id="11"/>
    </w:p>
    <w:p w:rsidR="00235E8F" w:rsidRPr="009B515E" w:rsidRDefault="00235E8F" w:rsidP="00833C1F">
      <w:pPr>
        <w:pStyle w:val="23"/>
        <w:keepNext/>
        <w:keepLines/>
        <w:shd w:val="clear" w:color="auto" w:fill="auto"/>
        <w:tabs>
          <w:tab w:val="left" w:pos="1019"/>
        </w:tabs>
        <w:spacing w:after="80" w:line="276" w:lineRule="auto"/>
        <w:ind w:left="709" w:right="-1" w:firstLine="0"/>
        <w:rPr>
          <w:rFonts w:ascii="Times New Roman" w:hAnsi="Times New Roman"/>
          <w:b w:val="0"/>
          <w:bCs w:val="0"/>
          <w:sz w:val="28"/>
          <w:szCs w:val="28"/>
        </w:rPr>
      </w:pPr>
    </w:p>
    <w:p w:rsidR="00C350E7" w:rsidRPr="009B515E" w:rsidRDefault="00C350E7" w:rsidP="00833C1F">
      <w:pPr>
        <w:pStyle w:val="41"/>
        <w:shd w:val="clear" w:color="auto" w:fill="auto"/>
        <w:tabs>
          <w:tab w:val="left" w:pos="1438"/>
        </w:tabs>
        <w:spacing w:line="276" w:lineRule="auto"/>
        <w:ind w:right="-1" w:firstLine="709"/>
        <w:rPr>
          <w:rFonts w:ascii="Times New Roman" w:hAnsi="Times New Roman"/>
          <w:sz w:val="28"/>
          <w:szCs w:val="28"/>
        </w:rPr>
      </w:pPr>
      <w:r w:rsidRPr="009B515E">
        <w:rPr>
          <w:rFonts w:ascii="Times New Roman" w:hAnsi="Times New Roman"/>
          <w:sz w:val="28"/>
          <w:szCs w:val="28"/>
        </w:rPr>
        <w:t>9.5.1 Автогазозаправочные станции, технологические участки СУГ на многотопливных АЗС (далее — АГЗС) проектируют в соответствии с требованиями СП 156.13130 и требованиями настоящего свода правил.</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9.5.2 По периметру </w:t>
      </w:r>
      <w:r w:rsidR="00602630" w:rsidRPr="009B515E">
        <w:rPr>
          <w:rFonts w:ascii="Times New Roman" w:hAnsi="Times New Roman"/>
          <w:sz w:val="28"/>
          <w:szCs w:val="28"/>
        </w:rPr>
        <w:t>рекомендуется предусматривать</w:t>
      </w:r>
      <w:r w:rsidR="00F74EEF" w:rsidRPr="009B515E">
        <w:rPr>
          <w:rFonts w:ascii="Times New Roman" w:hAnsi="Times New Roman"/>
          <w:sz w:val="28"/>
          <w:szCs w:val="28"/>
          <w:lang w:val="ru-RU"/>
        </w:rPr>
        <w:t xml:space="preserve"> </w:t>
      </w:r>
      <w:r w:rsidRPr="009B515E">
        <w:rPr>
          <w:rFonts w:ascii="Times New Roman" w:hAnsi="Times New Roman"/>
          <w:sz w:val="28"/>
          <w:szCs w:val="28"/>
        </w:rPr>
        <w:t>проветриваемое ограждение высотой не менее 1,6 м из негорючих материалов.</w:t>
      </w:r>
    </w:p>
    <w:p w:rsidR="00235E8F" w:rsidRPr="009B515E" w:rsidRDefault="00235E8F" w:rsidP="00833C1F">
      <w:pPr>
        <w:pStyle w:val="41"/>
        <w:shd w:val="clear" w:color="auto" w:fill="auto"/>
        <w:spacing w:line="276" w:lineRule="auto"/>
        <w:ind w:right="-1" w:firstLine="709"/>
        <w:rPr>
          <w:rFonts w:ascii="Times New Roman" w:hAnsi="Times New Roman"/>
          <w:sz w:val="28"/>
          <w:szCs w:val="28"/>
        </w:rPr>
      </w:pPr>
    </w:p>
    <w:p w:rsidR="00C350E7" w:rsidRPr="009B515E" w:rsidRDefault="00235E8F" w:rsidP="00833C1F">
      <w:pPr>
        <w:pStyle w:val="23"/>
        <w:keepNext/>
        <w:keepLines/>
        <w:numPr>
          <w:ilvl w:val="1"/>
          <w:numId w:val="7"/>
        </w:numPr>
        <w:shd w:val="clear" w:color="auto" w:fill="auto"/>
        <w:tabs>
          <w:tab w:val="left" w:pos="1086"/>
        </w:tabs>
        <w:spacing w:after="78" w:line="276" w:lineRule="auto"/>
        <w:ind w:left="0" w:right="-1" w:firstLine="709"/>
        <w:rPr>
          <w:rFonts w:ascii="Times New Roman" w:hAnsi="Times New Roman"/>
          <w:bCs w:val="0"/>
          <w:sz w:val="28"/>
          <w:szCs w:val="28"/>
        </w:rPr>
      </w:pPr>
      <w:bookmarkStart w:id="12" w:name="bookmark2"/>
      <w:r w:rsidRPr="009B515E">
        <w:rPr>
          <w:rFonts w:ascii="Times New Roman" w:hAnsi="Times New Roman"/>
          <w:bCs w:val="0"/>
          <w:sz w:val="28"/>
          <w:szCs w:val="28"/>
        </w:rPr>
        <w:t xml:space="preserve"> </w:t>
      </w:r>
      <w:r w:rsidR="00C350E7" w:rsidRPr="009B515E">
        <w:rPr>
          <w:rFonts w:ascii="Times New Roman" w:hAnsi="Times New Roman"/>
          <w:bCs w:val="0"/>
          <w:sz w:val="28"/>
          <w:szCs w:val="28"/>
        </w:rPr>
        <w:t>Промежуточные склады баллонов</w:t>
      </w:r>
      <w:bookmarkEnd w:id="12"/>
    </w:p>
    <w:p w:rsidR="00235E8F" w:rsidRPr="009B515E" w:rsidRDefault="00235E8F" w:rsidP="00833C1F">
      <w:pPr>
        <w:pStyle w:val="23"/>
        <w:keepNext/>
        <w:keepLines/>
        <w:shd w:val="clear" w:color="auto" w:fill="auto"/>
        <w:tabs>
          <w:tab w:val="left" w:pos="1086"/>
        </w:tabs>
        <w:spacing w:after="0" w:line="276" w:lineRule="auto"/>
        <w:ind w:left="709" w:right="-1" w:firstLine="0"/>
        <w:rPr>
          <w:rFonts w:ascii="Times New Roman" w:hAnsi="Times New Roman"/>
          <w:b w:val="0"/>
          <w:bCs w:val="0"/>
          <w:sz w:val="28"/>
          <w:szCs w:val="28"/>
        </w:rPr>
      </w:pPr>
    </w:p>
    <w:p w:rsidR="00C350E7" w:rsidRPr="009B515E" w:rsidRDefault="00C350E7" w:rsidP="00833C1F">
      <w:pPr>
        <w:pStyle w:val="41"/>
        <w:numPr>
          <w:ilvl w:val="2"/>
          <w:numId w:val="8"/>
        </w:numPr>
        <w:shd w:val="clear" w:color="auto" w:fill="auto"/>
        <w:tabs>
          <w:tab w:val="left" w:pos="1361"/>
        </w:tabs>
        <w:spacing w:line="276" w:lineRule="auto"/>
        <w:ind w:left="0" w:right="-1" w:firstLine="709"/>
        <w:rPr>
          <w:rFonts w:ascii="Times New Roman" w:hAnsi="Times New Roman"/>
          <w:sz w:val="28"/>
          <w:szCs w:val="28"/>
        </w:rPr>
      </w:pPr>
      <w:r w:rsidRPr="009B515E">
        <w:rPr>
          <w:rFonts w:ascii="Times New Roman" w:hAnsi="Times New Roman"/>
          <w:sz w:val="28"/>
          <w:szCs w:val="28"/>
        </w:rPr>
        <w:t>Промежуточные склады баллонов рекомендуется размещать на территории поселений на расстояниях от зданий и сооружений в соответствии с таблицей 9, как для склада наполненных баллонов на ГНС, ГНП.</w:t>
      </w:r>
    </w:p>
    <w:p w:rsidR="005A5B1E" w:rsidRPr="009B515E" w:rsidRDefault="00C350E7" w:rsidP="00833C1F">
      <w:pPr>
        <w:pStyle w:val="41"/>
        <w:shd w:val="clear" w:color="auto" w:fill="auto"/>
        <w:spacing w:line="276" w:lineRule="auto"/>
        <w:ind w:right="-1" w:firstLine="709"/>
        <w:rPr>
          <w:rFonts w:ascii="Times New Roman" w:hAnsi="Times New Roman"/>
          <w:sz w:val="28"/>
          <w:szCs w:val="28"/>
        </w:rPr>
      </w:pPr>
      <w:r w:rsidRPr="009B515E">
        <w:rPr>
          <w:rFonts w:ascii="Times New Roman" w:hAnsi="Times New Roman"/>
          <w:sz w:val="28"/>
          <w:szCs w:val="28"/>
        </w:rPr>
        <w:t xml:space="preserve">9.6.2 </w:t>
      </w:r>
      <w:r w:rsidR="005A5B1E" w:rsidRPr="009B515E">
        <w:rPr>
          <w:rFonts w:ascii="Times New Roman" w:hAnsi="Times New Roman"/>
          <w:sz w:val="28"/>
          <w:szCs w:val="28"/>
        </w:rPr>
        <w:t>Здания промежуточных складов баллонов рекомендуется проектировать в соответствии с требованиями, предъявляемыми к зданиям производственной зоны ГНС, ГНП, в том числе к сетям инженерно-технического обеспечения.</w:t>
      </w:r>
    </w:p>
    <w:p w:rsidR="00C350E7" w:rsidRPr="009B515E" w:rsidRDefault="00C350E7" w:rsidP="00833C1F">
      <w:pPr>
        <w:pStyle w:val="41"/>
        <w:shd w:val="clear" w:color="auto" w:fill="auto"/>
        <w:spacing w:line="276" w:lineRule="auto"/>
        <w:ind w:right="-1" w:firstLine="709"/>
        <w:rPr>
          <w:rFonts w:ascii="Times New Roman" w:hAnsi="Times New Roman"/>
          <w:sz w:val="28"/>
          <w:szCs w:val="28"/>
        </w:rPr>
      </w:pPr>
    </w:p>
    <w:p w:rsidR="00B07CDE" w:rsidRPr="009B515E" w:rsidRDefault="00B07CDE" w:rsidP="00833C1F">
      <w:pPr>
        <w:pStyle w:val="ConsPlusNormal"/>
        <w:spacing w:line="276" w:lineRule="auto"/>
        <w:ind w:right="-1" w:firstLine="709"/>
        <w:jc w:val="both"/>
        <w:outlineLvl w:val="1"/>
        <w:rPr>
          <w:b/>
          <w:sz w:val="28"/>
          <w:szCs w:val="28"/>
        </w:rPr>
      </w:pPr>
      <w:r w:rsidRPr="009B515E">
        <w:rPr>
          <w:b/>
          <w:sz w:val="28"/>
          <w:szCs w:val="28"/>
        </w:rPr>
        <w:t>10. Контроль качества строительства и приемка</w:t>
      </w:r>
      <w:r w:rsidR="00235E8F" w:rsidRPr="009B515E">
        <w:rPr>
          <w:b/>
          <w:sz w:val="28"/>
          <w:szCs w:val="28"/>
        </w:rPr>
        <w:t xml:space="preserve"> </w:t>
      </w:r>
      <w:r w:rsidRPr="009B515E">
        <w:rPr>
          <w:b/>
          <w:sz w:val="28"/>
          <w:szCs w:val="28"/>
        </w:rPr>
        <w:t>выполненных р</w:t>
      </w:r>
      <w:r w:rsidRPr="009B515E">
        <w:rPr>
          <w:b/>
          <w:sz w:val="28"/>
          <w:szCs w:val="28"/>
        </w:rPr>
        <w:t>а</w:t>
      </w:r>
      <w:r w:rsidRPr="009B515E">
        <w:rPr>
          <w:b/>
          <w:sz w:val="28"/>
          <w:szCs w:val="28"/>
        </w:rPr>
        <w:t>бот. Надзор за строительством</w:t>
      </w:r>
    </w:p>
    <w:p w:rsidR="00B07CDE" w:rsidRPr="009B515E" w:rsidRDefault="00B07CDE" w:rsidP="00833C1F">
      <w:pPr>
        <w:pStyle w:val="ConsPlusNormal"/>
        <w:spacing w:line="276" w:lineRule="auto"/>
        <w:ind w:right="-1" w:firstLine="709"/>
        <w:jc w:val="center"/>
        <w:rPr>
          <w:sz w:val="28"/>
          <w:szCs w:val="28"/>
        </w:rPr>
      </w:pPr>
    </w:p>
    <w:p w:rsidR="00B07CDE" w:rsidRPr="009B515E" w:rsidRDefault="00B07CDE" w:rsidP="00833C1F">
      <w:pPr>
        <w:pStyle w:val="ConsPlusNormal"/>
        <w:spacing w:line="276" w:lineRule="auto"/>
        <w:ind w:right="-1" w:firstLine="709"/>
        <w:jc w:val="both"/>
        <w:outlineLvl w:val="2"/>
        <w:rPr>
          <w:b/>
          <w:sz w:val="28"/>
          <w:szCs w:val="28"/>
        </w:rPr>
      </w:pPr>
      <w:r w:rsidRPr="009B515E">
        <w:rPr>
          <w:b/>
          <w:sz w:val="28"/>
          <w:szCs w:val="28"/>
        </w:rPr>
        <w:t>10.1. Общие положения</w:t>
      </w:r>
    </w:p>
    <w:p w:rsidR="00B07CDE" w:rsidRPr="009B515E" w:rsidRDefault="00B07CDE" w:rsidP="00833C1F">
      <w:pPr>
        <w:pStyle w:val="ConsPlusNormal"/>
        <w:spacing w:line="276" w:lineRule="auto"/>
        <w:ind w:right="-1" w:firstLine="709"/>
        <w:jc w:val="both"/>
        <w:rPr>
          <w:sz w:val="28"/>
          <w:szCs w:val="28"/>
        </w:rPr>
      </w:pPr>
    </w:p>
    <w:p w:rsidR="00B07CDE" w:rsidRPr="009B515E" w:rsidRDefault="00606117"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10.1.1. В процессе строительства сетей газораспределения, г</w:t>
      </w:r>
      <w:r w:rsidR="00B07CDE" w:rsidRPr="009B515E">
        <w:rPr>
          <w:sz w:val="28"/>
          <w:szCs w:val="28"/>
        </w:rPr>
        <w:t>а</w:t>
      </w:r>
      <w:r w:rsidR="00B07CDE" w:rsidRPr="009B515E">
        <w:rPr>
          <w:sz w:val="28"/>
          <w:szCs w:val="28"/>
        </w:rPr>
        <w:t>зопотребления и объектов СУГ должны осуществляться строительный ко</w:t>
      </w:r>
      <w:r w:rsidR="00B07CDE" w:rsidRPr="009B515E">
        <w:rPr>
          <w:sz w:val="28"/>
          <w:szCs w:val="28"/>
        </w:rPr>
        <w:t>н</w:t>
      </w:r>
      <w:r w:rsidR="00B07CDE" w:rsidRPr="009B515E">
        <w:rPr>
          <w:sz w:val="28"/>
          <w:szCs w:val="28"/>
        </w:rPr>
        <w:t>троль и государственный стро</w:t>
      </w:r>
      <w:r w:rsidR="00B07CDE" w:rsidRPr="009B515E">
        <w:rPr>
          <w:sz w:val="28"/>
          <w:szCs w:val="28"/>
        </w:rPr>
        <w:t>и</w:t>
      </w:r>
      <w:r w:rsidR="00B07CDE" w:rsidRPr="009B515E">
        <w:rPr>
          <w:sz w:val="28"/>
          <w:szCs w:val="28"/>
        </w:rPr>
        <w:t xml:space="preserve">тельный надзор в соответствии с </w:t>
      </w:r>
      <w:hyperlink r:id="rId42" w:tooltip="&quot;СП 48.13330.2011. Свод правил. Организация строительства. Актуализированная редакция СНиП 12-01-2004&quot; (утв. Приказом Минрегиона РФ от 27.12.2010 N 781){КонсультантПлюс}" w:history="1">
        <w:r w:rsidR="00B07CDE" w:rsidRPr="009B515E">
          <w:rPr>
            <w:color w:val="0000FF"/>
            <w:sz w:val="28"/>
            <w:szCs w:val="28"/>
          </w:rPr>
          <w:t>СП 48.13330</w:t>
        </w:r>
      </w:hyperlink>
      <w:r w:rsidR="00B07CDE" w:rsidRPr="009B515E">
        <w:rPr>
          <w:sz w:val="28"/>
          <w:szCs w:val="28"/>
        </w:rPr>
        <w:t>.</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Строительный контроль проводится лицом, осуществляющим стро</w:t>
      </w:r>
      <w:r w:rsidRPr="009B515E">
        <w:rPr>
          <w:sz w:val="28"/>
          <w:szCs w:val="28"/>
        </w:rPr>
        <w:t>и</w:t>
      </w:r>
      <w:r w:rsidRPr="009B515E">
        <w:rPr>
          <w:sz w:val="28"/>
          <w:szCs w:val="28"/>
        </w:rPr>
        <w:t>тельство, заказчиком (застройщиком) или привлеченными ими лицами</w:t>
      </w:r>
      <w:r w:rsidR="00F74EEF" w:rsidRPr="009B515E">
        <w:rPr>
          <w:sz w:val="28"/>
          <w:szCs w:val="28"/>
        </w:rPr>
        <w:t>.</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На объектах, проектная документация которых подлежит экспертизе, должен осуществляться государственный строительный надзор. При стро</w:t>
      </w:r>
      <w:r w:rsidRPr="009B515E">
        <w:rPr>
          <w:sz w:val="28"/>
          <w:szCs w:val="28"/>
        </w:rPr>
        <w:t>и</w:t>
      </w:r>
      <w:r w:rsidRPr="009B515E">
        <w:rPr>
          <w:sz w:val="28"/>
          <w:szCs w:val="28"/>
        </w:rPr>
        <w:t>тельстве опасных производственных объектов должен осуществляться авто</w:t>
      </w:r>
      <w:r w:rsidRPr="009B515E">
        <w:rPr>
          <w:sz w:val="28"/>
          <w:szCs w:val="28"/>
        </w:rPr>
        <w:t>р</w:t>
      </w:r>
      <w:r w:rsidRPr="009B515E">
        <w:rPr>
          <w:sz w:val="28"/>
          <w:szCs w:val="28"/>
        </w:rPr>
        <w:t>ский надзор.</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Строительный контроль включает в себя:</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 xml:space="preserve">входной контроль проектной </w:t>
      </w:r>
      <w:r w:rsidR="00606117" w:rsidRPr="009B515E">
        <w:rPr>
          <w:sz w:val="28"/>
          <w:szCs w:val="28"/>
        </w:rPr>
        <w:t>(</w:t>
      </w:r>
      <w:r w:rsidR="00B07CDE" w:rsidRPr="009B515E">
        <w:rPr>
          <w:sz w:val="28"/>
          <w:szCs w:val="28"/>
        </w:rPr>
        <w:t>рабочей</w:t>
      </w:r>
      <w:r w:rsidR="00606117" w:rsidRPr="009B515E">
        <w:rPr>
          <w:sz w:val="28"/>
          <w:szCs w:val="28"/>
        </w:rPr>
        <w:t>)</w:t>
      </w:r>
      <w:r w:rsidR="00B07CDE" w:rsidRPr="009B515E">
        <w:rPr>
          <w:sz w:val="28"/>
          <w:szCs w:val="28"/>
        </w:rPr>
        <w:t xml:space="preserve"> документации и результатов инженерных изысканий, материалов, технических устройств, технологич</w:t>
      </w:r>
      <w:r w:rsidR="00B07CDE" w:rsidRPr="009B515E">
        <w:rPr>
          <w:sz w:val="28"/>
          <w:szCs w:val="28"/>
        </w:rPr>
        <w:t>е</w:t>
      </w:r>
      <w:r w:rsidR="00B07CDE" w:rsidRPr="009B515E">
        <w:rPr>
          <w:sz w:val="28"/>
          <w:szCs w:val="28"/>
        </w:rPr>
        <w:t>ских устройств</w:t>
      </w:r>
      <w:r w:rsidR="00606117" w:rsidRPr="009B515E">
        <w:rPr>
          <w:sz w:val="28"/>
          <w:szCs w:val="28"/>
        </w:rPr>
        <w:t>,</w:t>
      </w:r>
      <w:r w:rsidR="00B07CDE" w:rsidRPr="009B515E">
        <w:rPr>
          <w:sz w:val="28"/>
          <w:szCs w:val="28"/>
        </w:rPr>
        <w:t xml:space="preserve"> газоиспользующего оборудования и разрешительных док</w:t>
      </w:r>
      <w:r w:rsidR="00B07CDE" w:rsidRPr="009B515E">
        <w:rPr>
          <w:sz w:val="28"/>
          <w:szCs w:val="28"/>
        </w:rPr>
        <w:t>у</w:t>
      </w:r>
      <w:r w:rsidR="00B07CDE" w:rsidRPr="009B515E">
        <w:rPr>
          <w:sz w:val="28"/>
          <w:szCs w:val="28"/>
        </w:rPr>
        <w:t>ментов;</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операционный контроль строительно-монтажных работ (земляных, сварочных, изоляционных работ, работ по испытанию газопроводов, монтажа строительных ко</w:t>
      </w:r>
      <w:r w:rsidR="00B07CDE" w:rsidRPr="009B515E">
        <w:rPr>
          <w:sz w:val="28"/>
          <w:szCs w:val="28"/>
        </w:rPr>
        <w:t>н</w:t>
      </w:r>
      <w:r w:rsidR="00B07CDE" w:rsidRPr="009B515E">
        <w:rPr>
          <w:sz w:val="28"/>
          <w:szCs w:val="28"/>
        </w:rPr>
        <w:t>струкций зданий и сооружений и т.п.);</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приемочный контроль, в процессе которого проводится проверка к</w:t>
      </w:r>
      <w:r w:rsidR="00B07CDE" w:rsidRPr="009B515E">
        <w:rPr>
          <w:sz w:val="28"/>
          <w:szCs w:val="28"/>
        </w:rPr>
        <w:t>а</w:t>
      </w:r>
      <w:r w:rsidR="00B07CDE" w:rsidRPr="009B515E">
        <w:rPr>
          <w:sz w:val="28"/>
          <w:szCs w:val="28"/>
        </w:rPr>
        <w:t>чества выполненных работ. Результаты приемочного контроля оформляют з</w:t>
      </w:r>
      <w:r w:rsidR="00B07CDE" w:rsidRPr="009B515E">
        <w:rPr>
          <w:sz w:val="28"/>
          <w:szCs w:val="28"/>
        </w:rPr>
        <w:t>а</w:t>
      </w:r>
      <w:r w:rsidR="00B07CDE" w:rsidRPr="009B515E">
        <w:rPr>
          <w:sz w:val="28"/>
          <w:szCs w:val="28"/>
        </w:rPr>
        <w:t>писями в строительном паспорте, актами, протоколами испытаний.</w:t>
      </w:r>
    </w:p>
    <w:p w:rsidR="00B07CDE" w:rsidRPr="009B515E" w:rsidRDefault="00606117"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10.1.2. По завершении строительства заказчик (застройщик) со</w:t>
      </w:r>
      <w:r w:rsidR="00B07CDE" w:rsidRPr="009B515E">
        <w:rPr>
          <w:sz w:val="28"/>
          <w:szCs w:val="28"/>
        </w:rPr>
        <w:t>в</w:t>
      </w:r>
      <w:r w:rsidR="00B07CDE" w:rsidRPr="009B515E">
        <w:rPr>
          <w:sz w:val="28"/>
          <w:szCs w:val="28"/>
        </w:rPr>
        <w:t>местно со строительной организацией, с участием эксплуатационной орган</w:t>
      </w:r>
      <w:r w:rsidR="00B07CDE" w:rsidRPr="009B515E">
        <w:rPr>
          <w:sz w:val="28"/>
          <w:szCs w:val="28"/>
        </w:rPr>
        <w:t>и</w:t>
      </w:r>
      <w:r w:rsidR="00B07CDE" w:rsidRPr="009B515E">
        <w:rPr>
          <w:sz w:val="28"/>
          <w:szCs w:val="28"/>
        </w:rPr>
        <w:t>зации осуществляет заключительную оценку соответствия объекта требов</w:t>
      </w:r>
      <w:r w:rsidR="00B07CDE" w:rsidRPr="009B515E">
        <w:rPr>
          <w:sz w:val="28"/>
          <w:szCs w:val="28"/>
        </w:rPr>
        <w:t>а</w:t>
      </w:r>
      <w:r w:rsidR="00B07CDE" w:rsidRPr="009B515E">
        <w:rPr>
          <w:sz w:val="28"/>
          <w:szCs w:val="28"/>
        </w:rPr>
        <w:t xml:space="preserve">ниям законодательства, проектной </w:t>
      </w:r>
      <w:r w:rsidRPr="009B515E">
        <w:rPr>
          <w:sz w:val="28"/>
          <w:szCs w:val="28"/>
        </w:rPr>
        <w:t xml:space="preserve">документации </w:t>
      </w:r>
      <w:r w:rsidR="00B07CDE" w:rsidRPr="009B515E">
        <w:rPr>
          <w:sz w:val="28"/>
          <w:szCs w:val="28"/>
        </w:rPr>
        <w:t>и</w:t>
      </w:r>
      <w:r w:rsidRPr="009B515E">
        <w:rPr>
          <w:sz w:val="28"/>
          <w:szCs w:val="28"/>
        </w:rPr>
        <w:t xml:space="preserve"> документации в обла</w:t>
      </w:r>
      <w:r w:rsidRPr="009B515E">
        <w:rPr>
          <w:sz w:val="28"/>
          <w:szCs w:val="28"/>
        </w:rPr>
        <w:t>с</w:t>
      </w:r>
      <w:r w:rsidRPr="009B515E">
        <w:rPr>
          <w:sz w:val="28"/>
          <w:szCs w:val="28"/>
        </w:rPr>
        <w:t>ти технического регулирования и стандартизации</w:t>
      </w:r>
      <w:r w:rsidR="00B07CDE" w:rsidRPr="009B515E">
        <w:rPr>
          <w:sz w:val="28"/>
          <w:szCs w:val="28"/>
        </w:rPr>
        <w:t>.</w:t>
      </w:r>
    </w:p>
    <w:p w:rsidR="00B07CDE" w:rsidRPr="009B515E" w:rsidRDefault="00B07CDE" w:rsidP="00833C1F">
      <w:pPr>
        <w:pStyle w:val="ConsPlusNormal"/>
        <w:spacing w:line="276" w:lineRule="auto"/>
        <w:ind w:right="-1" w:firstLine="709"/>
        <w:jc w:val="both"/>
        <w:rPr>
          <w:sz w:val="28"/>
          <w:szCs w:val="28"/>
        </w:rPr>
      </w:pPr>
    </w:p>
    <w:p w:rsidR="008C1432" w:rsidRPr="009B515E" w:rsidRDefault="008C1432" w:rsidP="00833C1F">
      <w:pPr>
        <w:pStyle w:val="ConsPlusNormal"/>
        <w:spacing w:line="276" w:lineRule="auto"/>
        <w:ind w:right="-1" w:firstLine="709"/>
        <w:jc w:val="both"/>
        <w:rPr>
          <w:sz w:val="28"/>
          <w:szCs w:val="28"/>
        </w:rPr>
      </w:pPr>
    </w:p>
    <w:p w:rsidR="00B07CDE" w:rsidRPr="009B515E" w:rsidRDefault="00B07CDE" w:rsidP="00833C1F">
      <w:pPr>
        <w:pStyle w:val="ConsPlusNormal"/>
        <w:spacing w:line="276" w:lineRule="auto"/>
        <w:ind w:right="-1" w:firstLine="709"/>
        <w:outlineLvl w:val="2"/>
        <w:rPr>
          <w:b/>
          <w:sz w:val="28"/>
          <w:szCs w:val="28"/>
        </w:rPr>
      </w:pPr>
      <w:r w:rsidRPr="009B515E">
        <w:rPr>
          <w:b/>
          <w:sz w:val="28"/>
          <w:szCs w:val="28"/>
        </w:rPr>
        <w:t>10.2. Внешний осмотр и измерения</w:t>
      </w:r>
    </w:p>
    <w:p w:rsidR="00B07CDE" w:rsidRPr="009B515E" w:rsidRDefault="00B07CDE" w:rsidP="00833C1F">
      <w:pPr>
        <w:pStyle w:val="ConsPlusNormal"/>
        <w:spacing w:line="276" w:lineRule="auto"/>
        <w:ind w:right="-1" w:firstLine="709"/>
        <w:jc w:val="both"/>
        <w:rPr>
          <w:sz w:val="28"/>
          <w:szCs w:val="28"/>
        </w:rPr>
      </w:pPr>
    </w:p>
    <w:p w:rsidR="00B07CDE" w:rsidRPr="009B515E" w:rsidRDefault="00606117"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10.2.1. Внешним осмотром и измерениями проверяют:</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глубину заложения подземного (наземного) или расположение надземного газопровода; уклоны; устройство основания, постели или опор; дл</w:t>
      </w:r>
      <w:r w:rsidR="00B07CDE" w:rsidRPr="009B515E">
        <w:rPr>
          <w:sz w:val="28"/>
          <w:szCs w:val="28"/>
        </w:rPr>
        <w:t>и</w:t>
      </w:r>
      <w:r w:rsidR="00B07CDE" w:rsidRPr="009B515E">
        <w:rPr>
          <w:sz w:val="28"/>
          <w:szCs w:val="28"/>
        </w:rPr>
        <w:t>ну, диаметр и толщину стенок газопровода; установку запорной арматуры и других элементов газопровода. И</w:t>
      </w:r>
      <w:r w:rsidR="00B07CDE" w:rsidRPr="009B515E">
        <w:rPr>
          <w:sz w:val="28"/>
          <w:szCs w:val="28"/>
        </w:rPr>
        <w:t>з</w:t>
      </w:r>
      <w:r w:rsidR="00B07CDE" w:rsidRPr="009B515E">
        <w:rPr>
          <w:sz w:val="28"/>
          <w:szCs w:val="28"/>
        </w:rPr>
        <w:t xml:space="preserve">мерения проводят по </w:t>
      </w:r>
      <w:hyperlink r:id="rId43" w:tooltip="&quot;ГОСТ 26433.2-94. Система обеспечения точности геометрических параметров в строительстве. Правила выполнения измерений параметров зданий и сооружений&quot; (утв. Постановлением Минстроя РФ от 20.04.1995 N 18-38){КонсультантПлюс}" w:history="1">
        <w:r w:rsidR="00B07CDE" w:rsidRPr="009B515E">
          <w:rPr>
            <w:color w:val="0000FF"/>
            <w:sz w:val="28"/>
            <w:szCs w:val="28"/>
          </w:rPr>
          <w:t>ГОСТ 26433.2</w:t>
        </w:r>
      </w:hyperlink>
      <w:r w:rsidR="00B07CDE" w:rsidRPr="009B515E">
        <w:rPr>
          <w:sz w:val="28"/>
          <w:szCs w:val="28"/>
        </w:rPr>
        <w:t>;</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 xml:space="preserve">тип, размеры и наличие дефектов на каждом из сварных </w:t>
      </w:r>
      <w:r w:rsidR="00606117" w:rsidRPr="009B515E">
        <w:rPr>
          <w:sz w:val="28"/>
          <w:szCs w:val="28"/>
        </w:rPr>
        <w:t>(паянных)</w:t>
      </w:r>
      <w:r w:rsidR="008E5EBE" w:rsidRPr="009B515E">
        <w:rPr>
          <w:sz w:val="28"/>
          <w:szCs w:val="28"/>
        </w:rPr>
        <w:t xml:space="preserve"> и</w:t>
      </w:r>
      <w:r w:rsidR="00606117" w:rsidRPr="009B515E">
        <w:rPr>
          <w:sz w:val="28"/>
          <w:szCs w:val="28"/>
        </w:rPr>
        <w:t xml:space="preserve"> </w:t>
      </w:r>
      <w:r w:rsidR="00B07CDE" w:rsidRPr="009B515E">
        <w:rPr>
          <w:sz w:val="28"/>
          <w:szCs w:val="28"/>
        </w:rPr>
        <w:t>стыковых соединени</w:t>
      </w:r>
      <w:r w:rsidR="00606117" w:rsidRPr="009B515E">
        <w:rPr>
          <w:sz w:val="28"/>
          <w:szCs w:val="28"/>
        </w:rPr>
        <w:t>ях</w:t>
      </w:r>
      <w:r w:rsidR="00B07CDE" w:rsidRPr="009B515E">
        <w:rPr>
          <w:sz w:val="28"/>
          <w:szCs w:val="28"/>
        </w:rPr>
        <w:t xml:space="preserve"> </w:t>
      </w:r>
      <w:r w:rsidR="00E95D20" w:rsidRPr="009B515E">
        <w:rPr>
          <w:sz w:val="28"/>
          <w:szCs w:val="28"/>
        </w:rPr>
        <w:t>газопроводов</w:t>
      </w:r>
      <w:r w:rsidR="00B07CDE" w:rsidRPr="009B515E">
        <w:rPr>
          <w:sz w:val="28"/>
          <w:szCs w:val="28"/>
        </w:rPr>
        <w:t xml:space="preserve">, а также на каждом сварном </w:t>
      </w:r>
      <w:r w:rsidR="00260C9C" w:rsidRPr="009B515E">
        <w:rPr>
          <w:sz w:val="28"/>
          <w:szCs w:val="28"/>
        </w:rPr>
        <w:t>соедин</w:t>
      </w:r>
      <w:r w:rsidR="00260C9C" w:rsidRPr="009B515E">
        <w:rPr>
          <w:sz w:val="28"/>
          <w:szCs w:val="28"/>
        </w:rPr>
        <w:t>е</w:t>
      </w:r>
      <w:r w:rsidR="00260C9C" w:rsidRPr="009B515E">
        <w:rPr>
          <w:sz w:val="28"/>
          <w:szCs w:val="28"/>
        </w:rPr>
        <w:t>нии</w:t>
      </w:r>
      <w:r w:rsidR="00B07CDE" w:rsidRPr="009B515E">
        <w:rPr>
          <w:sz w:val="28"/>
          <w:szCs w:val="28"/>
        </w:rPr>
        <w:t xml:space="preserve"> опорной части </w:t>
      </w:r>
      <w:r w:rsidR="00260C9C" w:rsidRPr="009B515E">
        <w:rPr>
          <w:sz w:val="28"/>
          <w:szCs w:val="28"/>
        </w:rPr>
        <w:t>с</w:t>
      </w:r>
      <w:r w:rsidR="00B07CDE" w:rsidRPr="009B515E">
        <w:rPr>
          <w:sz w:val="28"/>
          <w:szCs w:val="28"/>
        </w:rPr>
        <w:t xml:space="preserve"> г</w:t>
      </w:r>
      <w:r w:rsidR="00B07CDE" w:rsidRPr="009B515E">
        <w:rPr>
          <w:sz w:val="28"/>
          <w:szCs w:val="28"/>
        </w:rPr>
        <w:t>а</w:t>
      </w:r>
      <w:r w:rsidR="00B07CDE" w:rsidRPr="009B515E">
        <w:rPr>
          <w:sz w:val="28"/>
          <w:szCs w:val="28"/>
        </w:rPr>
        <w:t>зопровод</w:t>
      </w:r>
      <w:r w:rsidR="00260C9C" w:rsidRPr="009B515E">
        <w:rPr>
          <w:sz w:val="28"/>
          <w:szCs w:val="28"/>
        </w:rPr>
        <w:t>ом</w:t>
      </w:r>
      <w:r w:rsidR="00B07CDE" w:rsidRPr="009B515E">
        <w:rPr>
          <w:sz w:val="28"/>
          <w:szCs w:val="28"/>
        </w:rPr>
        <w:t>;</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сплошность, адгезию к стали и толщину защитных покрытий труб, соединител</w:t>
      </w:r>
      <w:r w:rsidR="00B07CDE" w:rsidRPr="009B515E">
        <w:rPr>
          <w:sz w:val="28"/>
          <w:szCs w:val="28"/>
        </w:rPr>
        <w:t>ь</w:t>
      </w:r>
      <w:r w:rsidR="00B07CDE" w:rsidRPr="009B515E">
        <w:rPr>
          <w:sz w:val="28"/>
          <w:szCs w:val="28"/>
        </w:rPr>
        <w:t>ных д</w:t>
      </w:r>
      <w:r w:rsidR="00260C9C" w:rsidRPr="009B515E">
        <w:rPr>
          <w:sz w:val="28"/>
          <w:szCs w:val="28"/>
        </w:rPr>
        <w:t>еталей, а также резервуаров СУГ</w:t>
      </w:r>
      <w:r w:rsidR="000A56D0" w:rsidRPr="009B515E">
        <w:rPr>
          <w:sz w:val="28"/>
          <w:szCs w:val="28"/>
        </w:rPr>
        <w:t>;</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качество соединений</w:t>
      </w:r>
      <w:r w:rsidR="00EA174B" w:rsidRPr="009B515E">
        <w:rPr>
          <w:sz w:val="28"/>
          <w:szCs w:val="28"/>
        </w:rPr>
        <w:t>, выполненных прессованием</w:t>
      </w:r>
      <w:r w:rsidR="00B07CDE" w:rsidRPr="009B515E">
        <w:rPr>
          <w:sz w:val="28"/>
          <w:szCs w:val="28"/>
        </w:rPr>
        <w:t xml:space="preserve"> металлополиме</w:t>
      </w:r>
      <w:r w:rsidR="00B07CDE" w:rsidRPr="009B515E">
        <w:rPr>
          <w:sz w:val="28"/>
          <w:szCs w:val="28"/>
        </w:rPr>
        <w:t>р</w:t>
      </w:r>
      <w:r w:rsidR="00B07CDE" w:rsidRPr="009B515E">
        <w:rPr>
          <w:sz w:val="28"/>
          <w:szCs w:val="28"/>
        </w:rPr>
        <w:t>ных и медных г</w:t>
      </w:r>
      <w:r w:rsidR="00B07CDE" w:rsidRPr="009B515E">
        <w:rPr>
          <w:sz w:val="28"/>
          <w:szCs w:val="28"/>
        </w:rPr>
        <w:t>а</w:t>
      </w:r>
      <w:r w:rsidR="00B07CDE" w:rsidRPr="009B515E">
        <w:rPr>
          <w:sz w:val="28"/>
          <w:szCs w:val="28"/>
        </w:rPr>
        <w:t>зопроводов.</w:t>
      </w:r>
    </w:p>
    <w:p w:rsidR="00B07CDE" w:rsidRPr="009B515E" w:rsidRDefault="00260C9C" w:rsidP="00833C1F">
      <w:pPr>
        <w:pStyle w:val="ConsPlusNormal"/>
        <w:spacing w:line="276" w:lineRule="auto"/>
        <w:ind w:right="-1" w:firstLine="709"/>
        <w:jc w:val="both"/>
        <w:rPr>
          <w:strike/>
          <w:sz w:val="28"/>
          <w:szCs w:val="28"/>
        </w:rPr>
      </w:pPr>
      <w:r w:rsidRPr="009B515E">
        <w:rPr>
          <w:sz w:val="28"/>
          <w:szCs w:val="28"/>
        </w:rPr>
        <w:t xml:space="preserve">Обяз. </w:t>
      </w:r>
      <w:r w:rsidR="00B07CDE" w:rsidRPr="009B515E">
        <w:rPr>
          <w:sz w:val="28"/>
          <w:szCs w:val="28"/>
        </w:rPr>
        <w:t>10.2.2. Проверку изоляционного покрытия подземных газопров</w:t>
      </w:r>
      <w:r w:rsidR="00B07CDE" w:rsidRPr="009B515E">
        <w:rPr>
          <w:sz w:val="28"/>
          <w:szCs w:val="28"/>
        </w:rPr>
        <w:t>о</w:t>
      </w:r>
      <w:r w:rsidR="00B07CDE" w:rsidRPr="009B515E">
        <w:rPr>
          <w:sz w:val="28"/>
          <w:szCs w:val="28"/>
        </w:rPr>
        <w:t>дов (резерв</w:t>
      </w:r>
      <w:r w:rsidR="00B07CDE" w:rsidRPr="009B515E">
        <w:rPr>
          <w:sz w:val="28"/>
          <w:szCs w:val="28"/>
        </w:rPr>
        <w:t>у</w:t>
      </w:r>
      <w:r w:rsidR="00B07CDE" w:rsidRPr="009B515E">
        <w:rPr>
          <w:sz w:val="28"/>
          <w:szCs w:val="28"/>
        </w:rPr>
        <w:t xml:space="preserve">аров) проводят до и после опускания их в траншею (котлован). </w:t>
      </w:r>
    </w:p>
    <w:p w:rsidR="00320DB6" w:rsidRPr="009B515E" w:rsidRDefault="00320DB6" w:rsidP="00320DB6">
      <w:pPr>
        <w:pStyle w:val="ConsPlusNormal"/>
        <w:spacing w:line="276" w:lineRule="auto"/>
        <w:ind w:right="-1" w:firstLine="709"/>
        <w:jc w:val="both"/>
        <w:rPr>
          <w:strike/>
          <w:sz w:val="28"/>
          <w:szCs w:val="28"/>
        </w:rPr>
      </w:pPr>
      <w:r w:rsidRPr="009B515E">
        <w:rPr>
          <w:sz w:val="28"/>
          <w:szCs w:val="28"/>
        </w:rPr>
        <w:t>10.2.2а  Норм</w:t>
      </w:r>
      <w:r w:rsidR="003A57A6" w:rsidRPr="009B515E">
        <w:rPr>
          <w:sz w:val="28"/>
          <w:szCs w:val="28"/>
        </w:rPr>
        <w:t>у</w:t>
      </w:r>
      <w:r w:rsidRPr="009B515E">
        <w:rPr>
          <w:sz w:val="28"/>
          <w:szCs w:val="28"/>
        </w:rPr>
        <w:t xml:space="preserve"> контроля </w:t>
      </w:r>
      <w:r w:rsidR="003A57A6" w:rsidRPr="009B515E">
        <w:rPr>
          <w:sz w:val="28"/>
          <w:szCs w:val="28"/>
        </w:rPr>
        <w:t xml:space="preserve">изоляционного покрытия рекомендуется </w:t>
      </w:r>
      <w:r w:rsidRPr="009B515E">
        <w:rPr>
          <w:sz w:val="28"/>
          <w:szCs w:val="28"/>
        </w:rPr>
        <w:t>уст</w:t>
      </w:r>
      <w:r w:rsidRPr="009B515E">
        <w:rPr>
          <w:sz w:val="28"/>
          <w:szCs w:val="28"/>
        </w:rPr>
        <w:t>а</w:t>
      </w:r>
      <w:r w:rsidRPr="009B515E">
        <w:rPr>
          <w:sz w:val="28"/>
          <w:szCs w:val="28"/>
        </w:rPr>
        <w:t>навлива</w:t>
      </w:r>
      <w:r w:rsidR="003A57A6" w:rsidRPr="009B515E">
        <w:rPr>
          <w:sz w:val="28"/>
          <w:szCs w:val="28"/>
        </w:rPr>
        <w:t>ть</w:t>
      </w:r>
      <w:r w:rsidRPr="009B515E">
        <w:rPr>
          <w:sz w:val="28"/>
          <w:szCs w:val="28"/>
        </w:rPr>
        <w:t xml:space="preserve"> в соответствии с ГОСТ 9.602.</w:t>
      </w:r>
    </w:p>
    <w:p w:rsidR="00B07CDE" w:rsidRPr="009B515E" w:rsidRDefault="00320DB6" w:rsidP="00833C1F">
      <w:pPr>
        <w:pStyle w:val="ConsPlusNormal"/>
        <w:spacing w:line="276" w:lineRule="auto"/>
        <w:ind w:right="-1" w:firstLine="709"/>
        <w:jc w:val="both"/>
        <w:rPr>
          <w:sz w:val="28"/>
          <w:szCs w:val="28"/>
        </w:rPr>
      </w:pPr>
      <w:r w:rsidRPr="009B515E">
        <w:rPr>
          <w:sz w:val="28"/>
          <w:szCs w:val="28"/>
        </w:rPr>
        <w:t xml:space="preserve"> </w:t>
      </w:r>
      <w:r w:rsidR="00260C9C" w:rsidRPr="009B515E">
        <w:rPr>
          <w:sz w:val="28"/>
          <w:szCs w:val="28"/>
        </w:rPr>
        <w:t xml:space="preserve">Обяз. </w:t>
      </w:r>
      <w:r w:rsidR="00B07CDE" w:rsidRPr="009B515E">
        <w:rPr>
          <w:sz w:val="28"/>
          <w:szCs w:val="28"/>
        </w:rPr>
        <w:t>10.2.3. Обнаруженные внешним осмотром и измерениями дефе</w:t>
      </w:r>
      <w:r w:rsidR="00B07CDE" w:rsidRPr="009B515E">
        <w:rPr>
          <w:sz w:val="28"/>
          <w:szCs w:val="28"/>
        </w:rPr>
        <w:t>к</w:t>
      </w:r>
      <w:r w:rsidR="00B07CDE" w:rsidRPr="009B515E">
        <w:rPr>
          <w:sz w:val="28"/>
          <w:szCs w:val="28"/>
        </w:rPr>
        <w:t xml:space="preserve">ты </w:t>
      </w:r>
      <w:r w:rsidR="00260C9C" w:rsidRPr="009B515E">
        <w:rPr>
          <w:sz w:val="28"/>
          <w:szCs w:val="28"/>
        </w:rPr>
        <w:t xml:space="preserve">следует </w:t>
      </w:r>
      <w:r w:rsidR="00B07CDE" w:rsidRPr="009B515E">
        <w:rPr>
          <w:sz w:val="28"/>
          <w:szCs w:val="28"/>
        </w:rPr>
        <w:t>устраня</w:t>
      </w:r>
      <w:r w:rsidR="00260C9C" w:rsidRPr="009B515E">
        <w:rPr>
          <w:sz w:val="28"/>
          <w:szCs w:val="28"/>
        </w:rPr>
        <w:t>ть</w:t>
      </w:r>
      <w:r w:rsidR="00B07CDE" w:rsidRPr="009B515E">
        <w:rPr>
          <w:sz w:val="28"/>
          <w:szCs w:val="28"/>
        </w:rPr>
        <w:t>. Недопустимые дефекты сварных и паянных соедин</w:t>
      </w:r>
      <w:r w:rsidR="00B07CDE" w:rsidRPr="009B515E">
        <w:rPr>
          <w:sz w:val="28"/>
          <w:szCs w:val="28"/>
        </w:rPr>
        <w:t>е</w:t>
      </w:r>
      <w:r w:rsidR="00B07CDE" w:rsidRPr="009B515E">
        <w:rPr>
          <w:sz w:val="28"/>
          <w:szCs w:val="28"/>
        </w:rPr>
        <w:t>ний должны быть удалены. Не прошедшие проверку прессованные соедин</w:t>
      </w:r>
      <w:r w:rsidR="00B07CDE" w:rsidRPr="009B515E">
        <w:rPr>
          <w:sz w:val="28"/>
          <w:szCs w:val="28"/>
        </w:rPr>
        <w:t>е</w:t>
      </w:r>
      <w:r w:rsidR="00B07CDE" w:rsidRPr="009B515E">
        <w:rPr>
          <w:sz w:val="28"/>
          <w:szCs w:val="28"/>
        </w:rPr>
        <w:t>ния металлополимерных и медных газопроводов должны быть зам</w:t>
      </w:r>
      <w:r w:rsidR="00B07CDE" w:rsidRPr="009B515E">
        <w:rPr>
          <w:sz w:val="28"/>
          <w:szCs w:val="28"/>
        </w:rPr>
        <w:t>е</w:t>
      </w:r>
      <w:r w:rsidR="00B07CDE" w:rsidRPr="009B515E">
        <w:rPr>
          <w:sz w:val="28"/>
          <w:szCs w:val="28"/>
        </w:rPr>
        <w:t xml:space="preserve">нены. </w:t>
      </w:r>
    </w:p>
    <w:p w:rsidR="00B07CDE" w:rsidRPr="009B515E" w:rsidRDefault="00B07CDE" w:rsidP="00833C1F">
      <w:pPr>
        <w:pStyle w:val="ConsPlusNormal"/>
        <w:spacing w:line="276" w:lineRule="auto"/>
        <w:ind w:right="-1" w:firstLine="709"/>
        <w:jc w:val="both"/>
        <w:rPr>
          <w:sz w:val="28"/>
          <w:szCs w:val="28"/>
        </w:rPr>
      </w:pPr>
    </w:p>
    <w:p w:rsidR="00B07CDE" w:rsidRPr="009B515E" w:rsidRDefault="00B07CDE" w:rsidP="00833C1F">
      <w:pPr>
        <w:pStyle w:val="ConsPlusNormal"/>
        <w:spacing w:line="276" w:lineRule="auto"/>
        <w:ind w:right="-1" w:firstLine="709"/>
        <w:jc w:val="both"/>
        <w:outlineLvl w:val="2"/>
        <w:rPr>
          <w:b/>
          <w:sz w:val="28"/>
          <w:szCs w:val="28"/>
        </w:rPr>
      </w:pPr>
      <w:r w:rsidRPr="009B515E">
        <w:rPr>
          <w:b/>
          <w:sz w:val="28"/>
          <w:szCs w:val="28"/>
        </w:rPr>
        <w:t>10.3. Механические испытания</w:t>
      </w:r>
    </w:p>
    <w:p w:rsidR="00B07CDE" w:rsidRPr="009B515E" w:rsidRDefault="00B07CDE" w:rsidP="00833C1F">
      <w:pPr>
        <w:pStyle w:val="ConsPlusNormal"/>
        <w:spacing w:line="276" w:lineRule="auto"/>
        <w:ind w:right="-1" w:firstLine="709"/>
        <w:jc w:val="both"/>
        <w:rPr>
          <w:sz w:val="28"/>
          <w:szCs w:val="28"/>
        </w:rPr>
      </w:pPr>
    </w:p>
    <w:p w:rsidR="00B07CDE" w:rsidRPr="009B515E" w:rsidRDefault="00260C9C"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10.3.1. Механическим испытаниям подвергают:</w:t>
      </w:r>
    </w:p>
    <w:p w:rsidR="00260C9C"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пробные (допускные) сварные стыки, паяные</w:t>
      </w:r>
      <w:r w:rsidR="00DC6E21" w:rsidRPr="009B515E">
        <w:rPr>
          <w:sz w:val="28"/>
          <w:szCs w:val="28"/>
        </w:rPr>
        <w:t>,</w:t>
      </w:r>
      <w:r w:rsidR="00B07CDE" w:rsidRPr="009B515E">
        <w:rPr>
          <w:sz w:val="28"/>
          <w:szCs w:val="28"/>
        </w:rPr>
        <w:t xml:space="preserve"> </w:t>
      </w:r>
      <w:r w:rsidR="00DC6E21" w:rsidRPr="009B515E">
        <w:rPr>
          <w:sz w:val="28"/>
          <w:szCs w:val="28"/>
        </w:rPr>
        <w:t>выполненные пресс</w:t>
      </w:r>
      <w:r w:rsidR="00DC6E21" w:rsidRPr="009B515E">
        <w:rPr>
          <w:sz w:val="28"/>
          <w:szCs w:val="28"/>
        </w:rPr>
        <w:t>о</w:t>
      </w:r>
      <w:r w:rsidR="00DC6E21" w:rsidRPr="009B515E">
        <w:rPr>
          <w:sz w:val="28"/>
          <w:szCs w:val="28"/>
        </w:rPr>
        <w:t>ванием</w:t>
      </w:r>
      <w:r w:rsidR="00B07CDE" w:rsidRPr="009B515E">
        <w:rPr>
          <w:sz w:val="28"/>
          <w:szCs w:val="28"/>
        </w:rPr>
        <w:t xml:space="preserve"> соед</w:t>
      </w:r>
      <w:r w:rsidR="00B07CDE" w:rsidRPr="009B515E">
        <w:rPr>
          <w:sz w:val="28"/>
          <w:szCs w:val="28"/>
        </w:rPr>
        <w:t>и</w:t>
      </w:r>
      <w:r w:rsidR="00B07CDE" w:rsidRPr="009B515E">
        <w:rPr>
          <w:sz w:val="28"/>
          <w:szCs w:val="28"/>
        </w:rPr>
        <w:t xml:space="preserve">нения труб; </w:t>
      </w:r>
    </w:p>
    <w:p w:rsidR="00B07CDE" w:rsidRPr="009B515E" w:rsidRDefault="00F74EEF" w:rsidP="00833C1F">
      <w:pPr>
        <w:pStyle w:val="ConsPlusNormal"/>
        <w:spacing w:line="276" w:lineRule="auto"/>
        <w:ind w:right="-1" w:firstLine="709"/>
        <w:jc w:val="both"/>
        <w:rPr>
          <w:sz w:val="28"/>
          <w:szCs w:val="28"/>
        </w:rPr>
      </w:pPr>
      <w:r w:rsidRPr="009B515E">
        <w:rPr>
          <w:strike/>
          <w:sz w:val="28"/>
          <w:szCs w:val="28"/>
        </w:rPr>
        <w:t>-</w:t>
      </w:r>
      <w:r w:rsidR="00B07CDE" w:rsidRPr="009B515E">
        <w:rPr>
          <w:sz w:val="28"/>
          <w:szCs w:val="28"/>
        </w:rPr>
        <w:t xml:space="preserve"> стыки подземных газопроводов, сваренных газовой сваркой. Образцы стыковых соединений отбирают в период производства сварочных работ в количестве 0,5% общего числа стыковых соединений, сваренных каждым сварщиком, но не менее двух стыков </w:t>
      </w:r>
      <w:r w:rsidR="00260C9C" w:rsidRPr="009B515E">
        <w:rPr>
          <w:sz w:val="28"/>
          <w:szCs w:val="28"/>
        </w:rPr>
        <w:t xml:space="preserve">номинальным </w:t>
      </w:r>
      <w:r w:rsidR="00B07CDE" w:rsidRPr="009B515E">
        <w:rPr>
          <w:sz w:val="28"/>
          <w:szCs w:val="28"/>
        </w:rPr>
        <w:t xml:space="preserve">диаметром 50 и менее одного стыка </w:t>
      </w:r>
      <w:r w:rsidR="00260C9C" w:rsidRPr="009B515E">
        <w:rPr>
          <w:sz w:val="28"/>
          <w:szCs w:val="28"/>
        </w:rPr>
        <w:t xml:space="preserve">номинальным </w:t>
      </w:r>
      <w:r w:rsidR="00B07CDE" w:rsidRPr="009B515E">
        <w:rPr>
          <w:sz w:val="28"/>
          <w:szCs w:val="28"/>
        </w:rPr>
        <w:t>диаметром свыше 50, сваренных им в течение календарного месяца.</w:t>
      </w:r>
    </w:p>
    <w:p w:rsidR="008C69A4" w:rsidRPr="009B515E" w:rsidRDefault="008C69A4" w:rsidP="00833C1F">
      <w:pPr>
        <w:pStyle w:val="ConsPlusNormal"/>
        <w:spacing w:line="276" w:lineRule="auto"/>
        <w:ind w:right="-1" w:firstLine="709"/>
        <w:jc w:val="both"/>
        <w:rPr>
          <w:sz w:val="28"/>
          <w:szCs w:val="28"/>
        </w:rPr>
      </w:pPr>
      <w:r w:rsidRPr="009B515E">
        <w:rPr>
          <w:sz w:val="28"/>
          <w:szCs w:val="28"/>
        </w:rPr>
        <w:t xml:space="preserve">Стыки стальных газопроводов испытывают на статическое растяжение и статический изгиб (загиб). </w:t>
      </w:r>
    </w:p>
    <w:p w:rsidR="007A38E8" w:rsidRPr="009B515E" w:rsidRDefault="007A38E8" w:rsidP="007A38E8">
      <w:pPr>
        <w:spacing w:after="0" w:line="240" w:lineRule="auto"/>
        <w:ind w:firstLine="709"/>
        <w:contextualSpacing/>
        <w:jc w:val="both"/>
        <w:rPr>
          <w:rFonts w:ascii="Times New Roman" w:hAnsi="Times New Roman"/>
          <w:sz w:val="28"/>
          <w:szCs w:val="28"/>
        </w:rPr>
      </w:pPr>
      <w:r w:rsidRPr="009B515E">
        <w:rPr>
          <w:rFonts w:ascii="Times New Roman" w:hAnsi="Times New Roman"/>
          <w:sz w:val="28"/>
          <w:szCs w:val="28"/>
        </w:rPr>
        <w:t>Сварные, паяные и выполненные прессованием соединения медных труб, а также соединения полиэтиленовых труб испытывают на статическое растяжение.</w:t>
      </w:r>
    </w:p>
    <w:p w:rsidR="008C69A4" w:rsidRPr="009B515E" w:rsidRDefault="004C1FF8" w:rsidP="008C69A4">
      <w:pPr>
        <w:spacing w:after="0" w:line="240" w:lineRule="auto"/>
        <w:ind w:firstLine="709"/>
        <w:contextualSpacing/>
        <w:jc w:val="both"/>
        <w:rPr>
          <w:rFonts w:ascii="Times New Roman" w:hAnsi="Times New Roman"/>
          <w:sz w:val="28"/>
          <w:szCs w:val="28"/>
        </w:rPr>
      </w:pPr>
      <w:r w:rsidRPr="009B515E">
        <w:rPr>
          <w:rFonts w:ascii="Times New Roman" w:hAnsi="Times New Roman"/>
          <w:sz w:val="28"/>
          <w:szCs w:val="28"/>
        </w:rPr>
        <w:t>10.3.</w:t>
      </w:r>
      <w:r w:rsidR="00320DB6" w:rsidRPr="009B515E">
        <w:rPr>
          <w:rFonts w:ascii="Times New Roman" w:hAnsi="Times New Roman"/>
          <w:sz w:val="28"/>
          <w:szCs w:val="28"/>
        </w:rPr>
        <w:t>1</w:t>
      </w:r>
      <w:r w:rsidRPr="009B515E">
        <w:rPr>
          <w:rFonts w:ascii="Times New Roman" w:hAnsi="Times New Roman"/>
          <w:sz w:val="28"/>
          <w:szCs w:val="28"/>
        </w:rPr>
        <w:t xml:space="preserve">а </w:t>
      </w:r>
      <w:r w:rsidR="008C69A4" w:rsidRPr="009B515E">
        <w:rPr>
          <w:rFonts w:ascii="Times New Roman" w:hAnsi="Times New Roman"/>
          <w:sz w:val="28"/>
          <w:szCs w:val="28"/>
        </w:rPr>
        <w:t xml:space="preserve">Испытания, указанные в 10.3.1, </w:t>
      </w:r>
      <w:r w:rsidR="007A38E8" w:rsidRPr="009B515E">
        <w:rPr>
          <w:rFonts w:ascii="Times New Roman" w:hAnsi="Times New Roman"/>
          <w:sz w:val="28"/>
          <w:szCs w:val="28"/>
        </w:rPr>
        <w:t>рекомендуется выполнять</w:t>
      </w:r>
      <w:r w:rsidR="008C69A4" w:rsidRPr="009B515E">
        <w:rPr>
          <w:rFonts w:ascii="Times New Roman" w:hAnsi="Times New Roman"/>
          <w:sz w:val="28"/>
          <w:szCs w:val="28"/>
        </w:rPr>
        <w:t>:</w:t>
      </w:r>
    </w:p>
    <w:p w:rsidR="008C69A4" w:rsidRPr="009B515E" w:rsidRDefault="008C69A4" w:rsidP="008C69A4">
      <w:pPr>
        <w:spacing w:after="0" w:line="240" w:lineRule="auto"/>
        <w:ind w:firstLine="709"/>
        <w:contextualSpacing/>
        <w:jc w:val="both"/>
        <w:rPr>
          <w:rFonts w:ascii="Times New Roman" w:hAnsi="Times New Roman"/>
          <w:sz w:val="28"/>
          <w:szCs w:val="28"/>
        </w:rPr>
      </w:pPr>
      <w:r w:rsidRPr="009B515E">
        <w:rPr>
          <w:rFonts w:ascii="Times New Roman" w:hAnsi="Times New Roman"/>
          <w:sz w:val="28"/>
          <w:szCs w:val="28"/>
        </w:rPr>
        <w:t>- по ГОСТ 6996 – для сварных с</w:t>
      </w:r>
      <w:r w:rsidRPr="009B515E">
        <w:rPr>
          <w:rFonts w:ascii="Times New Roman" w:hAnsi="Times New Roman"/>
          <w:sz w:val="28"/>
          <w:szCs w:val="28"/>
        </w:rPr>
        <w:t>о</w:t>
      </w:r>
      <w:r w:rsidRPr="009B515E">
        <w:rPr>
          <w:rFonts w:ascii="Times New Roman" w:hAnsi="Times New Roman"/>
          <w:sz w:val="28"/>
          <w:szCs w:val="28"/>
        </w:rPr>
        <w:t>единений стальных и медных труб;</w:t>
      </w:r>
    </w:p>
    <w:p w:rsidR="008C69A4" w:rsidRPr="009B515E" w:rsidRDefault="008C69A4" w:rsidP="008C69A4">
      <w:pPr>
        <w:spacing w:after="0" w:line="240" w:lineRule="auto"/>
        <w:ind w:firstLine="709"/>
        <w:contextualSpacing/>
        <w:jc w:val="both"/>
        <w:rPr>
          <w:rFonts w:ascii="Times New Roman" w:hAnsi="Times New Roman"/>
          <w:sz w:val="28"/>
          <w:szCs w:val="28"/>
        </w:rPr>
      </w:pPr>
      <w:r w:rsidRPr="009B515E">
        <w:rPr>
          <w:rFonts w:ascii="Times New Roman" w:hAnsi="Times New Roman"/>
          <w:sz w:val="28"/>
          <w:szCs w:val="28"/>
        </w:rPr>
        <w:t>- по ГОСТ 28830 – для паяных с</w:t>
      </w:r>
      <w:r w:rsidRPr="009B515E">
        <w:rPr>
          <w:rFonts w:ascii="Times New Roman" w:hAnsi="Times New Roman"/>
          <w:sz w:val="28"/>
          <w:szCs w:val="28"/>
        </w:rPr>
        <w:t>о</w:t>
      </w:r>
      <w:r w:rsidRPr="009B515E">
        <w:rPr>
          <w:rFonts w:ascii="Times New Roman" w:hAnsi="Times New Roman"/>
          <w:sz w:val="28"/>
          <w:szCs w:val="28"/>
        </w:rPr>
        <w:t>единений медных труб;</w:t>
      </w:r>
    </w:p>
    <w:p w:rsidR="008C69A4" w:rsidRPr="009B515E" w:rsidRDefault="008C69A4" w:rsidP="008C69A4">
      <w:pPr>
        <w:pStyle w:val="ConsPlusNormal"/>
        <w:spacing w:line="276" w:lineRule="auto"/>
        <w:ind w:right="-1" w:firstLine="709"/>
        <w:jc w:val="both"/>
        <w:rPr>
          <w:sz w:val="28"/>
          <w:szCs w:val="28"/>
        </w:rPr>
      </w:pPr>
      <w:r w:rsidRPr="009B515E">
        <w:rPr>
          <w:sz w:val="28"/>
          <w:szCs w:val="28"/>
        </w:rPr>
        <w:t>- по ГОСТ 52779 – для соединений полиэтиленовых труб</w:t>
      </w:r>
      <w:r w:rsidR="007A38E8" w:rsidRPr="009B515E">
        <w:rPr>
          <w:sz w:val="28"/>
          <w:szCs w:val="28"/>
        </w:rPr>
        <w:t>.</w:t>
      </w:r>
    </w:p>
    <w:p w:rsidR="00B07CDE" w:rsidRPr="009B515E" w:rsidRDefault="00260C9C" w:rsidP="008C69A4">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10.3.2. Механические свойства стыков стальных труб с ном</w:t>
      </w:r>
      <w:r w:rsidR="00B07CDE" w:rsidRPr="009B515E">
        <w:rPr>
          <w:sz w:val="28"/>
          <w:szCs w:val="28"/>
        </w:rPr>
        <w:t>и</w:t>
      </w:r>
      <w:r w:rsidR="00B07CDE" w:rsidRPr="009B515E">
        <w:rPr>
          <w:sz w:val="28"/>
          <w:szCs w:val="28"/>
        </w:rPr>
        <w:t xml:space="preserve">нальным диаметром свыше 50 </w:t>
      </w:r>
      <w:r w:rsidR="00441E55" w:rsidRPr="009B515E">
        <w:rPr>
          <w:sz w:val="28"/>
          <w:szCs w:val="28"/>
        </w:rPr>
        <w:t xml:space="preserve">мм </w:t>
      </w:r>
      <w:r w:rsidR="00B07CDE" w:rsidRPr="009B515E">
        <w:rPr>
          <w:sz w:val="28"/>
          <w:szCs w:val="28"/>
        </w:rPr>
        <w:t>определяют испытаниями на раст</w:t>
      </w:r>
      <w:r w:rsidR="00B07CDE" w:rsidRPr="009B515E">
        <w:rPr>
          <w:sz w:val="28"/>
          <w:szCs w:val="28"/>
        </w:rPr>
        <w:t>я</w:t>
      </w:r>
      <w:r w:rsidR="00B07CDE" w:rsidRPr="009B515E">
        <w:rPr>
          <w:sz w:val="28"/>
          <w:szCs w:val="28"/>
        </w:rPr>
        <w:t>жение и изгиб образцов (вырезанных равномерно по периметру каждого от</w:t>
      </w:r>
      <w:r w:rsidR="00B07CDE" w:rsidRPr="009B515E">
        <w:rPr>
          <w:sz w:val="28"/>
          <w:szCs w:val="28"/>
        </w:rPr>
        <w:t>о</w:t>
      </w:r>
      <w:r w:rsidR="00B07CDE" w:rsidRPr="009B515E">
        <w:rPr>
          <w:sz w:val="28"/>
          <w:szCs w:val="28"/>
        </w:rPr>
        <w:t xml:space="preserve">бранного стыка) со снятым усилением в соответствии с </w:t>
      </w:r>
      <w:hyperlink r:id="rId44" w:tooltip="&quot;ГОСТ 6996-66 (СТ СЭВ 3521-82 - СТ СЭВ 3524-82, СТ СЭВ 6732-89, ИСО 4136-89, ИСО 5173-81, ИСО 5177-81). Сварные соединения. Методы определения механических свойств&quot; (утв. Постановлением Госстандарта СССР от 03.03.1966 N 4736) (ред. от 17.02.1993){КонсультантПл" w:history="1">
        <w:r w:rsidR="00B07CDE" w:rsidRPr="009B515E">
          <w:rPr>
            <w:color w:val="0000FF"/>
            <w:sz w:val="28"/>
            <w:szCs w:val="28"/>
          </w:rPr>
          <w:t>ГОСТ 6996</w:t>
        </w:r>
      </w:hyperlink>
      <w:r w:rsidR="00B07CDE" w:rsidRPr="009B515E">
        <w:rPr>
          <w:sz w:val="28"/>
          <w:szCs w:val="28"/>
        </w:rPr>
        <w:t>.</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Результаты механических испытаний стыка считаются неудовлетвор</w:t>
      </w:r>
      <w:r w:rsidRPr="009B515E">
        <w:rPr>
          <w:sz w:val="28"/>
          <w:szCs w:val="28"/>
        </w:rPr>
        <w:t>и</w:t>
      </w:r>
      <w:r w:rsidRPr="009B515E">
        <w:rPr>
          <w:sz w:val="28"/>
          <w:szCs w:val="28"/>
        </w:rPr>
        <w:t>тельными, если:</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среднеарифметическое значение предела прочности трех образцов при испытании на растяжение будет менее значения нормативного предела про</w:t>
      </w:r>
      <w:r w:rsidR="00B07CDE" w:rsidRPr="009B515E">
        <w:rPr>
          <w:sz w:val="28"/>
          <w:szCs w:val="28"/>
        </w:rPr>
        <w:t>ч</w:t>
      </w:r>
      <w:r w:rsidR="00B07CDE" w:rsidRPr="009B515E">
        <w:rPr>
          <w:sz w:val="28"/>
          <w:szCs w:val="28"/>
        </w:rPr>
        <w:t>ности основного металла трубы;</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среднеарифметическое значение угла изгиба трех образцов при исп</w:t>
      </w:r>
      <w:r w:rsidR="00B07CDE" w:rsidRPr="009B515E">
        <w:rPr>
          <w:sz w:val="28"/>
          <w:szCs w:val="28"/>
        </w:rPr>
        <w:t>ы</w:t>
      </w:r>
      <w:r w:rsidR="00B07CDE" w:rsidRPr="009B515E">
        <w:rPr>
          <w:sz w:val="28"/>
          <w:szCs w:val="28"/>
        </w:rPr>
        <w:t>тании на изгиб будет менее 120° для дуговой сварки и менее 100° - для газ</w:t>
      </w:r>
      <w:r w:rsidR="00B07CDE" w:rsidRPr="009B515E">
        <w:rPr>
          <w:sz w:val="28"/>
          <w:szCs w:val="28"/>
        </w:rPr>
        <w:t>о</w:t>
      </w:r>
      <w:r w:rsidR="00B07CDE" w:rsidRPr="009B515E">
        <w:rPr>
          <w:sz w:val="28"/>
          <w:szCs w:val="28"/>
        </w:rPr>
        <w:t>вой сварки;</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Результаты механических испытаний сварного или паяного соединения медных труб считают 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w:t>
      </w:r>
      <w:r w:rsidRPr="009B515E">
        <w:rPr>
          <w:sz w:val="28"/>
          <w:szCs w:val="28"/>
        </w:rPr>
        <w:t>е</w:t>
      </w:r>
      <w:r w:rsidRPr="009B515E">
        <w:rPr>
          <w:sz w:val="28"/>
          <w:szCs w:val="28"/>
        </w:rPr>
        <w:t>ние менее 210 МПа.</w:t>
      </w:r>
    </w:p>
    <w:p w:rsidR="00B07CDE" w:rsidRPr="009B515E" w:rsidRDefault="008119DF"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 xml:space="preserve">10.3.3. Механические свойства сварных стыков стальных труб номинальным диаметром до 50 </w:t>
      </w:r>
      <w:r w:rsidR="00441E55" w:rsidRPr="009B515E">
        <w:rPr>
          <w:sz w:val="28"/>
          <w:szCs w:val="28"/>
        </w:rPr>
        <w:t xml:space="preserve">мм </w:t>
      </w:r>
      <w:r w:rsidR="00B07CDE" w:rsidRPr="009B515E">
        <w:rPr>
          <w:sz w:val="28"/>
          <w:szCs w:val="28"/>
        </w:rPr>
        <w:t>включительно должны определяться и</w:t>
      </w:r>
      <w:r w:rsidR="00B07CDE" w:rsidRPr="009B515E">
        <w:rPr>
          <w:sz w:val="28"/>
          <w:szCs w:val="28"/>
        </w:rPr>
        <w:t>с</w:t>
      </w:r>
      <w:r w:rsidR="00B07CDE" w:rsidRPr="009B515E">
        <w:rPr>
          <w:sz w:val="28"/>
          <w:szCs w:val="28"/>
        </w:rPr>
        <w:t>пытаниями целых стыков на растяжение и сплющивание. Для труб этих ди</w:t>
      </w:r>
      <w:r w:rsidR="00B07CDE" w:rsidRPr="009B515E">
        <w:rPr>
          <w:sz w:val="28"/>
          <w:szCs w:val="28"/>
        </w:rPr>
        <w:t>а</w:t>
      </w:r>
      <w:r w:rsidR="00B07CDE" w:rsidRPr="009B515E">
        <w:rPr>
          <w:sz w:val="28"/>
          <w:szCs w:val="28"/>
        </w:rPr>
        <w:t>метров половину отобранных для контроля стыков (с н</w:t>
      </w:r>
      <w:r w:rsidR="00B07CDE" w:rsidRPr="009B515E">
        <w:rPr>
          <w:sz w:val="28"/>
          <w:szCs w:val="28"/>
        </w:rPr>
        <w:t>е</w:t>
      </w:r>
      <w:r w:rsidR="00B07CDE" w:rsidRPr="009B515E">
        <w:rPr>
          <w:sz w:val="28"/>
          <w:szCs w:val="28"/>
        </w:rPr>
        <w:t>снятым усилением) испытывают на растяжение и половину (со снятым усилением) - на сплющ</w:t>
      </w:r>
      <w:r w:rsidR="00B07CDE" w:rsidRPr="009B515E">
        <w:rPr>
          <w:sz w:val="28"/>
          <w:szCs w:val="28"/>
        </w:rPr>
        <w:t>и</w:t>
      </w:r>
      <w:r w:rsidR="00B07CDE" w:rsidRPr="009B515E">
        <w:rPr>
          <w:sz w:val="28"/>
          <w:szCs w:val="28"/>
        </w:rPr>
        <w:t>вание.</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Результаты механических испытаний сварного стыка считают неуд</w:t>
      </w:r>
      <w:r w:rsidRPr="009B515E">
        <w:rPr>
          <w:sz w:val="28"/>
          <w:szCs w:val="28"/>
        </w:rPr>
        <w:t>о</w:t>
      </w:r>
      <w:r w:rsidRPr="009B515E">
        <w:rPr>
          <w:sz w:val="28"/>
          <w:szCs w:val="28"/>
        </w:rPr>
        <w:t>влетворител</w:t>
      </w:r>
      <w:r w:rsidRPr="009B515E">
        <w:rPr>
          <w:sz w:val="28"/>
          <w:szCs w:val="28"/>
        </w:rPr>
        <w:t>ь</w:t>
      </w:r>
      <w:r w:rsidRPr="009B515E">
        <w:rPr>
          <w:sz w:val="28"/>
          <w:szCs w:val="28"/>
        </w:rPr>
        <w:t>ными, если:</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предел прочности при испытании стыка на растяжение менее норм</w:t>
      </w:r>
      <w:r w:rsidR="00B07CDE" w:rsidRPr="009B515E">
        <w:rPr>
          <w:sz w:val="28"/>
          <w:szCs w:val="28"/>
        </w:rPr>
        <w:t>а</w:t>
      </w:r>
      <w:r w:rsidR="00B07CDE" w:rsidRPr="009B515E">
        <w:rPr>
          <w:sz w:val="28"/>
          <w:szCs w:val="28"/>
        </w:rPr>
        <w:t>тивного пр</w:t>
      </w:r>
      <w:r w:rsidR="00B07CDE" w:rsidRPr="009B515E">
        <w:rPr>
          <w:sz w:val="28"/>
          <w:szCs w:val="28"/>
        </w:rPr>
        <w:t>е</w:t>
      </w:r>
      <w:r w:rsidR="00B07CDE" w:rsidRPr="009B515E">
        <w:rPr>
          <w:sz w:val="28"/>
          <w:szCs w:val="28"/>
        </w:rPr>
        <w:t>дела прочности основного металла трубы;</w:t>
      </w:r>
    </w:p>
    <w:p w:rsidR="00B07CDE" w:rsidRPr="009B515E" w:rsidRDefault="00D4048F" w:rsidP="00833C1F">
      <w:pPr>
        <w:pStyle w:val="ConsPlusNormal"/>
        <w:spacing w:line="276" w:lineRule="auto"/>
        <w:ind w:right="-1" w:firstLine="709"/>
        <w:jc w:val="both"/>
        <w:rPr>
          <w:sz w:val="28"/>
          <w:szCs w:val="28"/>
        </w:rPr>
      </w:pPr>
      <w:r w:rsidRPr="009B515E">
        <w:rPr>
          <w:sz w:val="28"/>
          <w:szCs w:val="28"/>
        </w:rPr>
        <w:t xml:space="preserve">- </w:t>
      </w:r>
      <w:r w:rsidR="00B07CDE" w:rsidRPr="009B515E">
        <w:rPr>
          <w:sz w:val="28"/>
          <w:szCs w:val="28"/>
        </w:rPr>
        <w:t>просвет между сжимающими поверхностями пресса при появлении первой трещины на сварном шве при испытании стыка на сплющивание пр</w:t>
      </w:r>
      <w:r w:rsidR="00B07CDE" w:rsidRPr="009B515E">
        <w:rPr>
          <w:sz w:val="28"/>
          <w:szCs w:val="28"/>
        </w:rPr>
        <w:t>е</w:t>
      </w:r>
      <w:r w:rsidR="00B07CDE" w:rsidRPr="009B515E">
        <w:rPr>
          <w:sz w:val="28"/>
          <w:szCs w:val="28"/>
        </w:rPr>
        <w:t>вышает 5S, где S - ном</w:t>
      </w:r>
      <w:r w:rsidR="00B07CDE" w:rsidRPr="009B515E">
        <w:rPr>
          <w:sz w:val="28"/>
          <w:szCs w:val="28"/>
        </w:rPr>
        <w:t>и</w:t>
      </w:r>
      <w:r w:rsidR="00B07CDE" w:rsidRPr="009B515E">
        <w:rPr>
          <w:sz w:val="28"/>
          <w:szCs w:val="28"/>
        </w:rPr>
        <w:t>нальная толщина стенки трубы.</w:t>
      </w:r>
    </w:p>
    <w:p w:rsidR="00B07CDE" w:rsidRPr="009B515E" w:rsidRDefault="008119DF"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10.3.4. При неудовлетворительных испытаниях хотя бы одного стыка проводят повторные испытания на удвоенном числе стыков. Испыт</w:t>
      </w:r>
      <w:r w:rsidR="00B07CDE" w:rsidRPr="009B515E">
        <w:rPr>
          <w:sz w:val="28"/>
          <w:szCs w:val="28"/>
        </w:rPr>
        <w:t>а</w:t>
      </w:r>
      <w:r w:rsidR="00B07CDE" w:rsidRPr="009B515E">
        <w:rPr>
          <w:sz w:val="28"/>
          <w:szCs w:val="28"/>
        </w:rPr>
        <w:t>ния проводят по виду испытаний, давшему неудовлетворительные результ</w:t>
      </w:r>
      <w:r w:rsidR="00B07CDE" w:rsidRPr="009B515E">
        <w:rPr>
          <w:sz w:val="28"/>
          <w:szCs w:val="28"/>
        </w:rPr>
        <w:t>а</w:t>
      </w:r>
      <w:r w:rsidR="00B07CDE" w:rsidRPr="009B515E">
        <w:rPr>
          <w:sz w:val="28"/>
          <w:szCs w:val="28"/>
        </w:rPr>
        <w:t>ты.</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В случае получения при повторных испытаниях неудовлетворительных результатов хотя бы на одном стыке все стыки, сваренные данным сварщ</w:t>
      </w:r>
      <w:r w:rsidRPr="009B515E">
        <w:rPr>
          <w:sz w:val="28"/>
          <w:szCs w:val="28"/>
        </w:rPr>
        <w:t>и</w:t>
      </w:r>
      <w:r w:rsidRPr="009B515E">
        <w:rPr>
          <w:sz w:val="28"/>
          <w:szCs w:val="28"/>
        </w:rPr>
        <w:t>ком в течение календа</w:t>
      </w:r>
      <w:r w:rsidRPr="009B515E">
        <w:rPr>
          <w:sz w:val="28"/>
          <w:szCs w:val="28"/>
        </w:rPr>
        <w:t>р</w:t>
      </w:r>
      <w:r w:rsidRPr="009B515E">
        <w:rPr>
          <w:sz w:val="28"/>
          <w:szCs w:val="28"/>
        </w:rPr>
        <w:t>ного месяца на конкретном объекте газовой сваркой, должны быть удалены, а стыки, сваренные дуговой сваркой, проверены р</w:t>
      </w:r>
      <w:r w:rsidRPr="009B515E">
        <w:rPr>
          <w:sz w:val="28"/>
          <w:szCs w:val="28"/>
        </w:rPr>
        <w:t>а</w:t>
      </w:r>
      <w:r w:rsidRPr="009B515E">
        <w:rPr>
          <w:sz w:val="28"/>
          <w:szCs w:val="28"/>
        </w:rPr>
        <w:t>диографическим м</w:t>
      </w:r>
      <w:r w:rsidRPr="009B515E">
        <w:rPr>
          <w:sz w:val="28"/>
          <w:szCs w:val="28"/>
        </w:rPr>
        <w:t>е</w:t>
      </w:r>
      <w:r w:rsidRPr="009B515E">
        <w:rPr>
          <w:sz w:val="28"/>
          <w:szCs w:val="28"/>
        </w:rPr>
        <w:t>тодом контроля.</w:t>
      </w:r>
    </w:p>
    <w:p w:rsidR="00F74EEF" w:rsidRPr="009B515E" w:rsidRDefault="00B07CDE" w:rsidP="00833C1F">
      <w:pPr>
        <w:pStyle w:val="ConsPlusNormal"/>
        <w:spacing w:line="276" w:lineRule="auto"/>
        <w:ind w:right="-1" w:firstLine="709"/>
        <w:jc w:val="both"/>
        <w:rPr>
          <w:sz w:val="28"/>
          <w:szCs w:val="28"/>
        </w:rPr>
      </w:pPr>
      <w:r w:rsidRPr="009B515E">
        <w:rPr>
          <w:sz w:val="28"/>
          <w:szCs w:val="28"/>
        </w:rPr>
        <w:t xml:space="preserve">10.3.5. Исключен с 1 января 2013 года. </w:t>
      </w:r>
    </w:p>
    <w:p w:rsidR="00F74EEF" w:rsidRPr="009B515E" w:rsidRDefault="00B07CDE" w:rsidP="00833C1F">
      <w:pPr>
        <w:pStyle w:val="ConsPlusNormal"/>
        <w:spacing w:line="276" w:lineRule="auto"/>
        <w:ind w:right="-1" w:firstLine="709"/>
        <w:jc w:val="both"/>
        <w:rPr>
          <w:sz w:val="28"/>
          <w:szCs w:val="28"/>
        </w:rPr>
      </w:pPr>
      <w:r w:rsidRPr="009B515E">
        <w:rPr>
          <w:sz w:val="28"/>
          <w:szCs w:val="28"/>
        </w:rPr>
        <w:t xml:space="preserve">10.3.6. Исключен с 1 января 2013 года. </w:t>
      </w:r>
    </w:p>
    <w:p w:rsidR="00F74EEF" w:rsidRPr="009B515E" w:rsidRDefault="008119DF" w:rsidP="00833C1F">
      <w:pPr>
        <w:pStyle w:val="ConsPlusNormal"/>
        <w:spacing w:line="276" w:lineRule="auto"/>
        <w:ind w:right="-1" w:firstLine="709"/>
        <w:jc w:val="both"/>
        <w:rPr>
          <w:sz w:val="28"/>
          <w:szCs w:val="28"/>
        </w:rPr>
      </w:pPr>
      <w:r w:rsidRPr="009B515E">
        <w:rPr>
          <w:sz w:val="28"/>
          <w:szCs w:val="28"/>
        </w:rPr>
        <w:t xml:space="preserve">Обяз. </w:t>
      </w:r>
      <w:r w:rsidR="00B07CDE" w:rsidRPr="009B515E">
        <w:rPr>
          <w:sz w:val="28"/>
          <w:szCs w:val="28"/>
        </w:rPr>
        <w:t>10.3.7. В арбитражных случаях</w:t>
      </w:r>
      <w:r w:rsidRPr="009B515E">
        <w:rPr>
          <w:sz w:val="28"/>
          <w:szCs w:val="28"/>
        </w:rPr>
        <w:t xml:space="preserve"> следует</w:t>
      </w:r>
      <w:r w:rsidR="00B07CDE" w:rsidRPr="009B515E">
        <w:rPr>
          <w:sz w:val="28"/>
          <w:szCs w:val="28"/>
        </w:rPr>
        <w:t xml:space="preserve"> проводить следующие механические испытания</w:t>
      </w:r>
      <w:r w:rsidR="000B4356" w:rsidRPr="009B515E">
        <w:rPr>
          <w:sz w:val="28"/>
          <w:szCs w:val="28"/>
        </w:rPr>
        <w:t>:</w:t>
      </w:r>
      <w:r w:rsidR="00B07CDE" w:rsidRPr="009B515E">
        <w:rPr>
          <w:sz w:val="28"/>
          <w:szCs w:val="28"/>
        </w:rPr>
        <w:t xml:space="preserve"> </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 стыковых сварных соединений на осевое раст</w:t>
      </w:r>
      <w:r w:rsidRPr="009B515E">
        <w:rPr>
          <w:sz w:val="28"/>
          <w:szCs w:val="28"/>
        </w:rPr>
        <w:t>я</w:t>
      </w:r>
      <w:r w:rsidRPr="009B515E">
        <w:rPr>
          <w:sz w:val="28"/>
          <w:szCs w:val="28"/>
        </w:rPr>
        <w:t>жение;</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 сварных соединений, выполненных при помощи деталей с ЗН, на стойкость к о</w:t>
      </w:r>
      <w:r w:rsidRPr="009B515E">
        <w:rPr>
          <w:sz w:val="28"/>
          <w:szCs w:val="28"/>
        </w:rPr>
        <w:t>т</w:t>
      </w:r>
      <w:r w:rsidRPr="009B515E">
        <w:rPr>
          <w:sz w:val="28"/>
          <w:szCs w:val="28"/>
        </w:rPr>
        <w:t>рыву сплющиванием.</w:t>
      </w:r>
    </w:p>
    <w:p w:rsidR="000B4356" w:rsidRPr="009B515E" w:rsidRDefault="000B4356" w:rsidP="00833C1F">
      <w:pPr>
        <w:pStyle w:val="ConsPlusNormal"/>
        <w:spacing w:line="276" w:lineRule="auto"/>
        <w:ind w:right="-1" w:firstLine="709"/>
        <w:jc w:val="both"/>
        <w:rPr>
          <w:sz w:val="28"/>
          <w:szCs w:val="28"/>
        </w:rPr>
      </w:pPr>
      <w:r w:rsidRPr="009B515E">
        <w:rPr>
          <w:sz w:val="28"/>
          <w:szCs w:val="28"/>
        </w:rPr>
        <w:t xml:space="preserve">10.3.7а  Испытания, указанные в п.10.3.7, выполняются в соответствии с </w:t>
      </w:r>
      <w:hyperlink r:id="rId45" w:tooltip="&quot;ГОСТ Р 50838-2009 (ИСО 4437:2007). Национальный стандарт Российской Федерации. Трубы из полиэтилена для газопроводов. Технические условия&quot; (утв. и введен в действие Приказом Ростехрегулирования от 15.12.2009 N 1016-ст){КонсультантПлюс}" w:history="1">
        <w:r w:rsidRPr="009B515E">
          <w:rPr>
            <w:color w:val="0000FF"/>
            <w:sz w:val="28"/>
            <w:szCs w:val="28"/>
          </w:rPr>
          <w:t>ГОСТ Р 50838</w:t>
        </w:r>
      </w:hyperlink>
      <w:r w:rsidRPr="009B515E">
        <w:rPr>
          <w:sz w:val="28"/>
          <w:szCs w:val="28"/>
        </w:rPr>
        <w:t xml:space="preserve"> и </w:t>
      </w:r>
      <w:hyperlink r:id="rId46" w:tooltip="&quot;ГОСТ Р 52779-2007 (ИСО 8085-2:2001, ИСО 8085-3:2001). Детали соединительные из полиэтилена для газопроводов. Общие технические условия&quot; (утв. Приказом Ростехрегулирования от 19.11.2007 N 317-ст){КонсультантПлюс}" w:history="1">
        <w:r w:rsidRPr="009B515E">
          <w:rPr>
            <w:color w:val="0000FF"/>
            <w:sz w:val="28"/>
            <w:szCs w:val="28"/>
          </w:rPr>
          <w:t>ГОСТ Р 52779</w:t>
        </w:r>
      </w:hyperlink>
      <w:r w:rsidRPr="009B515E">
        <w:rPr>
          <w:color w:val="0000FF"/>
          <w:sz w:val="28"/>
          <w:szCs w:val="28"/>
        </w:rPr>
        <w:t>.</w:t>
      </w:r>
    </w:p>
    <w:p w:rsidR="00B07CDE" w:rsidRPr="009B515E" w:rsidRDefault="00B07CDE" w:rsidP="00833C1F">
      <w:pPr>
        <w:pStyle w:val="ConsPlusNormal"/>
        <w:spacing w:line="276" w:lineRule="auto"/>
        <w:ind w:right="-1" w:firstLine="709"/>
        <w:jc w:val="both"/>
        <w:rPr>
          <w:sz w:val="28"/>
          <w:szCs w:val="28"/>
        </w:rPr>
      </w:pPr>
      <w:r w:rsidRPr="009B515E">
        <w:rPr>
          <w:sz w:val="28"/>
          <w:szCs w:val="28"/>
        </w:rPr>
        <w:t xml:space="preserve">10.3.8. Исключен с 1 января 2013 года. </w:t>
      </w:r>
    </w:p>
    <w:p w:rsidR="00F74EEF" w:rsidRPr="009B515E" w:rsidRDefault="00F74EEF" w:rsidP="00833C1F">
      <w:pPr>
        <w:pStyle w:val="ConsPlusNormal"/>
        <w:spacing w:line="276" w:lineRule="auto"/>
        <w:ind w:right="-1" w:firstLine="709"/>
        <w:jc w:val="both"/>
        <w:rPr>
          <w:sz w:val="28"/>
          <w:szCs w:val="28"/>
        </w:rPr>
      </w:pPr>
    </w:p>
    <w:p w:rsidR="00B07CDE" w:rsidRPr="009B515E" w:rsidRDefault="00B07CDE" w:rsidP="00833C1F">
      <w:pPr>
        <w:pStyle w:val="ConsPlusNormal"/>
        <w:spacing w:line="276" w:lineRule="auto"/>
        <w:ind w:right="-1" w:firstLine="709"/>
        <w:jc w:val="both"/>
        <w:outlineLvl w:val="2"/>
        <w:rPr>
          <w:b/>
          <w:sz w:val="28"/>
          <w:szCs w:val="28"/>
        </w:rPr>
      </w:pPr>
      <w:r w:rsidRPr="009B515E">
        <w:rPr>
          <w:b/>
          <w:sz w:val="28"/>
          <w:szCs w:val="28"/>
        </w:rPr>
        <w:t>10.4. Контроль физическими методами</w:t>
      </w:r>
    </w:p>
    <w:p w:rsidR="00B07CDE" w:rsidRPr="009B515E" w:rsidRDefault="00B07CDE" w:rsidP="00833C1F">
      <w:pPr>
        <w:pStyle w:val="ConsPlusNormal"/>
        <w:spacing w:line="276" w:lineRule="auto"/>
        <w:ind w:right="-1" w:firstLine="709"/>
        <w:jc w:val="both"/>
        <w:rPr>
          <w:sz w:val="28"/>
          <w:szCs w:val="28"/>
        </w:rPr>
      </w:pPr>
    </w:p>
    <w:p w:rsidR="00B07CDE" w:rsidRPr="009B515E" w:rsidRDefault="00B07CDE" w:rsidP="00833C1F">
      <w:pPr>
        <w:pStyle w:val="ConsPlusNormal"/>
        <w:spacing w:line="276" w:lineRule="auto"/>
        <w:ind w:right="-1" w:firstLine="709"/>
        <w:jc w:val="both"/>
        <w:rPr>
          <w:sz w:val="28"/>
          <w:szCs w:val="28"/>
        </w:rPr>
      </w:pPr>
      <w:r w:rsidRPr="009B515E">
        <w:rPr>
          <w:sz w:val="28"/>
          <w:szCs w:val="28"/>
        </w:rPr>
        <w:t>10.4.1.(перевести в обязательные) Контролю физическими методами подлежат стыки законченных строительством участков газопроводов, выпо</w:t>
      </w:r>
      <w:r w:rsidRPr="009B515E">
        <w:rPr>
          <w:sz w:val="28"/>
          <w:szCs w:val="28"/>
        </w:rPr>
        <w:t>л</w:t>
      </w:r>
      <w:r w:rsidRPr="009B515E">
        <w:rPr>
          <w:sz w:val="28"/>
          <w:szCs w:val="28"/>
        </w:rPr>
        <w:t>ненных электродуговой и газовой сваркой (газопроводы из стальных труб), сваркой нагретым инструментом встык (газопроводы из полиэтиленовых труб), а также сварные и паянные соединения медных труб, в соотве</w:t>
      </w:r>
      <w:r w:rsidRPr="009B515E">
        <w:rPr>
          <w:sz w:val="28"/>
          <w:szCs w:val="28"/>
        </w:rPr>
        <w:t>т</w:t>
      </w:r>
      <w:r w:rsidRPr="009B515E">
        <w:rPr>
          <w:sz w:val="28"/>
          <w:szCs w:val="28"/>
        </w:rPr>
        <w:t xml:space="preserve">ствии с таблицей 14. </w:t>
      </w:r>
      <w:r w:rsidR="008A2F08" w:rsidRPr="009B515E">
        <w:rPr>
          <w:sz w:val="28"/>
          <w:szCs w:val="28"/>
        </w:rPr>
        <w:t>К</w:t>
      </w:r>
      <w:r w:rsidRPr="009B515E">
        <w:rPr>
          <w:sz w:val="28"/>
          <w:szCs w:val="28"/>
        </w:rPr>
        <w:t>оличество контролируемых стыков полиэтиленовых газопр</w:t>
      </w:r>
      <w:r w:rsidRPr="009B515E">
        <w:rPr>
          <w:sz w:val="28"/>
          <w:szCs w:val="28"/>
        </w:rPr>
        <w:t>о</w:t>
      </w:r>
      <w:r w:rsidRPr="009B515E">
        <w:rPr>
          <w:sz w:val="28"/>
          <w:szCs w:val="28"/>
        </w:rPr>
        <w:t>водов, сваренных с использованием сварочной техники средней степени а</w:t>
      </w:r>
      <w:r w:rsidRPr="009B515E">
        <w:rPr>
          <w:sz w:val="28"/>
          <w:szCs w:val="28"/>
        </w:rPr>
        <w:t>в</w:t>
      </w:r>
      <w:r w:rsidRPr="009B515E">
        <w:rPr>
          <w:sz w:val="28"/>
          <w:szCs w:val="28"/>
        </w:rPr>
        <w:t>томатизации, аттестованной и доп</w:t>
      </w:r>
      <w:r w:rsidRPr="009B515E">
        <w:rPr>
          <w:sz w:val="28"/>
          <w:szCs w:val="28"/>
        </w:rPr>
        <w:t>у</w:t>
      </w:r>
      <w:r w:rsidRPr="009B515E">
        <w:rPr>
          <w:sz w:val="28"/>
          <w:szCs w:val="28"/>
        </w:rPr>
        <w:t>щенной к примене</w:t>
      </w:r>
      <w:r w:rsidR="008A2F08" w:rsidRPr="009B515E">
        <w:rPr>
          <w:sz w:val="28"/>
          <w:szCs w:val="28"/>
        </w:rPr>
        <w:t>нию в установленном порядке, следует определять в соответствии с таблицей 14 с применением к</w:t>
      </w:r>
      <w:r w:rsidR="008A2F08" w:rsidRPr="009B515E">
        <w:rPr>
          <w:sz w:val="28"/>
          <w:szCs w:val="28"/>
        </w:rPr>
        <w:t>о</w:t>
      </w:r>
      <w:r w:rsidR="008A2F08" w:rsidRPr="009B515E">
        <w:rPr>
          <w:sz w:val="28"/>
          <w:szCs w:val="28"/>
        </w:rPr>
        <w:t>эффициента 0,6.</w:t>
      </w:r>
    </w:p>
    <w:p w:rsidR="001D319C" w:rsidRPr="009B515E" w:rsidRDefault="001D319C" w:rsidP="00833C1F">
      <w:pPr>
        <w:pStyle w:val="ConsPlusNormal"/>
        <w:spacing w:line="276" w:lineRule="auto"/>
        <w:ind w:right="-1" w:firstLine="709"/>
        <w:jc w:val="both"/>
        <w:rPr>
          <w:sz w:val="28"/>
          <w:szCs w:val="28"/>
        </w:rPr>
      </w:pPr>
      <w:r w:rsidRPr="009B515E">
        <w:rPr>
          <w:sz w:val="28"/>
          <w:szCs w:val="28"/>
        </w:rPr>
        <w:t>Обязательному контролю физическими методами не подлежат стыки полиэтилен</w:t>
      </w:r>
      <w:r w:rsidRPr="009B515E">
        <w:rPr>
          <w:sz w:val="28"/>
          <w:szCs w:val="28"/>
        </w:rPr>
        <w:t>о</w:t>
      </w:r>
      <w:r w:rsidRPr="009B515E">
        <w:rPr>
          <w:sz w:val="28"/>
          <w:szCs w:val="28"/>
        </w:rPr>
        <w:t>вых газопроводов, выполненные на сварочной технике высокой степени автоматизации, аттестованной и допущенной к применению в уст</w:t>
      </w:r>
      <w:r w:rsidRPr="009B515E">
        <w:rPr>
          <w:sz w:val="28"/>
          <w:szCs w:val="28"/>
        </w:rPr>
        <w:t>а</w:t>
      </w:r>
      <w:r w:rsidRPr="009B515E">
        <w:rPr>
          <w:sz w:val="28"/>
          <w:szCs w:val="28"/>
        </w:rPr>
        <w:t>новленном п</w:t>
      </w:r>
      <w:r w:rsidRPr="009B515E">
        <w:rPr>
          <w:sz w:val="28"/>
          <w:szCs w:val="28"/>
        </w:rPr>
        <w:t>о</w:t>
      </w:r>
      <w:r w:rsidRPr="009B515E">
        <w:rPr>
          <w:sz w:val="28"/>
          <w:szCs w:val="28"/>
        </w:rPr>
        <w:t>рядке.</w:t>
      </w:r>
    </w:p>
    <w:p w:rsidR="001D319C" w:rsidRPr="009B515E" w:rsidRDefault="001D319C" w:rsidP="00833C1F">
      <w:pPr>
        <w:pStyle w:val="ConsPlusNormal"/>
        <w:spacing w:line="276" w:lineRule="auto"/>
        <w:ind w:right="-1" w:firstLine="709"/>
        <w:jc w:val="both"/>
        <w:rPr>
          <w:sz w:val="28"/>
          <w:szCs w:val="28"/>
        </w:rPr>
      </w:pPr>
      <w:r w:rsidRPr="009B515E">
        <w:rPr>
          <w:sz w:val="28"/>
          <w:szCs w:val="28"/>
        </w:rPr>
        <w:t>Сварка полиэтиленовых газопроводов соединительными деталями с ЗН должна выполняться аппаратами, осуществляющими регистрацию результ</w:t>
      </w:r>
      <w:r w:rsidRPr="009B515E">
        <w:rPr>
          <w:sz w:val="28"/>
          <w:szCs w:val="28"/>
        </w:rPr>
        <w:t>а</w:t>
      </w:r>
      <w:r w:rsidRPr="009B515E">
        <w:rPr>
          <w:sz w:val="28"/>
          <w:szCs w:val="28"/>
        </w:rPr>
        <w:t>тов сварки с их посл</w:t>
      </w:r>
      <w:r w:rsidRPr="009B515E">
        <w:rPr>
          <w:sz w:val="28"/>
          <w:szCs w:val="28"/>
        </w:rPr>
        <w:t>е</w:t>
      </w:r>
      <w:r w:rsidRPr="009B515E">
        <w:rPr>
          <w:sz w:val="28"/>
          <w:szCs w:val="28"/>
        </w:rPr>
        <w:t>дующей выдачей в виде распечатанного протокола.</w:t>
      </w:r>
    </w:p>
    <w:p w:rsidR="001D319C" w:rsidRPr="009B515E" w:rsidRDefault="001D319C" w:rsidP="00833C1F">
      <w:pPr>
        <w:pStyle w:val="ConsPlusNormal"/>
        <w:spacing w:line="276" w:lineRule="auto"/>
        <w:ind w:right="-1" w:firstLine="709"/>
        <w:jc w:val="both"/>
        <w:rPr>
          <w:sz w:val="28"/>
          <w:szCs w:val="28"/>
        </w:rPr>
      </w:pPr>
      <w:r w:rsidRPr="009B515E">
        <w:rPr>
          <w:sz w:val="28"/>
          <w:szCs w:val="28"/>
        </w:rPr>
        <w:t>Контроль стыков стальных и медных газопроводов проводят радиогр</w:t>
      </w:r>
      <w:r w:rsidRPr="009B515E">
        <w:rPr>
          <w:sz w:val="28"/>
          <w:szCs w:val="28"/>
        </w:rPr>
        <w:t>а</w:t>
      </w:r>
      <w:r w:rsidRPr="009B515E">
        <w:rPr>
          <w:sz w:val="28"/>
          <w:szCs w:val="28"/>
        </w:rPr>
        <w:t xml:space="preserve">фическим - по </w:t>
      </w:r>
      <w:hyperlink r:id="rId47" w:tooltip="&quot;ГОСТ 7512-82. Контроль неразрушающий. Соединения сварные. Радиографический метод&quot; (утв. Постановлением Госстандарта СССР от 20.12.1982 N 4923) (ред. от 01.03.1988){КонсультантПлюс}" w:history="1">
        <w:r w:rsidRPr="009B515E">
          <w:rPr>
            <w:color w:val="0000FF"/>
            <w:sz w:val="28"/>
            <w:szCs w:val="28"/>
          </w:rPr>
          <w:t>ГОСТ 7512</w:t>
        </w:r>
      </w:hyperlink>
      <w:r w:rsidRPr="009B515E">
        <w:rPr>
          <w:sz w:val="28"/>
          <w:szCs w:val="28"/>
        </w:rPr>
        <w:t xml:space="preserve"> и ультразвуковым - по </w:t>
      </w:r>
      <w:r w:rsidR="007C1DD1" w:rsidRPr="009B515E">
        <w:rPr>
          <w:color w:val="000000"/>
          <w:sz w:val="28"/>
          <w:szCs w:val="28"/>
        </w:rPr>
        <w:t xml:space="preserve">ГОСТ Р 55724 </w:t>
      </w:r>
      <w:r w:rsidRPr="009B515E">
        <w:rPr>
          <w:sz w:val="28"/>
          <w:szCs w:val="28"/>
        </w:rPr>
        <w:t xml:space="preserve"> методами. Стыки полиэтиленовых г</w:t>
      </w:r>
      <w:r w:rsidRPr="009B515E">
        <w:rPr>
          <w:sz w:val="28"/>
          <w:szCs w:val="28"/>
        </w:rPr>
        <w:t>а</w:t>
      </w:r>
      <w:r w:rsidRPr="009B515E">
        <w:rPr>
          <w:sz w:val="28"/>
          <w:szCs w:val="28"/>
        </w:rPr>
        <w:t xml:space="preserve">зопроводов проверяют ультразвуковым методом по </w:t>
      </w:r>
      <w:r w:rsidR="007C1DD1" w:rsidRPr="009B515E">
        <w:rPr>
          <w:color w:val="000000"/>
          <w:sz w:val="28"/>
          <w:szCs w:val="28"/>
        </w:rPr>
        <w:t>ГОСТ Р 55724</w:t>
      </w:r>
      <w:r w:rsidRPr="009B515E">
        <w:rPr>
          <w:sz w:val="28"/>
          <w:szCs w:val="28"/>
        </w:rPr>
        <w:t>.</w:t>
      </w:r>
    </w:p>
    <w:p w:rsidR="00B07CDE" w:rsidRPr="009B515E" w:rsidRDefault="00B07CDE" w:rsidP="00833C1F">
      <w:pPr>
        <w:pStyle w:val="ConsPlusNormal"/>
        <w:spacing w:line="276" w:lineRule="auto"/>
        <w:ind w:right="-1" w:firstLine="709"/>
        <w:jc w:val="both"/>
        <w:rPr>
          <w:sz w:val="28"/>
          <w:szCs w:val="28"/>
        </w:rPr>
      </w:pPr>
    </w:p>
    <w:p w:rsidR="000F57FA" w:rsidRPr="009B515E" w:rsidRDefault="000805A3" w:rsidP="000805A3">
      <w:pPr>
        <w:pStyle w:val="ConsPlusNormal"/>
        <w:spacing w:line="276" w:lineRule="auto"/>
        <w:ind w:right="-1" w:firstLine="709"/>
        <w:rPr>
          <w:sz w:val="28"/>
          <w:szCs w:val="28"/>
        </w:rPr>
      </w:pPr>
      <w:r w:rsidRPr="009B515E">
        <w:rPr>
          <w:sz w:val="28"/>
          <w:szCs w:val="28"/>
        </w:rPr>
        <w:t>Таблица 14</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2127"/>
        <w:gridCol w:w="1984"/>
        <w:gridCol w:w="2126"/>
        <w:gridCol w:w="1843"/>
      </w:tblGrid>
      <w:tr w:rsidR="008119DF" w:rsidRPr="009B515E" w:rsidTr="00235E8F">
        <w:trPr>
          <w:trHeight w:val="20"/>
          <w:tblHeader/>
        </w:trPr>
        <w:tc>
          <w:tcPr>
            <w:tcW w:w="81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Ср</w:t>
            </w:r>
            <w:r w:rsidRPr="009B515E">
              <w:rPr>
                <w:rFonts w:ascii="Times New Roman" w:hAnsi="Times New Roman"/>
                <w:sz w:val="24"/>
                <w:szCs w:val="24"/>
              </w:rPr>
              <w:t>е</w:t>
            </w:r>
            <w:r w:rsidRPr="009B515E">
              <w:rPr>
                <w:rFonts w:ascii="Times New Roman" w:hAnsi="Times New Roman"/>
                <w:sz w:val="24"/>
                <w:szCs w:val="24"/>
              </w:rPr>
              <w:t>да</w:t>
            </w:r>
          </w:p>
        </w:tc>
        <w:tc>
          <w:tcPr>
            <w:tcW w:w="992"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Сп</w:t>
            </w:r>
            <w:r w:rsidRPr="009B515E">
              <w:rPr>
                <w:rFonts w:ascii="Times New Roman" w:hAnsi="Times New Roman"/>
                <w:sz w:val="24"/>
                <w:szCs w:val="24"/>
              </w:rPr>
              <w:t>о</w:t>
            </w:r>
            <w:r w:rsidRPr="009B515E">
              <w:rPr>
                <w:rFonts w:ascii="Times New Roman" w:hAnsi="Times New Roman"/>
                <w:sz w:val="24"/>
                <w:szCs w:val="24"/>
              </w:rPr>
              <w:t>соб пр</w:t>
            </w:r>
            <w:r w:rsidRPr="009B515E">
              <w:rPr>
                <w:rFonts w:ascii="Times New Roman" w:hAnsi="Times New Roman"/>
                <w:sz w:val="24"/>
                <w:szCs w:val="24"/>
              </w:rPr>
              <w:t>о</w:t>
            </w:r>
            <w:r w:rsidRPr="009B515E">
              <w:rPr>
                <w:rFonts w:ascii="Times New Roman" w:hAnsi="Times New Roman"/>
                <w:sz w:val="24"/>
                <w:szCs w:val="24"/>
              </w:rPr>
              <w:t>кладки</w:t>
            </w: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Материал труб</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Давление газа, МПа</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Диаметр</w:t>
            </w:r>
            <w:r w:rsidR="00497FB1" w:rsidRPr="009B515E">
              <w:rPr>
                <w:rFonts w:ascii="Times New Roman" w:hAnsi="Times New Roman"/>
                <w:sz w:val="24"/>
                <w:szCs w:val="24"/>
              </w:rPr>
              <w:t xml:space="preserve"> ном</w:t>
            </w:r>
            <w:r w:rsidR="00497FB1" w:rsidRPr="009B515E">
              <w:rPr>
                <w:rFonts w:ascii="Times New Roman" w:hAnsi="Times New Roman"/>
                <w:sz w:val="24"/>
                <w:szCs w:val="24"/>
              </w:rPr>
              <w:t>и</w:t>
            </w:r>
            <w:r w:rsidR="00497FB1" w:rsidRPr="009B515E">
              <w:rPr>
                <w:rFonts w:ascii="Times New Roman" w:hAnsi="Times New Roman"/>
                <w:sz w:val="24"/>
                <w:szCs w:val="24"/>
              </w:rPr>
              <w:t>нальный</w:t>
            </w:r>
            <w:r w:rsidRPr="009B515E">
              <w:rPr>
                <w:rFonts w:ascii="Times New Roman" w:hAnsi="Times New Roman"/>
                <w:sz w:val="24"/>
                <w:szCs w:val="24"/>
              </w:rPr>
              <w:t>, мм</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Процент ко</w:t>
            </w:r>
            <w:r w:rsidRPr="009B515E">
              <w:rPr>
                <w:rFonts w:ascii="Times New Roman" w:hAnsi="Times New Roman"/>
                <w:sz w:val="24"/>
                <w:szCs w:val="24"/>
              </w:rPr>
              <w:t>н</w:t>
            </w:r>
            <w:r w:rsidRPr="009B515E">
              <w:rPr>
                <w:rFonts w:ascii="Times New Roman" w:hAnsi="Times New Roman"/>
                <w:sz w:val="24"/>
                <w:szCs w:val="24"/>
              </w:rPr>
              <w:t>троля, %</w:t>
            </w:r>
          </w:p>
        </w:tc>
      </w:tr>
      <w:tr w:rsidR="008119DF" w:rsidRPr="009B515E" w:rsidTr="000F57FA">
        <w:trPr>
          <w:trHeight w:val="20"/>
        </w:trPr>
        <w:tc>
          <w:tcPr>
            <w:tcW w:w="817"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Пр</w:t>
            </w:r>
            <w:r w:rsidRPr="009B515E">
              <w:rPr>
                <w:rFonts w:ascii="Times New Roman" w:hAnsi="Times New Roman"/>
                <w:sz w:val="24"/>
                <w:szCs w:val="24"/>
              </w:rPr>
              <w:t>и</w:t>
            </w:r>
            <w:r w:rsidRPr="009B515E">
              <w:rPr>
                <w:rFonts w:ascii="Times New Roman" w:hAnsi="Times New Roman"/>
                <w:sz w:val="24"/>
                <w:szCs w:val="24"/>
              </w:rPr>
              <w:t>ро</w:t>
            </w:r>
            <w:r w:rsidRPr="009B515E">
              <w:rPr>
                <w:rFonts w:ascii="Times New Roman" w:hAnsi="Times New Roman"/>
                <w:sz w:val="24"/>
                <w:szCs w:val="24"/>
              </w:rPr>
              <w:t>д</w:t>
            </w:r>
            <w:r w:rsidRPr="009B515E">
              <w:rPr>
                <w:rFonts w:ascii="Times New Roman" w:hAnsi="Times New Roman"/>
                <w:sz w:val="24"/>
                <w:szCs w:val="24"/>
              </w:rPr>
              <w:t>ный газ</w:t>
            </w: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Надземные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От 0,005 до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Свыше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51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25,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Медные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 от матери</w:t>
            </w:r>
            <w:r w:rsidRPr="009B515E">
              <w:rPr>
                <w:rFonts w:ascii="Times New Roman" w:hAnsi="Times New Roman"/>
                <w:sz w:val="24"/>
                <w:szCs w:val="24"/>
              </w:rPr>
              <w:t>а</w:t>
            </w:r>
            <w:r w:rsidRPr="009B515E">
              <w:rPr>
                <w:rFonts w:ascii="Times New Roman" w:hAnsi="Times New Roman"/>
                <w:sz w:val="24"/>
                <w:szCs w:val="24"/>
              </w:rPr>
              <w:t>ла труб на участках пер</w:t>
            </w:r>
            <w:r w:rsidRPr="009B515E">
              <w:rPr>
                <w:rFonts w:ascii="Times New Roman" w:hAnsi="Times New Roman"/>
                <w:sz w:val="24"/>
                <w:szCs w:val="24"/>
              </w:rPr>
              <w:t>е</w:t>
            </w:r>
            <w:r w:rsidRPr="009B515E">
              <w:rPr>
                <w:rFonts w:ascii="Times New Roman" w:hAnsi="Times New Roman"/>
                <w:sz w:val="24"/>
                <w:szCs w:val="24"/>
              </w:rPr>
              <w:t>ходов через авт</w:t>
            </w:r>
            <w:r w:rsidRPr="009B515E">
              <w:rPr>
                <w:rFonts w:ascii="Times New Roman" w:hAnsi="Times New Roman"/>
                <w:sz w:val="24"/>
                <w:szCs w:val="24"/>
              </w:rPr>
              <w:t>о</w:t>
            </w:r>
            <w:r w:rsidRPr="009B515E">
              <w:rPr>
                <w:rFonts w:ascii="Times New Roman" w:hAnsi="Times New Roman"/>
                <w:sz w:val="24"/>
                <w:szCs w:val="24"/>
              </w:rPr>
              <w:t>мобильные дор</w:t>
            </w:r>
            <w:r w:rsidRPr="009B515E">
              <w:rPr>
                <w:rFonts w:ascii="Times New Roman" w:hAnsi="Times New Roman"/>
                <w:sz w:val="24"/>
                <w:szCs w:val="24"/>
              </w:rPr>
              <w:t>о</w:t>
            </w:r>
            <w:r w:rsidRPr="009B515E">
              <w:rPr>
                <w:rFonts w:ascii="Times New Roman" w:hAnsi="Times New Roman"/>
                <w:sz w:val="24"/>
                <w:szCs w:val="24"/>
              </w:rPr>
              <w:t>ги катег</w:t>
            </w:r>
            <w:r w:rsidRPr="009B515E">
              <w:rPr>
                <w:rFonts w:ascii="Times New Roman" w:hAnsi="Times New Roman"/>
                <w:sz w:val="24"/>
                <w:szCs w:val="24"/>
              </w:rPr>
              <w:t>о</w:t>
            </w:r>
            <w:r w:rsidRPr="009B515E">
              <w:rPr>
                <w:rFonts w:ascii="Times New Roman" w:hAnsi="Times New Roman"/>
                <w:sz w:val="24"/>
                <w:szCs w:val="24"/>
              </w:rPr>
              <w:t>рий I - III магистральные д</w:t>
            </w:r>
            <w:r w:rsidRPr="009B515E">
              <w:rPr>
                <w:rFonts w:ascii="Times New Roman" w:hAnsi="Times New Roman"/>
                <w:sz w:val="24"/>
                <w:szCs w:val="24"/>
              </w:rPr>
              <w:t>о</w:t>
            </w:r>
            <w:r w:rsidRPr="009B515E">
              <w:rPr>
                <w:rFonts w:ascii="Times New Roman" w:hAnsi="Times New Roman"/>
                <w:sz w:val="24"/>
                <w:szCs w:val="24"/>
              </w:rPr>
              <w:t>роги и улицы, железные дороги и естестве</w:t>
            </w:r>
            <w:r w:rsidRPr="009B515E">
              <w:rPr>
                <w:rFonts w:ascii="Times New Roman" w:hAnsi="Times New Roman"/>
                <w:sz w:val="24"/>
                <w:szCs w:val="24"/>
              </w:rPr>
              <w:t>н</w:t>
            </w:r>
            <w:r w:rsidRPr="009B515E">
              <w:rPr>
                <w:rFonts w:ascii="Times New Roman" w:hAnsi="Times New Roman"/>
                <w:sz w:val="24"/>
                <w:szCs w:val="24"/>
              </w:rPr>
              <w:t>ные преграды, а также по мостам и пут</w:t>
            </w:r>
            <w:r w:rsidRPr="009B515E">
              <w:rPr>
                <w:rFonts w:ascii="Times New Roman" w:hAnsi="Times New Roman"/>
                <w:sz w:val="24"/>
                <w:szCs w:val="24"/>
              </w:rPr>
              <w:t>е</w:t>
            </w:r>
            <w:r w:rsidRPr="009B515E">
              <w:rPr>
                <w:rFonts w:ascii="Times New Roman" w:hAnsi="Times New Roman"/>
                <w:sz w:val="24"/>
                <w:szCs w:val="24"/>
              </w:rPr>
              <w:t>проводам</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w:t>
            </w:r>
          </w:p>
        </w:tc>
        <w:tc>
          <w:tcPr>
            <w:tcW w:w="1843" w:type="dxa"/>
            <w:shd w:val="clear" w:color="auto" w:fill="auto"/>
          </w:tcPr>
          <w:p w:rsidR="001D4570" w:rsidRPr="009B515E" w:rsidRDefault="001D4570" w:rsidP="00553FEF">
            <w:pPr>
              <w:spacing w:after="0" w:line="240" w:lineRule="auto"/>
              <w:jc w:val="center"/>
              <w:rPr>
                <w:rFonts w:ascii="Times New Roman" w:hAnsi="Times New Roman"/>
                <w:sz w:val="24"/>
                <w:szCs w:val="24"/>
              </w:rPr>
            </w:pPr>
          </w:p>
          <w:p w:rsidR="001D4570" w:rsidRPr="009B515E" w:rsidRDefault="001D4570" w:rsidP="00553FEF">
            <w:pPr>
              <w:spacing w:after="0" w:line="240" w:lineRule="auto"/>
              <w:jc w:val="center"/>
              <w:rPr>
                <w:rFonts w:ascii="Times New Roman" w:hAnsi="Times New Roman"/>
                <w:sz w:val="24"/>
                <w:szCs w:val="24"/>
              </w:rPr>
            </w:pPr>
          </w:p>
          <w:p w:rsidR="001D4570" w:rsidRPr="009B515E" w:rsidRDefault="001D4570" w:rsidP="00553FEF">
            <w:pPr>
              <w:spacing w:after="0" w:line="240" w:lineRule="auto"/>
              <w:jc w:val="center"/>
              <w:rPr>
                <w:rFonts w:ascii="Times New Roman" w:hAnsi="Times New Roman"/>
                <w:sz w:val="24"/>
                <w:szCs w:val="24"/>
              </w:rPr>
            </w:pPr>
          </w:p>
          <w:p w:rsidR="001D4570" w:rsidRPr="009B515E" w:rsidRDefault="001D4570" w:rsidP="00553FEF">
            <w:pPr>
              <w:spacing w:after="0" w:line="240" w:lineRule="auto"/>
              <w:jc w:val="center"/>
              <w:rPr>
                <w:rFonts w:ascii="Times New Roman" w:hAnsi="Times New Roman"/>
                <w:sz w:val="24"/>
                <w:szCs w:val="24"/>
              </w:rPr>
            </w:pPr>
          </w:p>
          <w:p w:rsidR="001D4570" w:rsidRPr="009B515E" w:rsidRDefault="001D4570" w:rsidP="00553FEF">
            <w:pPr>
              <w:spacing w:after="0" w:line="240" w:lineRule="auto"/>
              <w:jc w:val="center"/>
              <w:rPr>
                <w:rFonts w:ascii="Times New Roman" w:hAnsi="Times New Roman"/>
                <w:sz w:val="24"/>
                <w:szCs w:val="24"/>
              </w:rPr>
            </w:pPr>
          </w:p>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 особых услов</w:t>
            </w:r>
            <w:r w:rsidRPr="009B515E">
              <w:rPr>
                <w:rFonts w:ascii="Times New Roman" w:hAnsi="Times New Roman"/>
                <w:sz w:val="24"/>
                <w:szCs w:val="24"/>
              </w:rPr>
              <w:t>и</w:t>
            </w:r>
            <w:r w:rsidRPr="009B515E">
              <w:rPr>
                <w:rFonts w:ascii="Times New Roman" w:hAnsi="Times New Roman"/>
                <w:sz w:val="24"/>
                <w:szCs w:val="24"/>
              </w:rPr>
              <w:t>ях</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По</w:t>
            </w:r>
            <w:r w:rsidRPr="009B515E">
              <w:rPr>
                <w:rFonts w:ascii="Times New Roman" w:hAnsi="Times New Roman"/>
                <w:sz w:val="24"/>
                <w:szCs w:val="24"/>
              </w:rPr>
              <w:t>д</w:t>
            </w:r>
            <w:r w:rsidRPr="009B515E">
              <w:rPr>
                <w:rFonts w:ascii="Times New Roman" w:hAnsi="Times New Roman"/>
                <w:sz w:val="24"/>
                <w:szCs w:val="24"/>
              </w:rPr>
              <w:t>земные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От 0,005 до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мм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Свыше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мм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Полиэтилен</w:t>
            </w:r>
            <w:r w:rsidRPr="009B515E">
              <w:rPr>
                <w:rFonts w:ascii="Times New Roman" w:hAnsi="Times New Roman"/>
                <w:sz w:val="24"/>
                <w:szCs w:val="24"/>
              </w:rPr>
              <w:t>о</w:t>
            </w:r>
            <w:r w:rsidRPr="009B515E">
              <w:rPr>
                <w:rFonts w:ascii="Times New Roman" w:hAnsi="Times New Roman"/>
                <w:sz w:val="24"/>
                <w:szCs w:val="24"/>
              </w:rPr>
              <w:t>вые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От 0,005 до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мм и более</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Свыше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мм и более</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Медные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зависисм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 от материала труб на пересечении с железнодоро</w:t>
            </w:r>
            <w:r w:rsidRPr="009B515E">
              <w:rPr>
                <w:rFonts w:ascii="Times New Roman" w:hAnsi="Times New Roman"/>
                <w:sz w:val="24"/>
                <w:szCs w:val="24"/>
              </w:rPr>
              <w:t>ж</w:t>
            </w:r>
            <w:r w:rsidRPr="009B515E">
              <w:rPr>
                <w:rFonts w:ascii="Times New Roman" w:hAnsi="Times New Roman"/>
                <w:sz w:val="24"/>
                <w:szCs w:val="24"/>
              </w:rPr>
              <w:t>ными, трамва</w:t>
            </w:r>
            <w:r w:rsidRPr="009B515E">
              <w:rPr>
                <w:rFonts w:ascii="Times New Roman" w:hAnsi="Times New Roman"/>
                <w:sz w:val="24"/>
                <w:szCs w:val="24"/>
              </w:rPr>
              <w:t>й</w:t>
            </w:r>
            <w:r w:rsidRPr="009B515E">
              <w:rPr>
                <w:rFonts w:ascii="Times New Roman" w:hAnsi="Times New Roman"/>
                <w:sz w:val="24"/>
                <w:szCs w:val="24"/>
              </w:rPr>
              <w:t>ными путями, а</w:t>
            </w:r>
            <w:r w:rsidRPr="009B515E">
              <w:rPr>
                <w:rFonts w:ascii="Times New Roman" w:hAnsi="Times New Roman"/>
                <w:sz w:val="24"/>
                <w:szCs w:val="24"/>
              </w:rPr>
              <w:t>в</w:t>
            </w:r>
            <w:r w:rsidRPr="009B515E">
              <w:rPr>
                <w:rFonts w:ascii="Times New Roman" w:hAnsi="Times New Roman"/>
                <w:sz w:val="24"/>
                <w:szCs w:val="24"/>
              </w:rPr>
              <w:t>томобильн</w:t>
            </w:r>
            <w:r w:rsidRPr="009B515E">
              <w:rPr>
                <w:rFonts w:ascii="Times New Roman" w:hAnsi="Times New Roman"/>
                <w:sz w:val="24"/>
                <w:szCs w:val="24"/>
              </w:rPr>
              <w:t>ы</w:t>
            </w:r>
            <w:r w:rsidRPr="009B515E">
              <w:rPr>
                <w:rFonts w:ascii="Times New Roman" w:hAnsi="Times New Roman"/>
                <w:sz w:val="24"/>
                <w:szCs w:val="24"/>
              </w:rPr>
              <w:t>ми дорогами катег</w:t>
            </w:r>
            <w:r w:rsidRPr="009B515E">
              <w:rPr>
                <w:rFonts w:ascii="Times New Roman" w:hAnsi="Times New Roman"/>
                <w:sz w:val="24"/>
                <w:szCs w:val="24"/>
              </w:rPr>
              <w:t>о</w:t>
            </w:r>
            <w:r w:rsidRPr="009B515E">
              <w:rPr>
                <w:rFonts w:ascii="Times New Roman" w:hAnsi="Times New Roman"/>
                <w:sz w:val="24"/>
                <w:szCs w:val="24"/>
              </w:rPr>
              <w:t>рий I - IV,  маг</w:t>
            </w:r>
            <w:r w:rsidRPr="009B515E">
              <w:rPr>
                <w:rFonts w:ascii="Times New Roman" w:hAnsi="Times New Roman"/>
                <w:sz w:val="24"/>
                <w:szCs w:val="24"/>
              </w:rPr>
              <w:t>и</w:t>
            </w:r>
            <w:r w:rsidRPr="009B515E">
              <w:rPr>
                <w:rFonts w:ascii="Times New Roman" w:hAnsi="Times New Roman"/>
                <w:sz w:val="24"/>
                <w:szCs w:val="24"/>
              </w:rPr>
              <w:t>стральными ул</w:t>
            </w:r>
            <w:r w:rsidRPr="009B515E">
              <w:rPr>
                <w:rFonts w:ascii="Times New Roman" w:hAnsi="Times New Roman"/>
                <w:sz w:val="24"/>
                <w:szCs w:val="24"/>
              </w:rPr>
              <w:t>и</w:t>
            </w:r>
            <w:r w:rsidRPr="009B515E">
              <w:rPr>
                <w:rFonts w:ascii="Times New Roman" w:hAnsi="Times New Roman"/>
                <w:sz w:val="24"/>
                <w:szCs w:val="24"/>
              </w:rPr>
              <w:t>цами и дорогами, коммуникацио</w:t>
            </w:r>
            <w:r w:rsidRPr="009B515E">
              <w:rPr>
                <w:rFonts w:ascii="Times New Roman" w:hAnsi="Times New Roman"/>
                <w:sz w:val="24"/>
                <w:szCs w:val="24"/>
              </w:rPr>
              <w:t>н</w:t>
            </w:r>
            <w:r w:rsidRPr="009B515E">
              <w:rPr>
                <w:rFonts w:ascii="Times New Roman" w:hAnsi="Times New Roman"/>
                <w:sz w:val="24"/>
                <w:szCs w:val="24"/>
              </w:rPr>
              <w:t>ными коллект</w:t>
            </w:r>
            <w:r w:rsidRPr="009B515E">
              <w:rPr>
                <w:rFonts w:ascii="Times New Roman" w:hAnsi="Times New Roman"/>
                <w:sz w:val="24"/>
                <w:szCs w:val="24"/>
              </w:rPr>
              <w:t>о</w:t>
            </w:r>
            <w:r w:rsidRPr="009B515E">
              <w:rPr>
                <w:rFonts w:ascii="Times New Roman" w:hAnsi="Times New Roman"/>
                <w:sz w:val="24"/>
                <w:szCs w:val="24"/>
              </w:rPr>
              <w:t>рами, каналами, то</w:t>
            </w:r>
            <w:r w:rsidRPr="009B515E">
              <w:rPr>
                <w:rFonts w:ascii="Times New Roman" w:hAnsi="Times New Roman"/>
                <w:sz w:val="24"/>
                <w:szCs w:val="24"/>
              </w:rPr>
              <w:t>н</w:t>
            </w:r>
            <w:r w:rsidRPr="009B515E">
              <w:rPr>
                <w:rFonts w:ascii="Times New Roman" w:hAnsi="Times New Roman"/>
                <w:sz w:val="24"/>
                <w:szCs w:val="24"/>
              </w:rPr>
              <w:t>нелями, а так же на перех</w:t>
            </w:r>
            <w:r w:rsidRPr="009B515E">
              <w:rPr>
                <w:rFonts w:ascii="Times New Roman" w:hAnsi="Times New Roman"/>
                <w:sz w:val="24"/>
                <w:szCs w:val="24"/>
              </w:rPr>
              <w:t>о</w:t>
            </w:r>
            <w:r w:rsidRPr="009B515E">
              <w:rPr>
                <w:rFonts w:ascii="Times New Roman" w:hAnsi="Times New Roman"/>
                <w:sz w:val="24"/>
                <w:szCs w:val="24"/>
              </w:rPr>
              <w:t>дах через водные пр</w:t>
            </w:r>
            <w:r w:rsidRPr="009B515E">
              <w:rPr>
                <w:rFonts w:ascii="Times New Roman" w:hAnsi="Times New Roman"/>
                <w:sz w:val="24"/>
                <w:szCs w:val="24"/>
              </w:rPr>
              <w:t>е</w:t>
            </w:r>
            <w:r w:rsidRPr="009B515E">
              <w:rPr>
                <w:rFonts w:ascii="Times New Roman" w:hAnsi="Times New Roman"/>
                <w:sz w:val="24"/>
                <w:szCs w:val="24"/>
              </w:rPr>
              <w:t>грады, во всех случаях прокла</w:t>
            </w:r>
            <w:r w:rsidRPr="009B515E">
              <w:rPr>
                <w:rFonts w:ascii="Times New Roman" w:hAnsi="Times New Roman"/>
                <w:sz w:val="24"/>
                <w:szCs w:val="24"/>
              </w:rPr>
              <w:t>д</w:t>
            </w:r>
            <w:r w:rsidRPr="009B515E">
              <w:rPr>
                <w:rFonts w:ascii="Times New Roman" w:hAnsi="Times New Roman"/>
                <w:sz w:val="24"/>
                <w:szCs w:val="24"/>
              </w:rPr>
              <w:t>ки газопр</w:t>
            </w:r>
            <w:r w:rsidRPr="009B515E">
              <w:rPr>
                <w:rFonts w:ascii="Times New Roman" w:hAnsi="Times New Roman"/>
                <w:sz w:val="24"/>
                <w:szCs w:val="24"/>
              </w:rPr>
              <w:t>о</w:t>
            </w:r>
            <w:r w:rsidRPr="009B515E">
              <w:rPr>
                <w:rFonts w:ascii="Times New Roman" w:hAnsi="Times New Roman"/>
                <w:sz w:val="24"/>
                <w:szCs w:val="24"/>
              </w:rPr>
              <w:t>водов в футляре (в пред</w:t>
            </w:r>
            <w:r w:rsidRPr="009B515E">
              <w:rPr>
                <w:rFonts w:ascii="Times New Roman" w:hAnsi="Times New Roman"/>
                <w:sz w:val="24"/>
                <w:szCs w:val="24"/>
              </w:rPr>
              <w:t>е</w:t>
            </w:r>
            <w:r w:rsidRPr="009B515E">
              <w:rPr>
                <w:rFonts w:ascii="Times New Roman" w:hAnsi="Times New Roman"/>
                <w:sz w:val="24"/>
                <w:szCs w:val="24"/>
              </w:rPr>
              <w:t>лах перехода и по одному стыку в обе стороны от пересекаемого с</w:t>
            </w:r>
            <w:r w:rsidRPr="009B515E">
              <w:rPr>
                <w:rFonts w:ascii="Times New Roman" w:hAnsi="Times New Roman"/>
                <w:sz w:val="24"/>
                <w:szCs w:val="24"/>
              </w:rPr>
              <w:t>о</w:t>
            </w:r>
            <w:r w:rsidRPr="009B515E">
              <w:rPr>
                <w:rFonts w:ascii="Times New Roman" w:hAnsi="Times New Roman"/>
                <w:sz w:val="24"/>
                <w:szCs w:val="24"/>
              </w:rPr>
              <w:t>оружения)</w:t>
            </w:r>
          </w:p>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прокладыва</w:t>
            </w:r>
            <w:r w:rsidRPr="009B515E">
              <w:rPr>
                <w:rFonts w:ascii="Times New Roman" w:hAnsi="Times New Roman"/>
                <w:sz w:val="24"/>
                <w:szCs w:val="24"/>
              </w:rPr>
              <w:t>е</w:t>
            </w:r>
            <w:r w:rsidRPr="009B515E">
              <w:rPr>
                <w:rFonts w:ascii="Times New Roman" w:hAnsi="Times New Roman"/>
                <w:sz w:val="24"/>
                <w:szCs w:val="24"/>
              </w:rPr>
              <w:t>мые  на расст</w:t>
            </w:r>
            <w:r w:rsidRPr="009B515E">
              <w:rPr>
                <w:rFonts w:ascii="Times New Roman" w:hAnsi="Times New Roman"/>
                <w:sz w:val="24"/>
                <w:szCs w:val="24"/>
              </w:rPr>
              <w:t>о</w:t>
            </w:r>
            <w:r w:rsidRPr="009B515E">
              <w:rPr>
                <w:rFonts w:ascii="Times New Roman" w:hAnsi="Times New Roman"/>
                <w:sz w:val="24"/>
                <w:szCs w:val="24"/>
              </w:rPr>
              <w:t>янии по горизонтали в свету менее 3 м от коммуникацио</w:t>
            </w:r>
            <w:r w:rsidRPr="009B515E">
              <w:rPr>
                <w:rFonts w:ascii="Times New Roman" w:hAnsi="Times New Roman"/>
                <w:sz w:val="24"/>
                <w:szCs w:val="24"/>
              </w:rPr>
              <w:t>н</w:t>
            </w:r>
            <w:r w:rsidRPr="009B515E">
              <w:rPr>
                <w:rFonts w:ascii="Times New Roman" w:hAnsi="Times New Roman"/>
                <w:sz w:val="24"/>
                <w:szCs w:val="24"/>
              </w:rPr>
              <w:t>ных коллекторов и к</w:t>
            </w:r>
            <w:r w:rsidRPr="009B515E">
              <w:rPr>
                <w:rFonts w:ascii="Times New Roman" w:hAnsi="Times New Roman"/>
                <w:sz w:val="24"/>
                <w:szCs w:val="24"/>
              </w:rPr>
              <w:t>а</w:t>
            </w:r>
            <w:r w:rsidRPr="009B515E">
              <w:rPr>
                <w:rFonts w:ascii="Times New Roman" w:hAnsi="Times New Roman"/>
                <w:sz w:val="24"/>
                <w:szCs w:val="24"/>
              </w:rPr>
              <w:t>налов (в том числе каналов тепл</w:t>
            </w:r>
            <w:r w:rsidRPr="009B515E">
              <w:rPr>
                <w:rFonts w:ascii="Times New Roman" w:hAnsi="Times New Roman"/>
                <w:sz w:val="24"/>
                <w:szCs w:val="24"/>
              </w:rPr>
              <w:t>о</w:t>
            </w:r>
            <w:r w:rsidRPr="009B515E">
              <w:rPr>
                <w:rFonts w:ascii="Times New Roman" w:hAnsi="Times New Roman"/>
                <w:sz w:val="24"/>
                <w:szCs w:val="24"/>
              </w:rPr>
              <w:t>вой сети), а так же газопров</w:t>
            </w:r>
            <w:r w:rsidRPr="009B515E">
              <w:rPr>
                <w:rFonts w:ascii="Times New Roman" w:hAnsi="Times New Roman"/>
                <w:sz w:val="24"/>
                <w:szCs w:val="24"/>
              </w:rPr>
              <w:t>о</w:t>
            </w:r>
            <w:r w:rsidRPr="009B515E">
              <w:rPr>
                <w:rFonts w:ascii="Times New Roman" w:hAnsi="Times New Roman"/>
                <w:sz w:val="24"/>
                <w:szCs w:val="24"/>
              </w:rPr>
              <w:t>ды прокладыва</w:t>
            </w:r>
            <w:r w:rsidRPr="009B515E">
              <w:rPr>
                <w:rFonts w:ascii="Times New Roman" w:hAnsi="Times New Roman"/>
                <w:sz w:val="24"/>
                <w:szCs w:val="24"/>
              </w:rPr>
              <w:t>е</w:t>
            </w:r>
            <w:r w:rsidRPr="009B515E">
              <w:rPr>
                <w:rFonts w:ascii="Times New Roman" w:hAnsi="Times New Roman"/>
                <w:sz w:val="24"/>
                <w:szCs w:val="24"/>
              </w:rPr>
              <w:t>мые в соотве</w:t>
            </w:r>
            <w:r w:rsidRPr="009B515E">
              <w:rPr>
                <w:rFonts w:ascii="Times New Roman" w:hAnsi="Times New Roman"/>
                <w:sz w:val="24"/>
                <w:szCs w:val="24"/>
              </w:rPr>
              <w:t>т</w:t>
            </w:r>
            <w:r w:rsidRPr="009B515E">
              <w:rPr>
                <w:rFonts w:ascii="Times New Roman" w:hAnsi="Times New Roman"/>
                <w:sz w:val="24"/>
                <w:szCs w:val="24"/>
              </w:rPr>
              <w:t>ствии с п. 5.1.1 в стесненных усл</w:t>
            </w:r>
            <w:r w:rsidRPr="009B515E">
              <w:rPr>
                <w:rFonts w:ascii="Times New Roman" w:hAnsi="Times New Roman"/>
                <w:sz w:val="24"/>
                <w:szCs w:val="24"/>
              </w:rPr>
              <w:t>о</w:t>
            </w:r>
            <w:r w:rsidRPr="009B515E">
              <w:rPr>
                <w:rFonts w:ascii="Times New Roman" w:hAnsi="Times New Roman"/>
                <w:sz w:val="24"/>
                <w:szCs w:val="24"/>
              </w:rPr>
              <w:t>виях.</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 особых услов</w:t>
            </w:r>
            <w:r w:rsidRPr="009B515E">
              <w:rPr>
                <w:rFonts w:ascii="Times New Roman" w:hAnsi="Times New Roman"/>
                <w:sz w:val="24"/>
                <w:szCs w:val="24"/>
              </w:rPr>
              <w:t>и</w:t>
            </w:r>
            <w:r w:rsidRPr="009B515E">
              <w:rPr>
                <w:rFonts w:ascii="Times New Roman" w:hAnsi="Times New Roman"/>
                <w:sz w:val="24"/>
                <w:szCs w:val="24"/>
              </w:rPr>
              <w:t>ях</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Прокладыва</w:t>
            </w:r>
            <w:r w:rsidRPr="009B515E">
              <w:rPr>
                <w:rFonts w:ascii="Times New Roman" w:hAnsi="Times New Roman"/>
                <w:sz w:val="24"/>
                <w:szCs w:val="24"/>
              </w:rPr>
              <w:t>е</w:t>
            </w:r>
            <w:r w:rsidRPr="009B515E">
              <w:rPr>
                <w:rFonts w:ascii="Times New Roman" w:hAnsi="Times New Roman"/>
                <w:sz w:val="24"/>
                <w:szCs w:val="24"/>
              </w:rPr>
              <w:t>мые вне пос</w:t>
            </w:r>
            <w:r w:rsidRPr="009B515E">
              <w:rPr>
                <w:rFonts w:ascii="Times New Roman" w:hAnsi="Times New Roman"/>
                <w:sz w:val="24"/>
                <w:szCs w:val="24"/>
              </w:rPr>
              <w:t>е</w:t>
            </w:r>
            <w:r w:rsidRPr="009B515E">
              <w:rPr>
                <w:rFonts w:ascii="Times New Roman" w:hAnsi="Times New Roman"/>
                <w:sz w:val="24"/>
                <w:szCs w:val="24"/>
              </w:rPr>
              <w:t>лений за пред</w:t>
            </w:r>
            <w:r w:rsidRPr="009B515E">
              <w:rPr>
                <w:rFonts w:ascii="Times New Roman" w:hAnsi="Times New Roman"/>
                <w:sz w:val="24"/>
                <w:szCs w:val="24"/>
              </w:rPr>
              <w:t>е</w:t>
            </w:r>
            <w:r w:rsidRPr="009B515E">
              <w:rPr>
                <w:rFonts w:ascii="Times New Roman" w:hAnsi="Times New Roman"/>
                <w:sz w:val="24"/>
                <w:szCs w:val="24"/>
              </w:rPr>
              <w:t>лами черты их перспективной з</w:t>
            </w:r>
            <w:r w:rsidRPr="009B515E">
              <w:rPr>
                <w:rFonts w:ascii="Times New Roman" w:hAnsi="Times New Roman"/>
                <w:sz w:val="24"/>
                <w:szCs w:val="24"/>
              </w:rPr>
              <w:t>а</w:t>
            </w:r>
            <w:r w:rsidRPr="009B515E">
              <w:rPr>
                <w:rFonts w:ascii="Times New Roman" w:hAnsi="Times New Roman"/>
                <w:sz w:val="24"/>
                <w:szCs w:val="24"/>
              </w:rPr>
              <w:t>стройки</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0,005 и выше</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20,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Вну</w:t>
            </w:r>
            <w:r w:rsidRPr="009B515E">
              <w:rPr>
                <w:rFonts w:ascii="Times New Roman" w:hAnsi="Times New Roman"/>
                <w:sz w:val="24"/>
                <w:szCs w:val="24"/>
              </w:rPr>
              <w:t>т</w:t>
            </w:r>
            <w:r w:rsidRPr="009B515E">
              <w:rPr>
                <w:rFonts w:ascii="Times New Roman" w:hAnsi="Times New Roman"/>
                <w:sz w:val="24"/>
                <w:szCs w:val="24"/>
              </w:rPr>
              <w:t>ренние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p w:rsidR="008119DF" w:rsidRPr="009B515E" w:rsidRDefault="008119DF" w:rsidP="00553FEF">
            <w:pPr>
              <w:spacing w:after="0" w:line="240" w:lineRule="auto"/>
              <w:jc w:val="center"/>
              <w:rPr>
                <w:rFonts w:ascii="Times New Roman" w:hAnsi="Times New Roman"/>
                <w:sz w:val="24"/>
                <w:szCs w:val="24"/>
              </w:rPr>
            </w:pP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0,005 и выше</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Медные</w:t>
            </w: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ПРГ</w:t>
            </w: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СУГ пар</w:t>
            </w:r>
            <w:r w:rsidRPr="009B515E">
              <w:rPr>
                <w:rFonts w:ascii="Times New Roman" w:hAnsi="Times New Roman"/>
                <w:sz w:val="24"/>
                <w:szCs w:val="24"/>
              </w:rPr>
              <w:t>о</w:t>
            </w:r>
            <w:r w:rsidRPr="009B515E">
              <w:rPr>
                <w:rFonts w:ascii="Times New Roman" w:hAnsi="Times New Roman"/>
                <w:sz w:val="24"/>
                <w:szCs w:val="24"/>
              </w:rPr>
              <w:t>вой</w:t>
            </w: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Надземные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От 0,005 до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мм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Свыше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 мм</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25,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По</w:t>
            </w:r>
            <w:r w:rsidRPr="009B515E">
              <w:rPr>
                <w:rFonts w:ascii="Times New Roman" w:hAnsi="Times New Roman"/>
                <w:sz w:val="24"/>
                <w:szCs w:val="24"/>
              </w:rPr>
              <w:t>д</w:t>
            </w:r>
            <w:r w:rsidRPr="009B515E">
              <w:rPr>
                <w:rFonts w:ascii="Times New Roman" w:hAnsi="Times New Roman"/>
                <w:sz w:val="24"/>
                <w:szCs w:val="24"/>
              </w:rPr>
              <w:t>земные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0,005 до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Свыше 0,3</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Полиэтилен</w:t>
            </w:r>
            <w:r w:rsidRPr="009B515E">
              <w:rPr>
                <w:rFonts w:ascii="Times New Roman" w:hAnsi="Times New Roman"/>
                <w:sz w:val="24"/>
                <w:szCs w:val="24"/>
              </w:rPr>
              <w:t>о</w:t>
            </w:r>
            <w:r w:rsidRPr="009B515E">
              <w:rPr>
                <w:rFonts w:ascii="Times New Roman" w:hAnsi="Times New Roman"/>
                <w:sz w:val="24"/>
                <w:szCs w:val="24"/>
              </w:rPr>
              <w:t>вые</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 но не м</w:t>
            </w:r>
            <w:r w:rsidRPr="009B515E">
              <w:rPr>
                <w:rFonts w:ascii="Times New Roman" w:hAnsi="Times New Roman"/>
                <w:sz w:val="24"/>
                <w:szCs w:val="24"/>
              </w:rPr>
              <w:t>е</w:t>
            </w:r>
            <w:r w:rsidRPr="009B515E">
              <w:rPr>
                <w:rFonts w:ascii="Times New Roman" w:hAnsi="Times New Roman"/>
                <w:sz w:val="24"/>
                <w:szCs w:val="24"/>
              </w:rPr>
              <w:t>нее одного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val="restart"/>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Вну</w:t>
            </w:r>
            <w:r w:rsidRPr="009B515E">
              <w:rPr>
                <w:rFonts w:ascii="Times New Roman" w:hAnsi="Times New Roman"/>
                <w:sz w:val="24"/>
                <w:szCs w:val="24"/>
              </w:rPr>
              <w:t>т</w:t>
            </w:r>
            <w:r w:rsidRPr="009B515E">
              <w:rPr>
                <w:rFonts w:ascii="Times New Roman" w:hAnsi="Times New Roman"/>
                <w:sz w:val="24"/>
                <w:szCs w:val="24"/>
              </w:rPr>
              <w:t>ренние</w:t>
            </w:r>
          </w:p>
        </w:tc>
        <w:tc>
          <w:tcPr>
            <w:tcW w:w="2127"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Стальные</w:t>
            </w: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0,005</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val="restart"/>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0,005 и выше</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До 50</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 но менее о</w:t>
            </w:r>
            <w:r w:rsidRPr="009B515E">
              <w:rPr>
                <w:rFonts w:ascii="Times New Roman" w:hAnsi="Times New Roman"/>
                <w:sz w:val="24"/>
                <w:szCs w:val="24"/>
              </w:rPr>
              <w:t>д</w:t>
            </w:r>
            <w:r w:rsidRPr="009B515E">
              <w:rPr>
                <w:rFonts w:ascii="Times New Roman" w:hAnsi="Times New Roman"/>
                <w:sz w:val="24"/>
                <w:szCs w:val="24"/>
              </w:rPr>
              <w:t>ного стыка</w:t>
            </w:r>
          </w:p>
        </w:tc>
      </w:tr>
      <w:tr w:rsidR="008119DF" w:rsidRPr="009B515E" w:rsidTr="000F57FA">
        <w:trPr>
          <w:trHeight w:val="20"/>
        </w:trPr>
        <w:tc>
          <w:tcPr>
            <w:tcW w:w="817"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992" w:type="dxa"/>
            <w:vMerge/>
            <w:shd w:val="clear" w:color="auto" w:fill="auto"/>
          </w:tcPr>
          <w:p w:rsidR="008119DF" w:rsidRPr="009B515E" w:rsidRDefault="008119DF" w:rsidP="00553FEF">
            <w:pPr>
              <w:spacing w:after="0" w:line="240" w:lineRule="auto"/>
              <w:rPr>
                <w:rFonts w:ascii="Times New Roman" w:hAnsi="Times New Roman"/>
                <w:sz w:val="24"/>
                <w:szCs w:val="24"/>
              </w:rPr>
            </w:pPr>
          </w:p>
        </w:tc>
        <w:tc>
          <w:tcPr>
            <w:tcW w:w="2127"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1984" w:type="dxa"/>
            <w:vMerge/>
            <w:shd w:val="clear" w:color="auto" w:fill="auto"/>
          </w:tcPr>
          <w:p w:rsidR="008119DF" w:rsidRPr="009B515E" w:rsidRDefault="008119DF" w:rsidP="00553FEF">
            <w:pPr>
              <w:spacing w:after="0" w:line="240" w:lineRule="auto"/>
              <w:jc w:val="center"/>
              <w:rPr>
                <w:rFonts w:ascii="Times New Roman" w:hAnsi="Times New Roman"/>
                <w:sz w:val="24"/>
                <w:szCs w:val="24"/>
              </w:rPr>
            </w:pP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50 и более</w:t>
            </w:r>
          </w:p>
        </w:tc>
        <w:tc>
          <w:tcPr>
            <w:tcW w:w="1843"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8119DF" w:rsidRPr="009B515E" w:rsidTr="000F57FA">
        <w:trPr>
          <w:trHeight w:val="20"/>
        </w:trPr>
        <w:tc>
          <w:tcPr>
            <w:tcW w:w="817" w:type="dxa"/>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СУГ жи</w:t>
            </w:r>
            <w:r w:rsidRPr="009B515E">
              <w:rPr>
                <w:rFonts w:ascii="Times New Roman" w:hAnsi="Times New Roman"/>
                <w:sz w:val="24"/>
                <w:szCs w:val="24"/>
              </w:rPr>
              <w:t>д</w:t>
            </w:r>
            <w:r w:rsidRPr="009B515E">
              <w:rPr>
                <w:rFonts w:ascii="Times New Roman" w:hAnsi="Times New Roman"/>
                <w:sz w:val="24"/>
                <w:szCs w:val="24"/>
              </w:rPr>
              <w:t>кий</w:t>
            </w:r>
          </w:p>
        </w:tc>
        <w:tc>
          <w:tcPr>
            <w:tcW w:w="992" w:type="dxa"/>
            <w:shd w:val="clear" w:color="auto" w:fill="auto"/>
          </w:tcPr>
          <w:p w:rsidR="008119DF" w:rsidRPr="009B515E" w:rsidRDefault="008119DF" w:rsidP="00553FEF">
            <w:pPr>
              <w:spacing w:after="0" w:line="240" w:lineRule="auto"/>
              <w:rPr>
                <w:rFonts w:ascii="Times New Roman" w:hAnsi="Times New Roman"/>
                <w:sz w:val="24"/>
                <w:szCs w:val="24"/>
              </w:rPr>
            </w:pPr>
            <w:r w:rsidRPr="009B515E">
              <w:rPr>
                <w:rFonts w:ascii="Times New Roman" w:hAnsi="Times New Roman"/>
                <w:sz w:val="24"/>
                <w:szCs w:val="24"/>
              </w:rPr>
              <w:t>Вне зав</w:t>
            </w:r>
            <w:r w:rsidRPr="009B515E">
              <w:rPr>
                <w:rFonts w:ascii="Times New Roman" w:hAnsi="Times New Roman"/>
                <w:sz w:val="24"/>
                <w:szCs w:val="24"/>
              </w:rPr>
              <w:t>и</w:t>
            </w:r>
            <w:r w:rsidRPr="009B515E">
              <w:rPr>
                <w:rFonts w:ascii="Times New Roman" w:hAnsi="Times New Roman"/>
                <w:sz w:val="24"/>
                <w:szCs w:val="24"/>
              </w:rPr>
              <w:t>сисм</w:t>
            </w:r>
            <w:r w:rsidRPr="009B515E">
              <w:rPr>
                <w:rFonts w:ascii="Times New Roman" w:hAnsi="Times New Roman"/>
                <w:sz w:val="24"/>
                <w:szCs w:val="24"/>
              </w:rPr>
              <w:t>о</w:t>
            </w:r>
            <w:r w:rsidRPr="009B515E">
              <w:rPr>
                <w:rFonts w:ascii="Times New Roman" w:hAnsi="Times New Roman"/>
                <w:sz w:val="24"/>
                <w:szCs w:val="24"/>
              </w:rPr>
              <w:t>сти</w:t>
            </w:r>
          </w:p>
        </w:tc>
        <w:tc>
          <w:tcPr>
            <w:tcW w:w="2127"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984"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2126" w:type="dxa"/>
            <w:shd w:val="clear" w:color="auto" w:fill="auto"/>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Вне зависим</w:t>
            </w:r>
            <w:r w:rsidRPr="009B515E">
              <w:rPr>
                <w:rFonts w:ascii="Times New Roman" w:hAnsi="Times New Roman"/>
                <w:sz w:val="24"/>
                <w:szCs w:val="24"/>
              </w:rPr>
              <w:t>о</w:t>
            </w:r>
            <w:r w:rsidRPr="009B515E">
              <w:rPr>
                <w:rFonts w:ascii="Times New Roman" w:hAnsi="Times New Roman"/>
                <w:sz w:val="24"/>
                <w:szCs w:val="24"/>
              </w:rPr>
              <w:t>сти</w:t>
            </w:r>
          </w:p>
        </w:tc>
        <w:tc>
          <w:tcPr>
            <w:tcW w:w="1843" w:type="dxa"/>
            <w:shd w:val="clear" w:color="auto" w:fill="FFFFFF"/>
          </w:tcPr>
          <w:p w:rsidR="008119DF" w:rsidRPr="009B515E" w:rsidRDefault="008119DF" w:rsidP="00553FEF">
            <w:pPr>
              <w:spacing w:after="0" w:line="240" w:lineRule="auto"/>
              <w:jc w:val="center"/>
              <w:rPr>
                <w:rFonts w:ascii="Times New Roman" w:hAnsi="Times New Roman"/>
                <w:sz w:val="24"/>
                <w:szCs w:val="24"/>
              </w:rPr>
            </w:pPr>
            <w:r w:rsidRPr="009B515E">
              <w:rPr>
                <w:rFonts w:ascii="Times New Roman" w:hAnsi="Times New Roman"/>
                <w:sz w:val="24"/>
                <w:szCs w:val="24"/>
              </w:rPr>
              <w:t>100</w:t>
            </w:r>
          </w:p>
        </w:tc>
      </w:tr>
      <w:tr w:rsidR="001D319C" w:rsidRPr="009B515E" w:rsidTr="000F57FA">
        <w:trPr>
          <w:trHeight w:val="20"/>
        </w:trPr>
        <w:tc>
          <w:tcPr>
            <w:tcW w:w="9889" w:type="dxa"/>
            <w:gridSpan w:val="6"/>
            <w:shd w:val="clear" w:color="auto" w:fill="auto"/>
          </w:tcPr>
          <w:p w:rsidR="001D319C" w:rsidRPr="009B515E" w:rsidRDefault="001D319C" w:rsidP="00553FEF">
            <w:pPr>
              <w:spacing w:after="0" w:line="240" w:lineRule="auto"/>
              <w:ind w:firstLine="709"/>
              <w:jc w:val="both"/>
              <w:rPr>
                <w:rFonts w:ascii="Times New Roman" w:hAnsi="Times New Roman"/>
                <w:spacing w:val="20"/>
              </w:rPr>
            </w:pPr>
            <w:r w:rsidRPr="009B515E">
              <w:rPr>
                <w:rFonts w:ascii="Times New Roman" w:hAnsi="Times New Roman"/>
                <w:spacing w:val="20"/>
              </w:rPr>
              <w:t>Примечания</w:t>
            </w:r>
          </w:p>
          <w:p w:rsidR="001D319C" w:rsidRPr="009B515E" w:rsidRDefault="001D319C" w:rsidP="00553FEF">
            <w:pPr>
              <w:pStyle w:val="ConsPlusCell"/>
              <w:ind w:firstLine="709"/>
              <w:jc w:val="both"/>
              <w:rPr>
                <w:rFonts w:ascii="Times New Roman" w:hAnsi="Times New Roman" w:cs="Times New Roman"/>
                <w:sz w:val="22"/>
                <w:szCs w:val="22"/>
              </w:rPr>
            </w:pPr>
            <w:r w:rsidRPr="009B515E">
              <w:rPr>
                <w:rFonts w:ascii="Times New Roman" w:hAnsi="Times New Roman" w:cs="Times New Roman"/>
                <w:sz w:val="22"/>
                <w:szCs w:val="22"/>
              </w:rPr>
              <w:t>1. Для проверки следует отбирать  сварные  стыки,  имеющие  худший внешний вид.</w:t>
            </w:r>
          </w:p>
          <w:p w:rsidR="001D319C" w:rsidRPr="009B515E" w:rsidRDefault="001D319C" w:rsidP="00553FEF">
            <w:pPr>
              <w:pStyle w:val="ConsPlusCell"/>
              <w:ind w:firstLine="709"/>
              <w:jc w:val="both"/>
              <w:rPr>
                <w:rFonts w:ascii="Times New Roman" w:hAnsi="Times New Roman" w:cs="Times New Roman"/>
                <w:sz w:val="22"/>
                <w:szCs w:val="22"/>
              </w:rPr>
            </w:pPr>
            <w:r w:rsidRPr="009B515E">
              <w:rPr>
                <w:rFonts w:ascii="Times New Roman" w:hAnsi="Times New Roman" w:cs="Times New Roman"/>
                <w:sz w:val="22"/>
                <w:szCs w:val="22"/>
              </w:rPr>
              <w:t>2.  Процент   контроля   сварных   соединений   газопроводов   следует устанавливать с учетом реальных условий прокладки.</w:t>
            </w:r>
          </w:p>
          <w:p w:rsidR="001D319C" w:rsidRPr="009B515E" w:rsidRDefault="001D319C" w:rsidP="000805A3">
            <w:pPr>
              <w:pStyle w:val="ConsPlusCell"/>
              <w:ind w:firstLine="709"/>
              <w:jc w:val="both"/>
              <w:rPr>
                <w:rFonts w:ascii="Times New Roman" w:hAnsi="Times New Roman" w:cs="Times New Roman"/>
                <w:sz w:val="22"/>
                <w:szCs w:val="22"/>
              </w:rPr>
            </w:pPr>
            <w:r w:rsidRPr="009B515E">
              <w:rPr>
                <w:rFonts w:ascii="Times New Roman" w:hAnsi="Times New Roman" w:cs="Times New Roman"/>
                <w:sz w:val="22"/>
                <w:szCs w:val="22"/>
              </w:rPr>
              <w:t xml:space="preserve">3. Угловые  соединения  на  газопроводах </w:t>
            </w:r>
            <w:r w:rsidR="008A2F08" w:rsidRPr="009B515E">
              <w:rPr>
                <w:rFonts w:ascii="Times New Roman" w:hAnsi="Times New Roman" w:cs="Times New Roman"/>
                <w:sz w:val="22"/>
                <w:szCs w:val="22"/>
              </w:rPr>
              <w:t>номинальным</w:t>
            </w:r>
            <w:r w:rsidRPr="009B515E">
              <w:rPr>
                <w:rFonts w:ascii="Times New Roman" w:hAnsi="Times New Roman" w:cs="Times New Roman"/>
                <w:sz w:val="22"/>
                <w:szCs w:val="22"/>
              </w:rPr>
              <w:t xml:space="preserve"> диаметром до 500 мм, стыки  прива</w:t>
            </w:r>
            <w:r w:rsidRPr="009B515E">
              <w:rPr>
                <w:rFonts w:ascii="Times New Roman" w:hAnsi="Times New Roman" w:cs="Times New Roman"/>
                <w:sz w:val="22"/>
                <w:szCs w:val="22"/>
              </w:rPr>
              <w:t>р</w:t>
            </w:r>
            <w:r w:rsidRPr="009B515E">
              <w:rPr>
                <w:rFonts w:ascii="Times New Roman" w:hAnsi="Times New Roman" w:cs="Times New Roman"/>
                <w:sz w:val="22"/>
                <w:szCs w:val="22"/>
              </w:rPr>
              <w:t>ки  фланцев и плоских заглушек контролю  физическими методами не подлежат. Сварные  стыки  с</w:t>
            </w:r>
            <w:r w:rsidRPr="009B515E">
              <w:rPr>
                <w:rFonts w:ascii="Times New Roman" w:hAnsi="Times New Roman" w:cs="Times New Roman"/>
                <w:sz w:val="22"/>
                <w:szCs w:val="22"/>
              </w:rPr>
              <w:t>о</w:t>
            </w:r>
            <w:r w:rsidRPr="009B515E">
              <w:rPr>
                <w:rFonts w:ascii="Times New Roman" w:hAnsi="Times New Roman" w:cs="Times New Roman"/>
                <w:sz w:val="22"/>
                <w:szCs w:val="22"/>
              </w:rPr>
              <w:t>единительных деталей стальных газопроводов, изготовленные  в  условиях ЦЗЗ, ЦЗМ, а  также св</w:t>
            </w:r>
            <w:r w:rsidRPr="009B515E">
              <w:rPr>
                <w:rFonts w:ascii="Times New Roman" w:hAnsi="Times New Roman" w:cs="Times New Roman"/>
                <w:sz w:val="22"/>
                <w:szCs w:val="22"/>
              </w:rPr>
              <w:t>а</w:t>
            </w:r>
            <w:r w:rsidRPr="009B515E">
              <w:rPr>
                <w:rFonts w:ascii="Times New Roman" w:hAnsi="Times New Roman" w:cs="Times New Roman"/>
                <w:sz w:val="22"/>
                <w:szCs w:val="22"/>
              </w:rPr>
              <w:t>ренные после производства испытаний  монтажные  стыки  стальных газопроводов подл</w:t>
            </w:r>
            <w:r w:rsidRPr="009B515E">
              <w:rPr>
                <w:rFonts w:ascii="Times New Roman" w:hAnsi="Times New Roman" w:cs="Times New Roman"/>
                <w:sz w:val="22"/>
                <w:szCs w:val="22"/>
              </w:rPr>
              <w:t>е</w:t>
            </w:r>
            <w:r w:rsidRPr="009B515E">
              <w:rPr>
                <w:rFonts w:ascii="Times New Roman" w:hAnsi="Times New Roman" w:cs="Times New Roman"/>
                <w:sz w:val="22"/>
                <w:szCs w:val="22"/>
              </w:rPr>
              <w:t>жат  100% контролю физическими м</w:t>
            </w:r>
            <w:r w:rsidRPr="009B515E">
              <w:rPr>
                <w:rFonts w:ascii="Times New Roman" w:hAnsi="Times New Roman" w:cs="Times New Roman"/>
                <w:sz w:val="22"/>
                <w:szCs w:val="22"/>
              </w:rPr>
              <w:t>е</w:t>
            </w:r>
            <w:r w:rsidR="000805A3" w:rsidRPr="009B515E">
              <w:rPr>
                <w:rFonts w:ascii="Times New Roman" w:hAnsi="Times New Roman" w:cs="Times New Roman"/>
                <w:sz w:val="22"/>
                <w:szCs w:val="22"/>
              </w:rPr>
              <w:t>тодами.</w:t>
            </w:r>
          </w:p>
        </w:tc>
      </w:tr>
    </w:tbl>
    <w:p w:rsidR="008119DF" w:rsidRPr="009B515E" w:rsidRDefault="008119DF" w:rsidP="008119DF">
      <w:pPr>
        <w:spacing w:after="0" w:line="240" w:lineRule="auto"/>
        <w:jc w:val="center"/>
        <w:rPr>
          <w:rFonts w:ascii="Times New Roman" w:hAnsi="Times New Roman"/>
          <w:sz w:val="28"/>
          <w:szCs w:val="28"/>
        </w:rPr>
      </w:pPr>
    </w:p>
    <w:p w:rsidR="00B07CDE" w:rsidRPr="009B515E" w:rsidRDefault="001D319C"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10.4.2. При ультразвуковом методе контроля сварных и паяных стыков газопроводов в соответствии с таблицей 14 дополнительно выборо</w:t>
      </w:r>
      <w:r w:rsidR="00B07CDE" w:rsidRPr="009B515E">
        <w:rPr>
          <w:sz w:val="28"/>
          <w:szCs w:val="28"/>
        </w:rPr>
        <w:t>ч</w:t>
      </w:r>
      <w:r w:rsidR="00B07CDE" w:rsidRPr="009B515E">
        <w:rPr>
          <w:sz w:val="28"/>
          <w:szCs w:val="28"/>
        </w:rPr>
        <w:t>но необходимо проверить 10% стыков радиографическим методом, показа</w:t>
      </w:r>
      <w:r w:rsidR="00B07CDE" w:rsidRPr="009B515E">
        <w:rPr>
          <w:sz w:val="28"/>
          <w:szCs w:val="28"/>
        </w:rPr>
        <w:t>в</w:t>
      </w:r>
      <w:r w:rsidR="00B07CDE" w:rsidRPr="009B515E">
        <w:rPr>
          <w:sz w:val="28"/>
          <w:szCs w:val="28"/>
        </w:rPr>
        <w:t>шие в пределах допустимых наихудшие результаты полученные при ультр</w:t>
      </w:r>
      <w:r w:rsidR="00B07CDE" w:rsidRPr="009B515E">
        <w:rPr>
          <w:sz w:val="28"/>
          <w:szCs w:val="28"/>
        </w:rPr>
        <w:t>а</w:t>
      </w:r>
      <w:r w:rsidR="00B07CDE" w:rsidRPr="009B515E">
        <w:rPr>
          <w:sz w:val="28"/>
          <w:szCs w:val="28"/>
        </w:rPr>
        <w:t>звуковом м</w:t>
      </w:r>
      <w:r w:rsidR="00B07CDE" w:rsidRPr="009B515E">
        <w:rPr>
          <w:sz w:val="28"/>
          <w:szCs w:val="28"/>
        </w:rPr>
        <w:t>е</w:t>
      </w:r>
      <w:r w:rsidR="00B07CDE" w:rsidRPr="009B515E">
        <w:rPr>
          <w:sz w:val="28"/>
          <w:szCs w:val="28"/>
        </w:rPr>
        <w:t xml:space="preserve">тоде. </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 При получении неудовлетворительных результатов радиографическ</w:t>
      </w:r>
      <w:r w:rsidRPr="009B515E">
        <w:rPr>
          <w:sz w:val="28"/>
          <w:szCs w:val="28"/>
        </w:rPr>
        <w:t>о</w:t>
      </w:r>
      <w:r w:rsidRPr="009B515E">
        <w:rPr>
          <w:sz w:val="28"/>
          <w:szCs w:val="28"/>
        </w:rPr>
        <w:t>го контроля хотя бы на одном стыке объем контроля следует увеличить до 50% общего числа стыков. В случае повторного выявления дефектных ст</w:t>
      </w:r>
      <w:r w:rsidRPr="009B515E">
        <w:rPr>
          <w:sz w:val="28"/>
          <w:szCs w:val="28"/>
        </w:rPr>
        <w:t>ы</w:t>
      </w:r>
      <w:r w:rsidRPr="009B515E">
        <w:rPr>
          <w:sz w:val="28"/>
          <w:szCs w:val="28"/>
        </w:rPr>
        <w:t>ков все стыки, сваренные конкретным сварщиком на объекте в течение к</w:t>
      </w:r>
      <w:r w:rsidRPr="009B515E">
        <w:rPr>
          <w:sz w:val="28"/>
          <w:szCs w:val="28"/>
        </w:rPr>
        <w:t>а</w:t>
      </w:r>
      <w:r w:rsidRPr="009B515E">
        <w:rPr>
          <w:sz w:val="28"/>
          <w:szCs w:val="28"/>
        </w:rPr>
        <w:t>лендарного месяца и проверенные ультразвуковым м</w:t>
      </w:r>
      <w:r w:rsidRPr="009B515E">
        <w:rPr>
          <w:sz w:val="28"/>
          <w:szCs w:val="28"/>
        </w:rPr>
        <w:t>е</w:t>
      </w:r>
      <w:r w:rsidRPr="009B515E">
        <w:rPr>
          <w:sz w:val="28"/>
          <w:szCs w:val="28"/>
        </w:rPr>
        <w:t>тодом, должны быть подвергнуты радиографич</w:t>
      </w:r>
      <w:r w:rsidRPr="009B515E">
        <w:rPr>
          <w:sz w:val="28"/>
          <w:szCs w:val="28"/>
        </w:rPr>
        <w:t>е</w:t>
      </w:r>
      <w:r w:rsidRPr="009B515E">
        <w:rPr>
          <w:sz w:val="28"/>
          <w:szCs w:val="28"/>
        </w:rPr>
        <w:t>скому контролю.</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10.4.3. При неудовлетворительных результатах контроля ультр</w:t>
      </w:r>
      <w:r w:rsidR="00B07CDE" w:rsidRPr="009B515E">
        <w:rPr>
          <w:sz w:val="28"/>
          <w:szCs w:val="28"/>
        </w:rPr>
        <w:t>а</w:t>
      </w:r>
      <w:r w:rsidR="00B07CDE" w:rsidRPr="009B515E">
        <w:rPr>
          <w:sz w:val="28"/>
          <w:szCs w:val="28"/>
        </w:rPr>
        <w:t>звуковым методом стыковых соединений стальных и полиэтиленовых газ</w:t>
      </w:r>
      <w:r w:rsidR="00B07CDE" w:rsidRPr="009B515E">
        <w:rPr>
          <w:sz w:val="28"/>
          <w:szCs w:val="28"/>
        </w:rPr>
        <w:t>о</w:t>
      </w:r>
      <w:r w:rsidR="00B07CDE" w:rsidRPr="009B515E">
        <w:rPr>
          <w:sz w:val="28"/>
          <w:szCs w:val="28"/>
        </w:rPr>
        <w:t xml:space="preserve">проводов </w:t>
      </w:r>
      <w:r w:rsidRPr="009B515E">
        <w:rPr>
          <w:sz w:val="28"/>
          <w:szCs w:val="28"/>
        </w:rPr>
        <w:t xml:space="preserve">следует проводить </w:t>
      </w:r>
      <w:r w:rsidR="00B07CDE" w:rsidRPr="009B515E">
        <w:rPr>
          <w:sz w:val="28"/>
          <w:szCs w:val="28"/>
        </w:rPr>
        <w:t>проверку удвоенного числа стыков на участках, которые к моменту обнаружения брака не были приняты по результатам эт</w:t>
      </w:r>
      <w:r w:rsidR="00B07CDE" w:rsidRPr="009B515E">
        <w:rPr>
          <w:sz w:val="28"/>
          <w:szCs w:val="28"/>
        </w:rPr>
        <w:t>о</w:t>
      </w:r>
      <w:r w:rsidR="00B07CDE" w:rsidRPr="009B515E">
        <w:rPr>
          <w:sz w:val="28"/>
          <w:szCs w:val="28"/>
        </w:rPr>
        <w:t>го вида контроля. Если при повторной пр</w:t>
      </w:r>
      <w:r w:rsidR="00B07CDE" w:rsidRPr="009B515E">
        <w:rPr>
          <w:sz w:val="28"/>
          <w:szCs w:val="28"/>
        </w:rPr>
        <w:t>о</w:t>
      </w:r>
      <w:r w:rsidR="00B07CDE" w:rsidRPr="009B515E">
        <w:rPr>
          <w:sz w:val="28"/>
          <w:szCs w:val="28"/>
        </w:rPr>
        <w:t>верке качество хотя бы одного из проверяемых стыков окажется неудовлетворительным, то все стыки, сваре</w:t>
      </w:r>
      <w:r w:rsidR="00B07CDE" w:rsidRPr="009B515E">
        <w:rPr>
          <w:sz w:val="28"/>
          <w:szCs w:val="28"/>
        </w:rPr>
        <w:t>н</w:t>
      </w:r>
      <w:r w:rsidR="00B07CDE" w:rsidRPr="009B515E">
        <w:rPr>
          <w:sz w:val="28"/>
          <w:szCs w:val="28"/>
        </w:rPr>
        <w:t>ные данным сварщиком на объекте, должны быть проверены ул</w:t>
      </w:r>
      <w:r w:rsidR="00B07CDE" w:rsidRPr="009B515E">
        <w:rPr>
          <w:sz w:val="28"/>
          <w:szCs w:val="28"/>
        </w:rPr>
        <w:t>ь</w:t>
      </w:r>
      <w:r w:rsidR="00B07CDE" w:rsidRPr="009B515E">
        <w:rPr>
          <w:sz w:val="28"/>
          <w:szCs w:val="28"/>
        </w:rPr>
        <w:t>тразвуковым методом.</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10.4.4. Исправление дефектов шва стыков стальных газопров</w:t>
      </w:r>
      <w:r w:rsidR="00B07CDE" w:rsidRPr="009B515E">
        <w:rPr>
          <w:sz w:val="28"/>
          <w:szCs w:val="28"/>
        </w:rPr>
        <w:t>о</w:t>
      </w:r>
      <w:r w:rsidR="00B07CDE" w:rsidRPr="009B515E">
        <w:rPr>
          <w:sz w:val="28"/>
          <w:szCs w:val="28"/>
        </w:rPr>
        <w:t>дов, выполне</w:t>
      </w:r>
      <w:r w:rsidR="00B07CDE" w:rsidRPr="009B515E">
        <w:rPr>
          <w:sz w:val="28"/>
          <w:szCs w:val="28"/>
        </w:rPr>
        <w:t>н</w:t>
      </w:r>
      <w:r w:rsidR="00B07CDE" w:rsidRPr="009B515E">
        <w:rPr>
          <w:sz w:val="28"/>
          <w:szCs w:val="28"/>
        </w:rPr>
        <w:t xml:space="preserve">ных газовой сваркой, не допускается. Исправление дефектов шва, выполненного дуговой сваркой, </w:t>
      </w:r>
      <w:r w:rsidRPr="009B515E">
        <w:rPr>
          <w:sz w:val="28"/>
          <w:szCs w:val="28"/>
        </w:rPr>
        <w:t xml:space="preserve">следует </w:t>
      </w:r>
      <w:r w:rsidR="00B07CDE" w:rsidRPr="009B515E">
        <w:rPr>
          <w:sz w:val="28"/>
          <w:szCs w:val="28"/>
        </w:rPr>
        <w:t>проводить удалением дефек</w:t>
      </w:r>
      <w:r w:rsidR="00B07CDE" w:rsidRPr="009B515E">
        <w:rPr>
          <w:sz w:val="28"/>
          <w:szCs w:val="28"/>
        </w:rPr>
        <w:t>т</w:t>
      </w:r>
      <w:r w:rsidR="00B07CDE" w:rsidRPr="009B515E">
        <w:rPr>
          <w:sz w:val="28"/>
          <w:szCs w:val="28"/>
        </w:rPr>
        <w:t>ной части и заварки ее заново с последующей проверкой всего сварного ст</w:t>
      </w:r>
      <w:r w:rsidR="00B07CDE" w:rsidRPr="009B515E">
        <w:rPr>
          <w:sz w:val="28"/>
          <w:szCs w:val="28"/>
        </w:rPr>
        <w:t>ы</w:t>
      </w:r>
      <w:r w:rsidR="00B07CDE" w:rsidRPr="009B515E">
        <w:rPr>
          <w:sz w:val="28"/>
          <w:szCs w:val="28"/>
        </w:rPr>
        <w:t>ка радиографическим методом. Превышение высоты усиления сварного шва относительно размеров</w:t>
      </w:r>
      <w:r w:rsidR="00F74EEF" w:rsidRPr="009B515E">
        <w:rPr>
          <w:sz w:val="28"/>
          <w:szCs w:val="28"/>
        </w:rPr>
        <w:t xml:space="preserve"> </w:t>
      </w:r>
      <w:r w:rsidR="00B07CDE" w:rsidRPr="009B515E">
        <w:rPr>
          <w:sz w:val="28"/>
          <w:szCs w:val="28"/>
        </w:rPr>
        <w:t>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w:t>
      </w:r>
      <w:r w:rsidR="00B07CDE" w:rsidRPr="009B515E">
        <w:rPr>
          <w:sz w:val="28"/>
          <w:szCs w:val="28"/>
        </w:rPr>
        <w:t>о</w:t>
      </w:r>
      <w:r w:rsidR="00B07CDE" w:rsidRPr="009B515E">
        <w:rPr>
          <w:sz w:val="28"/>
          <w:szCs w:val="28"/>
        </w:rPr>
        <w:t>пуск</w:t>
      </w:r>
      <w:r w:rsidR="00B07CDE" w:rsidRPr="009B515E">
        <w:rPr>
          <w:sz w:val="28"/>
          <w:szCs w:val="28"/>
        </w:rPr>
        <w:t>а</w:t>
      </w:r>
      <w:r w:rsidR="00B07CDE" w:rsidRPr="009B515E">
        <w:rPr>
          <w:sz w:val="28"/>
          <w:szCs w:val="28"/>
        </w:rPr>
        <w:t>ется.</w:t>
      </w:r>
    </w:p>
    <w:p w:rsidR="00B07CDE" w:rsidRPr="009B515E" w:rsidRDefault="00B07CDE" w:rsidP="00833C1F">
      <w:pPr>
        <w:pStyle w:val="ConsPlusNormal"/>
        <w:spacing w:line="276" w:lineRule="auto"/>
        <w:ind w:firstLine="709"/>
        <w:jc w:val="both"/>
        <w:rPr>
          <w:sz w:val="28"/>
          <w:szCs w:val="28"/>
        </w:rPr>
      </w:pPr>
      <w:r w:rsidRPr="009B515E">
        <w:rPr>
          <w:sz w:val="28"/>
          <w:szCs w:val="28"/>
        </w:rPr>
        <w:t>Дефектные стыковые соединения полиэтиленовых газопроводов и</w:t>
      </w:r>
      <w:r w:rsidRPr="009B515E">
        <w:rPr>
          <w:sz w:val="28"/>
          <w:szCs w:val="28"/>
        </w:rPr>
        <w:t>с</w:t>
      </w:r>
      <w:r w:rsidRPr="009B515E">
        <w:rPr>
          <w:sz w:val="28"/>
          <w:szCs w:val="28"/>
        </w:rPr>
        <w:t>правлению не подлежат и должны быть удалены.</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10.4.5. По степени автоматизации сварочные аппараты для ст</w:t>
      </w:r>
      <w:r w:rsidR="00B07CDE" w:rsidRPr="009B515E">
        <w:rPr>
          <w:sz w:val="28"/>
          <w:szCs w:val="28"/>
        </w:rPr>
        <w:t>ы</w:t>
      </w:r>
      <w:r w:rsidR="00B07CDE" w:rsidRPr="009B515E">
        <w:rPr>
          <w:sz w:val="28"/>
          <w:szCs w:val="28"/>
        </w:rPr>
        <w:t>кового соед</w:t>
      </w:r>
      <w:r w:rsidR="00B07CDE" w:rsidRPr="009B515E">
        <w:rPr>
          <w:sz w:val="28"/>
          <w:szCs w:val="28"/>
        </w:rPr>
        <w:t>и</w:t>
      </w:r>
      <w:r w:rsidR="00B07CDE" w:rsidRPr="009B515E">
        <w:rPr>
          <w:sz w:val="28"/>
          <w:szCs w:val="28"/>
        </w:rPr>
        <w:t>нения полиэтиленовых труб и деталей подразделяют на:</w:t>
      </w:r>
    </w:p>
    <w:p w:rsidR="00B07CDE" w:rsidRPr="009B515E" w:rsidRDefault="00B07CDE" w:rsidP="00833C1F">
      <w:pPr>
        <w:pStyle w:val="ConsPlusNormal"/>
        <w:spacing w:line="276" w:lineRule="auto"/>
        <w:ind w:firstLine="709"/>
        <w:jc w:val="both"/>
        <w:rPr>
          <w:sz w:val="28"/>
          <w:szCs w:val="28"/>
        </w:rPr>
      </w:pPr>
      <w:r w:rsidRPr="009B515E">
        <w:rPr>
          <w:sz w:val="28"/>
          <w:szCs w:val="28"/>
        </w:rPr>
        <w:t>а) аппараты с высокой степенью автоматизации - сварочные аппараты (машины), имеющие компьютерную программу основных параметров сва</w:t>
      </w:r>
      <w:r w:rsidRPr="009B515E">
        <w:rPr>
          <w:sz w:val="28"/>
          <w:szCs w:val="28"/>
        </w:rPr>
        <w:t>р</w:t>
      </w:r>
      <w:r w:rsidRPr="009B515E">
        <w:rPr>
          <w:sz w:val="28"/>
          <w:szCs w:val="28"/>
        </w:rPr>
        <w:t>ки, компьютерный контроль их соблюдения в ходе технологического проце</w:t>
      </w:r>
      <w:r w:rsidRPr="009B515E">
        <w:rPr>
          <w:sz w:val="28"/>
          <w:szCs w:val="28"/>
        </w:rPr>
        <w:t>с</w:t>
      </w:r>
      <w:r w:rsidRPr="009B515E">
        <w:rPr>
          <w:sz w:val="28"/>
          <w:szCs w:val="28"/>
        </w:rPr>
        <w:t>са, компьютерное управление процессом сварки и последовательностью эт</w:t>
      </w:r>
      <w:r w:rsidRPr="009B515E">
        <w:rPr>
          <w:sz w:val="28"/>
          <w:szCs w:val="28"/>
        </w:rPr>
        <w:t>а</w:t>
      </w:r>
      <w:r w:rsidRPr="009B515E">
        <w:rPr>
          <w:sz w:val="28"/>
          <w:szCs w:val="28"/>
        </w:rPr>
        <w:t>пов технологического процесса в заданном пр</w:t>
      </w:r>
      <w:r w:rsidRPr="009B515E">
        <w:rPr>
          <w:sz w:val="28"/>
          <w:szCs w:val="28"/>
        </w:rPr>
        <w:t>о</w:t>
      </w:r>
      <w:r w:rsidRPr="009B515E">
        <w:rPr>
          <w:sz w:val="28"/>
          <w:szCs w:val="28"/>
        </w:rPr>
        <w:t>граммой режиме (в том числе автоматическое удаление нагревательного инструмента), регистрацию р</w:t>
      </w:r>
      <w:r w:rsidRPr="009B515E">
        <w:rPr>
          <w:sz w:val="28"/>
          <w:szCs w:val="28"/>
        </w:rPr>
        <w:t>е</w:t>
      </w:r>
      <w:r w:rsidRPr="009B515E">
        <w:rPr>
          <w:sz w:val="28"/>
          <w:szCs w:val="28"/>
        </w:rPr>
        <w:t>зультатов сварки и последующую выдачу информации в виде распечата</w:t>
      </w:r>
      <w:r w:rsidRPr="009B515E">
        <w:rPr>
          <w:sz w:val="28"/>
          <w:szCs w:val="28"/>
        </w:rPr>
        <w:t>н</w:t>
      </w:r>
      <w:r w:rsidRPr="009B515E">
        <w:rPr>
          <w:sz w:val="28"/>
          <w:szCs w:val="28"/>
        </w:rPr>
        <w:t>ного протокола на каждый стык по оконч</w:t>
      </w:r>
      <w:r w:rsidRPr="009B515E">
        <w:rPr>
          <w:sz w:val="28"/>
          <w:szCs w:val="28"/>
        </w:rPr>
        <w:t>а</w:t>
      </w:r>
      <w:r w:rsidRPr="009B515E">
        <w:rPr>
          <w:sz w:val="28"/>
          <w:szCs w:val="28"/>
        </w:rPr>
        <w:t>нии процесса сварки;</w:t>
      </w:r>
    </w:p>
    <w:p w:rsidR="00B07CDE" w:rsidRPr="009B515E" w:rsidRDefault="00B07CDE" w:rsidP="00833C1F">
      <w:pPr>
        <w:pStyle w:val="ConsPlusNormal"/>
        <w:spacing w:line="276" w:lineRule="auto"/>
        <w:ind w:firstLine="709"/>
        <w:jc w:val="both"/>
        <w:rPr>
          <w:sz w:val="28"/>
          <w:szCs w:val="28"/>
        </w:rPr>
      </w:pPr>
      <w:r w:rsidRPr="009B515E">
        <w:rPr>
          <w:sz w:val="28"/>
          <w:szCs w:val="28"/>
        </w:rPr>
        <w:t>б) аппараты со средней степенью автоматизации - сварочные машины, имеющие частично компьютеризированную программу основных параме</w:t>
      </w:r>
      <w:r w:rsidRPr="009B515E">
        <w:rPr>
          <w:sz w:val="28"/>
          <w:szCs w:val="28"/>
        </w:rPr>
        <w:t>т</w:t>
      </w:r>
      <w:r w:rsidRPr="009B515E">
        <w:rPr>
          <w:sz w:val="28"/>
          <w:szCs w:val="28"/>
        </w:rPr>
        <w:t>ров сварки, полный ко</w:t>
      </w:r>
      <w:r w:rsidRPr="009B515E">
        <w:rPr>
          <w:sz w:val="28"/>
          <w:szCs w:val="28"/>
        </w:rPr>
        <w:t>м</w:t>
      </w:r>
      <w:r w:rsidRPr="009B515E">
        <w:rPr>
          <w:sz w:val="28"/>
          <w:szCs w:val="28"/>
        </w:rPr>
        <w:t>пьютеризированный контроль соблюдения режима сварки в течение всего цикла, а также осуществляющие регистрацию резул</w:t>
      </w:r>
      <w:r w:rsidRPr="009B515E">
        <w:rPr>
          <w:sz w:val="28"/>
          <w:szCs w:val="28"/>
        </w:rPr>
        <w:t>ь</w:t>
      </w:r>
      <w:r w:rsidRPr="009B515E">
        <w:rPr>
          <w:sz w:val="28"/>
          <w:szCs w:val="28"/>
        </w:rPr>
        <w:t>татов сварки и их последующую выдачу в виде ра</w:t>
      </w:r>
      <w:r w:rsidRPr="009B515E">
        <w:rPr>
          <w:sz w:val="28"/>
          <w:szCs w:val="28"/>
        </w:rPr>
        <w:t>с</w:t>
      </w:r>
      <w:r w:rsidRPr="009B515E">
        <w:rPr>
          <w:sz w:val="28"/>
          <w:szCs w:val="28"/>
        </w:rPr>
        <w:t>печатанного протокола;</w:t>
      </w:r>
    </w:p>
    <w:p w:rsidR="00B07CDE" w:rsidRPr="009B515E" w:rsidRDefault="00B07CDE" w:rsidP="00833C1F">
      <w:pPr>
        <w:pStyle w:val="ConsPlusNormal"/>
        <w:spacing w:line="276" w:lineRule="auto"/>
        <w:ind w:firstLine="709"/>
        <w:jc w:val="both"/>
        <w:rPr>
          <w:sz w:val="28"/>
          <w:szCs w:val="28"/>
        </w:rPr>
      </w:pPr>
      <w:r w:rsidRPr="009B515E">
        <w:rPr>
          <w:sz w:val="28"/>
          <w:szCs w:val="28"/>
        </w:rPr>
        <w:t>в) аппараты с ручным управлением - машины с ручным управление процессом сварки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выпускаются в виде распечатанного прот</w:t>
      </w:r>
      <w:r w:rsidRPr="009B515E">
        <w:rPr>
          <w:sz w:val="28"/>
          <w:szCs w:val="28"/>
        </w:rPr>
        <w:t>о</w:t>
      </w:r>
      <w:r w:rsidRPr="009B515E">
        <w:rPr>
          <w:sz w:val="28"/>
          <w:szCs w:val="28"/>
        </w:rPr>
        <w:t>кола с регистриру</w:t>
      </w:r>
      <w:r w:rsidRPr="009B515E">
        <w:rPr>
          <w:sz w:val="28"/>
          <w:szCs w:val="28"/>
        </w:rPr>
        <w:t>ю</w:t>
      </w:r>
      <w:r w:rsidRPr="009B515E">
        <w:rPr>
          <w:sz w:val="28"/>
          <w:szCs w:val="28"/>
        </w:rPr>
        <w:t>щего устройства.</w:t>
      </w:r>
    </w:p>
    <w:p w:rsidR="00F7301C" w:rsidRPr="009B515E" w:rsidRDefault="00832FFF" w:rsidP="00833C1F">
      <w:pPr>
        <w:pStyle w:val="ConsPlusNormal"/>
        <w:spacing w:line="276" w:lineRule="auto"/>
        <w:ind w:firstLine="709"/>
        <w:jc w:val="both"/>
        <w:rPr>
          <w:i/>
          <w:sz w:val="28"/>
          <w:szCs w:val="28"/>
        </w:rPr>
      </w:pPr>
      <w:r w:rsidRPr="009B515E">
        <w:rPr>
          <w:sz w:val="28"/>
          <w:szCs w:val="28"/>
        </w:rPr>
        <w:t>Ввести отдельным пунктом</w:t>
      </w:r>
      <w:r w:rsidRPr="009B515E">
        <w:rPr>
          <w:i/>
          <w:sz w:val="28"/>
          <w:szCs w:val="28"/>
        </w:rPr>
        <w:t xml:space="preserve"> </w:t>
      </w:r>
      <w:r w:rsidR="00F7301C" w:rsidRPr="009B515E">
        <w:rPr>
          <w:sz w:val="28"/>
          <w:szCs w:val="28"/>
        </w:rPr>
        <w:t>10.4.6. Контроль радиографических сни</w:t>
      </w:r>
      <w:r w:rsidR="00F7301C" w:rsidRPr="009B515E">
        <w:rPr>
          <w:sz w:val="28"/>
          <w:szCs w:val="28"/>
        </w:rPr>
        <w:t>м</w:t>
      </w:r>
      <w:r w:rsidR="00F7301C" w:rsidRPr="009B515E">
        <w:rPr>
          <w:sz w:val="28"/>
          <w:szCs w:val="28"/>
        </w:rPr>
        <w:t>ков сварных стальных соед</w:t>
      </w:r>
      <w:r w:rsidR="00F7301C" w:rsidRPr="009B515E">
        <w:rPr>
          <w:sz w:val="28"/>
          <w:szCs w:val="28"/>
        </w:rPr>
        <w:t>и</w:t>
      </w:r>
      <w:r w:rsidR="00F7301C" w:rsidRPr="009B515E">
        <w:rPr>
          <w:sz w:val="28"/>
          <w:szCs w:val="28"/>
        </w:rPr>
        <w:t>нений допускается осуществлять на аппаратно-программном комплексе автоматизированной расшифровки радиографич</w:t>
      </w:r>
      <w:r w:rsidR="00F7301C" w:rsidRPr="009B515E">
        <w:rPr>
          <w:sz w:val="28"/>
          <w:szCs w:val="28"/>
        </w:rPr>
        <w:t>е</w:t>
      </w:r>
      <w:r w:rsidR="00F7301C" w:rsidRPr="009B515E">
        <w:rPr>
          <w:sz w:val="28"/>
          <w:szCs w:val="28"/>
        </w:rPr>
        <w:t>ских снимков.</w:t>
      </w:r>
    </w:p>
    <w:p w:rsidR="00B07CDE" w:rsidRPr="009B515E" w:rsidRDefault="00B07CDE" w:rsidP="00833C1F">
      <w:pPr>
        <w:pStyle w:val="ConsPlusNormal"/>
        <w:spacing w:line="276" w:lineRule="auto"/>
        <w:ind w:firstLine="709"/>
        <w:jc w:val="both"/>
        <w:rPr>
          <w:sz w:val="28"/>
          <w:szCs w:val="28"/>
        </w:rPr>
      </w:pPr>
    </w:p>
    <w:p w:rsidR="00B07CDE" w:rsidRPr="009B515E" w:rsidRDefault="005D5B51" w:rsidP="00833C1F">
      <w:pPr>
        <w:pStyle w:val="ConsPlusNormal"/>
        <w:spacing w:line="276" w:lineRule="auto"/>
        <w:ind w:firstLine="709"/>
        <w:jc w:val="both"/>
        <w:outlineLvl w:val="2"/>
        <w:rPr>
          <w:b/>
          <w:sz w:val="28"/>
          <w:szCs w:val="28"/>
        </w:rPr>
      </w:pPr>
      <w:r w:rsidRPr="009B515E">
        <w:rPr>
          <w:b/>
          <w:sz w:val="28"/>
          <w:szCs w:val="28"/>
        </w:rPr>
        <w:br w:type="page"/>
      </w:r>
      <w:r w:rsidR="00B07CDE" w:rsidRPr="009B515E">
        <w:rPr>
          <w:b/>
          <w:sz w:val="28"/>
          <w:szCs w:val="28"/>
        </w:rPr>
        <w:t>10.5. Испытания газопроводов</w:t>
      </w:r>
    </w:p>
    <w:p w:rsidR="00B07CDE" w:rsidRPr="009B515E" w:rsidRDefault="00B07CDE" w:rsidP="00833C1F">
      <w:pPr>
        <w:pStyle w:val="ConsPlusNormal"/>
        <w:spacing w:line="276" w:lineRule="auto"/>
        <w:ind w:firstLine="709"/>
        <w:jc w:val="both"/>
        <w:rPr>
          <w:sz w:val="28"/>
          <w:szCs w:val="28"/>
        </w:rPr>
      </w:pP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10.5.1. Законченные строительством или реконструкцией нару</w:t>
      </w:r>
      <w:r w:rsidR="00B07CDE" w:rsidRPr="009B515E">
        <w:rPr>
          <w:sz w:val="28"/>
          <w:szCs w:val="28"/>
        </w:rPr>
        <w:t>ж</w:t>
      </w:r>
      <w:r w:rsidR="00B07CDE" w:rsidRPr="009B515E">
        <w:rPr>
          <w:sz w:val="28"/>
          <w:szCs w:val="28"/>
        </w:rPr>
        <w:t>ные и внутренние газопроводы (далее - газопроводы) следует испытывать комплексно (на прочность и герметичность) воздухом.</w:t>
      </w:r>
    </w:p>
    <w:p w:rsidR="00B07CDE" w:rsidRPr="009B515E" w:rsidRDefault="00B07CDE" w:rsidP="00833C1F">
      <w:pPr>
        <w:pStyle w:val="ConsPlusNormal"/>
        <w:spacing w:line="276" w:lineRule="auto"/>
        <w:ind w:firstLine="709"/>
        <w:jc w:val="both"/>
        <w:rPr>
          <w:sz w:val="28"/>
          <w:szCs w:val="28"/>
        </w:rPr>
      </w:pPr>
      <w:r w:rsidRPr="009B515E">
        <w:rPr>
          <w:sz w:val="28"/>
          <w:szCs w:val="28"/>
        </w:rPr>
        <w:t>Для комплексного испытания воздухом газопровод в соответствии с проектом производства работ следует разделить на отдельные участки, огр</w:t>
      </w:r>
      <w:r w:rsidRPr="009B515E">
        <w:rPr>
          <w:sz w:val="28"/>
          <w:szCs w:val="28"/>
        </w:rPr>
        <w:t>а</w:t>
      </w:r>
      <w:r w:rsidRPr="009B515E">
        <w:rPr>
          <w:sz w:val="28"/>
          <w:szCs w:val="28"/>
        </w:rPr>
        <w:t>ниченные заглушками или запорной арматурой</w:t>
      </w:r>
      <w:r w:rsidR="00F74EEF" w:rsidRPr="009B515E">
        <w:rPr>
          <w:sz w:val="28"/>
          <w:szCs w:val="28"/>
        </w:rPr>
        <w:t>,</w:t>
      </w:r>
      <w:r w:rsidRPr="009B515E">
        <w:rPr>
          <w:sz w:val="28"/>
          <w:szCs w:val="28"/>
        </w:rPr>
        <w:t xml:space="preserve"> в том числе и перед газои</w:t>
      </w:r>
      <w:r w:rsidRPr="009B515E">
        <w:rPr>
          <w:sz w:val="28"/>
          <w:szCs w:val="28"/>
        </w:rPr>
        <w:t>с</w:t>
      </w:r>
      <w:r w:rsidRPr="009B515E">
        <w:rPr>
          <w:sz w:val="28"/>
          <w:szCs w:val="28"/>
        </w:rPr>
        <w:t>пользующим оборудованием рассчитанные на испытательное давление</w:t>
      </w:r>
      <w:r w:rsidR="00F74EEF" w:rsidRPr="009B515E">
        <w:rPr>
          <w:sz w:val="28"/>
          <w:szCs w:val="28"/>
        </w:rPr>
        <w:t>.</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Максимальная протяженность </w:t>
      </w:r>
      <w:r w:rsidRPr="009B515E">
        <w:rPr>
          <w:position w:val="-12"/>
          <w:sz w:val="28"/>
          <w:szCs w:val="28"/>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75pt" o:ole="">
            <v:imagedata r:id="rId48" o:title=""/>
          </v:shape>
          <o:OLEObject Type="Embed" ProgID="Equation.3" ShapeID="_x0000_i1025" DrawAspect="Content" ObjectID="_1514129120" r:id="rId49"/>
        </w:object>
      </w:r>
      <w:r w:rsidRPr="009B515E">
        <w:rPr>
          <w:sz w:val="28"/>
          <w:szCs w:val="28"/>
        </w:rPr>
        <w:t xml:space="preserve"> м испытуемых участков газопров</w:t>
      </w:r>
      <w:r w:rsidRPr="009B515E">
        <w:rPr>
          <w:sz w:val="28"/>
          <w:szCs w:val="28"/>
        </w:rPr>
        <w:t>о</w:t>
      </w:r>
      <w:r w:rsidRPr="009B515E">
        <w:rPr>
          <w:sz w:val="28"/>
          <w:szCs w:val="28"/>
        </w:rPr>
        <w:t>да в гор</w:t>
      </w:r>
      <w:r w:rsidRPr="009B515E">
        <w:rPr>
          <w:sz w:val="28"/>
          <w:szCs w:val="28"/>
        </w:rPr>
        <w:t>о</w:t>
      </w:r>
      <w:r w:rsidRPr="009B515E">
        <w:rPr>
          <w:sz w:val="28"/>
          <w:szCs w:val="28"/>
        </w:rPr>
        <w:t>дах и сельских населенных пунктах определяется по формуле:</w:t>
      </w:r>
    </w:p>
    <w:p w:rsidR="00B07CDE" w:rsidRPr="009B515E" w:rsidRDefault="00B07CDE" w:rsidP="00833C1F">
      <w:pPr>
        <w:pStyle w:val="ConsPlusNormal"/>
        <w:spacing w:line="276" w:lineRule="auto"/>
        <w:ind w:firstLine="709"/>
        <w:jc w:val="center"/>
        <w:rPr>
          <w:sz w:val="28"/>
          <w:szCs w:val="28"/>
        </w:rPr>
      </w:pPr>
      <w:r w:rsidRPr="009B515E">
        <w:rPr>
          <w:position w:val="-24"/>
          <w:sz w:val="28"/>
          <w:szCs w:val="28"/>
        </w:rPr>
        <w:object w:dxaOrig="1460" w:dyaOrig="660">
          <v:shape id="_x0000_i1026" type="#_x0000_t75" style="width:72.75pt;height:32.25pt" o:ole="">
            <v:imagedata r:id="rId50" o:title=""/>
          </v:shape>
          <o:OLEObject Type="Embed" ProgID="Equation.3" ShapeID="_x0000_i1026" DrawAspect="Content" ObjectID="_1514129121" r:id="rId51"/>
        </w:object>
      </w:r>
      <w:r w:rsidRPr="009B515E">
        <w:rPr>
          <w:sz w:val="28"/>
          <w:szCs w:val="28"/>
        </w:rPr>
        <w:t>;</w:t>
      </w:r>
    </w:p>
    <w:p w:rsidR="00BC169C" w:rsidRPr="009B515E" w:rsidRDefault="00BC169C" w:rsidP="00833C1F">
      <w:pPr>
        <w:pStyle w:val="ConsPlusNormal"/>
        <w:spacing w:line="276" w:lineRule="auto"/>
        <w:ind w:firstLine="709"/>
        <w:jc w:val="center"/>
        <w:rPr>
          <w:sz w:val="28"/>
          <w:szCs w:val="28"/>
        </w:rPr>
      </w:pPr>
    </w:p>
    <w:p w:rsidR="00B07CDE" w:rsidRPr="009B515E" w:rsidRDefault="00B07CDE" w:rsidP="00833C1F">
      <w:pPr>
        <w:pStyle w:val="ConsPlusNormal"/>
        <w:spacing w:line="276" w:lineRule="auto"/>
        <w:ind w:firstLine="709"/>
        <w:rPr>
          <w:sz w:val="28"/>
          <w:szCs w:val="28"/>
        </w:rPr>
      </w:pPr>
      <w:r w:rsidRPr="009B515E">
        <w:rPr>
          <w:sz w:val="28"/>
          <w:szCs w:val="28"/>
        </w:rPr>
        <w:t xml:space="preserve">где </w:t>
      </w:r>
      <w:r w:rsidR="008A2F08" w:rsidRPr="009B515E">
        <w:rPr>
          <w:position w:val="-12"/>
          <w:sz w:val="28"/>
          <w:szCs w:val="28"/>
        </w:rPr>
        <w:object w:dxaOrig="460" w:dyaOrig="360">
          <v:shape id="_x0000_i1027" type="#_x0000_t75" style="width:23.25pt;height:18.75pt" o:ole="">
            <v:imagedata r:id="rId52" o:title=""/>
          </v:shape>
          <o:OLEObject Type="Embed" ProgID="Equation.3" ShapeID="_x0000_i1027" DrawAspect="Content" ObjectID="_1514129122" r:id="rId53"/>
        </w:object>
      </w:r>
      <w:r w:rsidR="008A2F08" w:rsidRPr="009B515E">
        <w:rPr>
          <w:sz w:val="28"/>
          <w:szCs w:val="28"/>
        </w:rPr>
        <w:t>- м</w:t>
      </w:r>
      <w:r w:rsidRPr="009B515E">
        <w:rPr>
          <w:sz w:val="28"/>
          <w:szCs w:val="28"/>
        </w:rPr>
        <w:t>аксимальная протяженность испытуемых участков межп</w:t>
      </w:r>
      <w:r w:rsidRPr="009B515E">
        <w:rPr>
          <w:sz w:val="28"/>
          <w:szCs w:val="28"/>
        </w:rPr>
        <w:t>о</w:t>
      </w:r>
      <w:r w:rsidRPr="009B515E">
        <w:rPr>
          <w:sz w:val="28"/>
          <w:szCs w:val="28"/>
        </w:rPr>
        <w:t>селковых г</w:t>
      </w:r>
      <w:r w:rsidRPr="009B515E">
        <w:rPr>
          <w:sz w:val="28"/>
          <w:szCs w:val="28"/>
        </w:rPr>
        <w:t>а</w:t>
      </w:r>
      <w:r w:rsidRPr="009B515E">
        <w:rPr>
          <w:sz w:val="28"/>
          <w:szCs w:val="28"/>
        </w:rPr>
        <w:t>зопроводов</w:t>
      </w:r>
      <w:r w:rsidR="008A2F08" w:rsidRPr="009B515E">
        <w:rPr>
          <w:sz w:val="28"/>
          <w:szCs w:val="28"/>
        </w:rPr>
        <w:t xml:space="preserve">, м, которая </w:t>
      </w:r>
      <w:r w:rsidRPr="009B515E">
        <w:rPr>
          <w:sz w:val="28"/>
          <w:szCs w:val="28"/>
        </w:rPr>
        <w:t xml:space="preserve"> определяется по формуле:</w:t>
      </w:r>
    </w:p>
    <w:p w:rsidR="00BC169C" w:rsidRPr="009B515E" w:rsidRDefault="00BC169C" w:rsidP="00833C1F">
      <w:pPr>
        <w:pStyle w:val="ConsPlusNormal"/>
        <w:spacing w:line="276" w:lineRule="auto"/>
        <w:ind w:firstLine="709"/>
        <w:rPr>
          <w:sz w:val="28"/>
          <w:szCs w:val="28"/>
        </w:rPr>
      </w:pPr>
    </w:p>
    <w:p w:rsidR="00B07CDE" w:rsidRPr="009B515E" w:rsidRDefault="00B07CDE" w:rsidP="00833C1F">
      <w:pPr>
        <w:pStyle w:val="ConsPlusNormal"/>
        <w:spacing w:line="276" w:lineRule="auto"/>
        <w:ind w:firstLine="709"/>
        <w:jc w:val="center"/>
        <w:rPr>
          <w:sz w:val="28"/>
          <w:szCs w:val="28"/>
        </w:rPr>
      </w:pPr>
      <w:r w:rsidRPr="009B515E">
        <w:rPr>
          <w:position w:val="-24"/>
          <w:sz w:val="28"/>
          <w:szCs w:val="28"/>
        </w:rPr>
        <w:object w:dxaOrig="1620" w:dyaOrig="660">
          <v:shape id="_x0000_i1028" type="#_x0000_t75" style="width:81.75pt;height:32.25pt" o:ole="">
            <v:imagedata r:id="rId54" o:title=""/>
          </v:shape>
          <o:OLEObject Type="Embed" ProgID="Equation.3" ShapeID="_x0000_i1028" DrawAspect="Content" ObjectID="_1514129123" r:id="rId55"/>
        </w:object>
      </w:r>
    </w:p>
    <w:p w:rsidR="00B07CDE" w:rsidRPr="009B515E" w:rsidRDefault="00B07CDE" w:rsidP="00833C1F">
      <w:pPr>
        <w:pStyle w:val="ConsPlusNormal"/>
        <w:spacing w:line="276" w:lineRule="auto"/>
        <w:ind w:firstLine="709"/>
        <w:jc w:val="center"/>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Если протяженность газопровода меньше</w:t>
      </w:r>
      <w:r w:rsidRPr="009B515E">
        <w:rPr>
          <w:sz w:val="28"/>
          <w:szCs w:val="28"/>
        </w:rPr>
        <w:object w:dxaOrig="540" w:dyaOrig="360">
          <v:shape id="_x0000_i1029" type="#_x0000_t75" style="width:27.75pt;height:18.75pt" o:ole="">
            <v:imagedata r:id="rId48" o:title=""/>
          </v:shape>
          <o:OLEObject Type="Embed" ProgID="Equation.3" ShapeID="_x0000_i1029" DrawAspect="Content" ObjectID="_1514129124" r:id="rId56"/>
        </w:object>
      </w:r>
      <w:r w:rsidRPr="009B515E">
        <w:rPr>
          <w:sz w:val="28"/>
          <w:szCs w:val="28"/>
        </w:rPr>
        <w:t>и когда секционирование газопроводов в соответствии с формулами (1) и (2) невозможно или нераци</w:t>
      </w:r>
      <w:r w:rsidRPr="009B515E">
        <w:rPr>
          <w:sz w:val="28"/>
          <w:szCs w:val="28"/>
        </w:rPr>
        <w:t>о</w:t>
      </w:r>
      <w:r w:rsidRPr="009B515E">
        <w:rPr>
          <w:sz w:val="28"/>
          <w:szCs w:val="28"/>
        </w:rPr>
        <w:t>нально, время провед</w:t>
      </w:r>
      <w:r w:rsidRPr="009B515E">
        <w:rPr>
          <w:sz w:val="28"/>
          <w:szCs w:val="28"/>
        </w:rPr>
        <w:t>е</w:t>
      </w:r>
      <w:r w:rsidRPr="009B515E">
        <w:rPr>
          <w:sz w:val="28"/>
          <w:szCs w:val="28"/>
        </w:rPr>
        <w:t xml:space="preserve">ния испытаний </w:t>
      </w:r>
      <w:r w:rsidRPr="009B515E">
        <w:rPr>
          <w:position w:val="-8"/>
          <w:sz w:val="28"/>
          <w:szCs w:val="28"/>
        </w:rPr>
        <w:object w:dxaOrig="279" w:dyaOrig="279">
          <v:shape id="_x0000_i1030" type="#_x0000_t75" style="width:14.25pt;height:14.25pt" o:ole="">
            <v:imagedata r:id="rId57" o:title=""/>
          </v:shape>
          <o:OLEObject Type="Embed" ProgID="Equation.3" ShapeID="_x0000_i1030" DrawAspect="Content" ObjectID="_1514129125" r:id="rId58"/>
        </w:object>
      </w:r>
      <w:r w:rsidRPr="009B515E">
        <w:rPr>
          <w:sz w:val="28"/>
          <w:szCs w:val="28"/>
        </w:rPr>
        <w:t xml:space="preserve"> ч, следует определять по формуле</w:t>
      </w:r>
      <w:r w:rsidR="008A2F08" w:rsidRPr="009B515E">
        <w:rPr>
          <w:sz w:val="28"/>
          <w:szCs w:val="28"/>
        </w:rPr>
        <w:t>:</w:t>
      </w:r>
    </w:p>
    <w:p w:rsidR="00BC169C" w:rsidRPr="009B515E" w:rsidRDefault="00BC169C" w:rsidP="00833C1F">
      <w:pPr>
        <w:pStyle w:val="ConsPlusNormal"/>
        <w:spacing w:line="276" w:lineRule="auto"/>
        <w:ind w:firstLine="709"/>
        <w:jc w:val="both"/>
        <w:rPr>
          <w:sz w:val="28"/>
          <w:szCs w:val="28"/>
        </w:rPr>
      </w:pPr>
    </w:p>
    <w:p w:rsidR="00BC169C" w:rsidRPr="009B515E" w:rsidRDefault="00B07CDE" w:rsidP="00833C1F">
      <w:pPr>
        <w:pStyle w:val="ConsPlusNormal"/>
        <w:spacing w:line="276" w:lineRule="auto"/>
        <w:ind w:firstLine="709"/>
        <w:jc w:val="center"/>
        <w:rPr>
          <w:sz w:val="28"/>
          <w:szCs w:val="28"/>
        </w:rPr>
      </w:pPr>
      <w:r w:rsidRPr="009B515E">
        <w:rPr>
          <w:position w:val="-10"/>
          <w:sz w:val="28"/>
          <w:szCs w:val="28"/>
        </w:rPr>
        <w:object w:dxaOrig="1100" w:dyaOrig="320">
          <v:shape id="_x0000_i1031" type="#_x0000_t75" style="width:54.75pt;height:15.75pt" o:ole="">
            <v:imagedata r:id="rId59" o:title=""/>
          </v:shape>
          <o:OLEObject Type="Embed" ProgID="Equation.3" ShapeID="_x0000_i1031" DrawAspect="Content" ObjectID="_1514129126" r:id="rId60"/>
        </w:object>
      </w:r>
      <w:r w:rsidRPr="009B515E">
        <w:rPr>
          <w:sz w:val="28"/>
          <w:szCs w:val="28"/>
        </w:rPr>
        <w:t xml:space="preserve">,        </w:t>
      </w:r>
    </w:p>
    <w:p w:rsidR="00B07CDE" w:rsidRPr="009B515E" w:rsidRDefault="00B07CDE" w:rsidP="00833C1F">
      <w:pPr>
        <w:pStyle w:val="ConsPlusNormal"/>
        <w:spacing w:line="276" w:lineRule="auto"/>
        <w:ind w:firstLine="709"/>
        <w:jc w:val="center"/>
        <w:rPr>
          <w:sz w:val="28"/>
          <w:szCs w:val="28"/>
        </w:rPr>
      </w:pPr>
      <w:r w:rsidRPr="009B515E">
        <w:rPr>
          <w:sz w:val="28"/>
          <w:szCs w:val="28"/>
        </w:rPr>
        <w:t xml:space="preserve">     </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где </w:t>
      </w:r>
      <w:r w:rsidRPr="009B515E">
        <w:rPr>
          <w:position w:val="-6"/>
          <w:sz w:val="28"/>
          <w:szCs w:val="28"/>
        </w:rPr>
        <w:object w:dxaOrig="240" w:dyaOrig="279">
          <v:shape id="_x0000_i1032" type="#_x0000_t75" style="width:12pt;height:14.25pt" o:ole="">
            <v:imagedata r:id="rId61" o:title=""/>
          </v:shape>
          <o:OLEObject Type="Embed" ProgID="Equation.3" ShapeID="_x0000_i1032" DrawAspect="Content" ObjectID="_1514129127" r:id="rId62"/>
        </w:object>
      </w:r>
      <w:r w:rsidRPr="009B515E">
        <w:rPr>
          <w:sz w:val="28"/>
          <w:szCs w:val="28"/>
        </w:rPr>
        <w:t xml:space="preserve">  - внутренний объем газопровода, м</w:t>
      </w:r>
      <w:r w:rsidRPr="009B515E">
        <w:rPr>
          <w:sz w:val="28"/>
          <w:szCs w:val="28"/>
          <w:vertAlign w:val="superscript"/>
        </w:rPr>
        <w:t>3</w:t>
      </w:r>
      <w:r w:rsidRPr="009B515E">
        <w:rPr>
          <w:sz w:val="28"/>
          <w:szCs w:val="28"/>
        </w:rPr>
        <w:t>.</w:t>
      </w:r>
    </w:p>
    <w:p w:rsidR="00BC169C" w:rsidRPr="009B515E" w:rsidRDefault="00BC169C" w:rsidP="00833C1F">
      <w:pPr>
        <w:pStyle w:val="ConsPlusNormal"/>
        <w:spacing w:line="276" w:lineRule="auto"/>
        <w:ind w:firstLine="709"/>
        <w:jc w:val="both"/>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Если технические устройства на газопроводе не рассчитаны на испыт</w:t>
      </w:r>
      <w:r w:rsidRPr="009B515E">
        <w:rPr>
          <w:sz w:val="28"/>
          <w:szCs w:val="28"/>
        </w:rPr>
        <w:t>а</w:t>
      </w:r>
      <w:r w:rsidRPr="009B515E">
        <w:rPr>
          <w:sz w:val="28"/>
          <w:szCs w:val="28"/>
        </w:rPr>
        <w:t>тельное давление, то вместо них на период испытаний следует уст</w:t>
      </w:r>
      <w:r w:rsidRPr="009B515E">
        <w:rPr>
          <w:sz w:val="28"/>
          <w:szCs w:val="28"/>
        </w:rPr>
        <w:t>а</w:t>
      </w:r>
      <w:r w:rsidRPr="009B515E">
        <w:rPr>
          <w:sz w:val="28"/>
          <w:szCs w:val="28"/>
        </w:rPr>
        <w:t>навливать катушки, заглушки.</w:t>
      </w:r>
    </w:p>
    <w:p w:rsidR="00B07CDE" w:rsidRPr="009B515E" w:rsidRDefault="00B07CDE" w:rsidP="00833C1F">
      <w:pPr>
        <w:pStyle w:val="ConsPlusNormal"/>
        <w:spacing w:line="276" w:lineRule="auto"/>
        <w:ind w:firstLine="709"/>
        <w:jc w:val="both"/>
        <w:rPr>
          <w:sz w:val="28"/>
          <w:szCs w:val="28"/>
        </w:rPr>
      </w:pPr>
      <w:r w:rsidRPr="009B515E">
        <w:rPr>
          <w:sz w:val="28"/>
          <w:szCs w:val="28"/>
        </w:rPr>
        <w:t>Газопроводы жилых, общественных, бытовых, административных, производственных зданий и котельных следует испытывать на участке з</w:t>
      </w:r>
      <w:r w:rsidRPr="009B515E">
        <w:rPr>
          <w:sz w:val="28"/>
          <w:szCs w:val="28"/>
        </w:rPr>
        <w:t>а</w:t>
      </w:r>
      <w:r w:rsidRPr="009B515E">
        <w:rPr>
          <w:sz w:val="28"/>
          <w:szCs w:val="28"/>
        </w:rPr>
        <w:t>порной арматуры на вводе в здание до кранов газоиспользующего оборуд</w:t>
      </w:r>
      <w:r w:rsidRPr="009B515E">
        <w:rPr>
          <w:sz w:val="28"/>
          <w:szCs w:val="28"/>
        </w:rPr>
        <w:t>о</w:t>
      </w:r>
      <w:r w:rsidRPr="009B515E">
        <w:rPr>
          <w:sz w:val="28"/>
          <w:szCs w:val="28"/>
        </w:rPr>
        <w:t>вания.</w:t>
      </w:r>
    </w:p>
    <w:p w:rsidR="00B07CDE" w:rsidRPr="009B515E" w:rsidRDefault="00B07CDE" w:rsidP="00833C1F">
      <w:pPr>
        <w:pStyle w:val="ConsPlusNormal"/>
        <w:spacing w:line="276" w:lineRule="auto"/>
        <w:ind w:firstLine="709"/>
        <w:jc w:val="both"/>
        <w:rPr>
          <w:sz w:val="28"/>
          <w:szCs w:val="28"/>
        </w:rPr>
      </w:pPr>
      <w:r w:rsidRPr="009B515E">
        <w:rPr>
          <w:sz w:val="28"/>
          <w:szCs w:val="28"/>
        </w:rPr>
        <w:t>Испытания газопроводов должна проводить строительная организация в прису</w:t>
      </w:r>
      <w:r w:rsidRPr="009B515E">
        <w:rPr>
          <w:sz w:val="28"/>
          <w:szCs w:val="28"/>
        </w:rPr>
        <w:t>т</w:t>
      </w:r>
      <w:r w:rsidRPr="009B515E">
        <w:rPr>
          <w:sz w:val="28"/>
          <w:szCs w:val="28"/>
        </w:rPr>
        <w:t>ствии представителя эксплуатационной организации.</w:t>
      </w:r>
    </w:p>
    <w:p w:rsidR="00B07CDE" w:rsidRPr="009B515E" w:rsidRDefault="00B07CDE" w:rsidP="00833C1F">
      <w:pPr>
        <w:pStyle w:val="ConsPlusNormal"/>
        <w:spacing w:line="276" w:lineRule="auto"/>
        <w:ind w:firstLine="709"/>
        <w:jc w:val="both"/>
        <w:rPr>
          <w:sz w:val="28"/>
          <w:szCs w:val="28"/>
        </w:rPr>
      </w:pPr>
      <w:r w:rsidRPr="009B515E">
        <w:rPr>
          <w:sz w:val="28"/>
          <w:szCs w:val="28"/>
        </w:rPr>
        <w:t>Результаты испытаний оформляют записью в строительном паспорте.</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10.5.2. Перед комплексным испытанием внутренняя полость г</w:t>
      </w:r>
      <w:r w:rsidR="00B07CDE" w:rsidRPr="009B515E">
        <w:rPr>
          <w:sz w:val="28"/>
          <w:szCs w:val="28"/>
        </w:rPr>
        <w:t>а</w:t>
      </w:r>
      <w:r w:rsidR="00B07CDE" w:rsidRPr="009B515E">
        <w:rPr>
          <w:sz w:val="28"/>
          <w:szCs w:val="28"/>
        </w:rPr>
        <w:t>зопровода должна быть очищена в соответствии с проектом производства р</w:t>
      </w:r>
      <w:r w:rsidR="00B07CDE" w:rsidRPr="009B515E">
        <w:rPr>
          <w:sz w:val="28"/>
          <w:szCs w:val="28"/>
        </w:rPr>
        <w:t>а</w:t>
      </w:r>
      <w:r w:rsidR="00B07CDE" w:rsidRPr="009B515E">
        <w:rPr>
          <w:sz w:val="28"/>
          <w:szCs w:val="28"/>
        </w:rPr>
        <w:t>бот. Очистку полости внутренних газопроводов и газопров</w:t>
      </w:r>
      <w:r w:rsidR="00B07CDE" w:rsidRPr="009B515E">
        <w:rPr>
          <w:sz w:val="28"/>
          <w:szCs w:val="28"/>
        </w:rPr>
        <w:t>о</w:t>
      </w:r>
      <w:r w:rsidR="00B07CDE" w:rsidRPr="009B515E">
        <w:rPr>
          <w:sz w:val="28"/>
          <w:szCs w:val="28"/>
        </w:rPr>
        <w:t>дов ГРП (ГРУ) следует проводить пр</w:t>
      </w:r>
      <w:r w:rsidR="00B07CDE" w:rsidRPr="009B515E">
        <w:rPr>
          <w:sz w:val="28"/>
          <w:szCs w:val="28"/>
        </w:rPr>
        <w:t>о</w:t>
      </w:r>
      <w:r w:rsidR="00B07CDE" w:rsidRPr="009B515E">
        <w:rPr>
          <w:sz w:val="28"/>
          <w:szCs w:val="28"/>
        </w:rPr>
        <w:t>дувкой воздухом перед их монтажом.</w:t>
      </w:r>
    </w:p>
    <w:p w:rsidR="00F74EEF"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10.5.3. Для проведения испытаний газопроводов применяют м</w:t>
      </w:r>
      <w:r w:rsidR="00B07CDE" w:rsidRPr="009B515E">
        <w:rPr>
          <w:sz w:val="28"/>
          <w:szCs w:val="28"/>
        </w:rPr>
        <w:t>а</w:t>
      </w:r>
      <w:r w:rsidR="00B07CDE" w:rsidRPr="009B515E">
        <w:rPr>
          <w:sz w:val="28"/>
          <w:szCs w:val="28"/>
        </w:rPr>
        <w:t>нометры кла</w:t>
      </w:r>
      <w:r w:rsidR="00B07CDE" w:rsidRPr="009B515E">
        <w:rPr>
          <w:sz w:val="28"/>
          <w:szCs w:val="28"/>
        </w:rPr>
        <w:t>с</w:t>
      </w:r>
      <w:r w:rsidR="00B07CDE" w:rsidRPr="009B515E">
        <w:rPr>
          <w:sz w:val="28"/>
          <w:szCs w:val="28"/>
        </w:rPr>
        <w:t xml:space="preserve">са точности не ниже 0,15. </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10.5.4. Испытания подземных газопроводов проводят после их монтажа в траншее и присыпки выше вер</w:t>
      </w:r>
      <w:r w:rsidR="00B07CDE" w:rsidRPr="009B515E">
        <w:rPr>
          <w:sz w:val="28"/>
          <w:szCs w:val="28"/>
        </w:rPr>
        <w:t>х</w:t>
      </w:r>
      <w:r w:rsidR="00B07CDE" w:rsidRPr="009B515E">
        <w:rPr>
          <w:sz w:val="28"/>
          <w:szCs w:val="28"/>
        </w:rPr>
        <w:t>ней образующей трубы не менее чем на 0,2 м или после полной засыпки траншеи.</w:t>
      </w:r>
    </w:p>
    <w:p w:rsidR="00B07CDE" w:rsidRPr="009B515E" w:rsidRDefault="00B07CDE" w:rsidP="00833C1F">
      <w:pPr>
        <w:pStyle w:val="ConsPlusNormal"/>
        <w:spacing w:line="276" w:lineRule="auto"/>
        <w:ind w:firstLine="709"/>
        <w:jc w:val="both"/>
        <w:rPr>
          <w:sz w:val="28"/>
          <w:szCs w:val="28"/>
        </w:rPr>
      </w:pPr>
      <w:r w:rsidRPr="009B515E">
        <w:rPr>
          <w:sz w:val="28"/>
          <w:szCs w:val="28"/>
        </w:rPr>
        <w:t>Сварные соединения стальных газопроводов должны быть заизолир</w:t>
      </w:r>
      <w:r w:rsidRPr="009B515E">
        <w:rPr>
          <w:sz w:val="28"/>
          <w:szCs w:val="28"/>
        </w:rPr>
        <w:t>о</w:t>
      </w:r>
      <w:r w:rsidRPr="009B515E">
        <w:rPr>
          <w:sz w:val="28"/>
          <w:szCs w:val="28"/>
        </w:rPr>
        <w:t>ваны.</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 xml:space="preserve">10.5.5. При изменении температуры окружающего воздуха в начале и конце испытания более чем на 1 </w:t>
      </w:r>
      <w:r w:rsidR="00B07CDE" w:rsidRPr="009B515E">
        <w:rPr>
          <w:sz w:val="28"/>
          <w:szCs w:val="28"/>
          <w:vertAlign w:val="superscript"/>
        </w:rPr>
        <w:t>о</w:t>
      </w:r>
      <w:r w:rsidR="00B07CDE" w:rsidRPr="009B515E">
        <w:rPr>
          <w:sz w:val="28"/>
          <w:szCs w:val="28"/>
        </w:rPr>
        <w:t>С, необходимо провести темпер</w:t>
      </w:r>
      <w:r w:rsidR="00B07CDE" w:rsidRPr="009B515E">
        <w:rPr>
          <w:sz w:val="28"/>
          <w:szCs w:val="28"/>
        </w:rPr>
        <w:t>а</w:t>
      </w:r>
      <w:r w:rsidR="00B07CDE" w:rsidRPr="009B515E">
        <w:rPr>
          <w:sz w:val="28"/>
          <w:szCs w:val="28"/>
        </w:rPr>
        <w:t>турную коррекцию.</w:t>
      </w:r>
      <w:r w:rsidR="00B07CDE" w:rsidRPr="009B515E">
        <w:rPr>
          <w:sz w:val="28"/>
          <w:szCs w:val="28"/>
        </w:rPr>
        <w:tab/>
        <w:t>Изменение давления, обусловленное влиянием те</w:t>
      </w:r>
      <w:r w:rsidR="00B07CDE" w:rsidRPr="009B515E">
        <w:rPr>
          <w:sz w:val="28"/>
          <w:szCs w:val="28"/>
        </w:rPr>
        <w:t>м</w:t>
      </w:r>
      <w:r w:rsidR="00B07CDE" w:rsidRPr="009B515E">
        <w:rPr>
          <w:sz w:val="28"/>
          <w:szCs w:val="28"/>
        </w:rPr>
        <w:t xml:space="preserve">пературы на газопровод </w:t>
      </w:r>
      <w:r w:rsidR="00B07CDE" w:rsidRPr="009B515E">
        <w:rPr>
          <w:color w:val="000000"/>
          <w:position w:val="-12"/>
          <w:sz w:val="28"/>
          <w:szCs w:val="28"/>
        </w:rPr>
        <w:object w:dxaOrig="420" w:dyaOrig="360">
          <v:shape id="_x0000_i1033" type="#_x0000_t75" style="width:21.75pt;height:18.75pt" o:ole="">
            <v:imagedata r:id="rId63" o:title=""/>
          </v:shape>
          <o:OLEObject Type="Embed" ProgID="Equation.3" ShapeID="_x0000_i1033" DrawAspect="Content" ObjectID="_1514129128" r:id="rId64"/>
        </w:object>
      </w:r>
      <w:r w:rsidR="00B07CDE" w:rsidRPr="009B515E">
        <w:rPr>
          <w:sz w:val="28"/>
          <w:szCs w:val="28"/>
        </w:rPr>
        <w:t xml:space="preserve">  , МПа, определяется по форм</w:t>
      </w:r>
      <w:r w:rsidR="00B07CDE" w:rsidRPr="009B515E">
        <w:rPr>
          <w:sz w:val="28"/>
          <w:szCs w:val="28"/>
        </w:rPr>
        <w:t>у</w:t>
      </w:r>
      <w:r w:rsidR="00BC169C" w:rsidRPr="009B515E">
        <w:rPr>
          <w:sz w:val="28"/>
          <w:szCs w:val="28"/>
        </w:rPr>
        <w:t>ле:</w:t>
      </w:r>
    </w:p>
    <w:p w:rsidR="00B07CDE" w:rsidRPr="009B515E" w:rsidRDefault="00B07CDE" w:rsidP="00833C1F">
      <w:pPr>
        <w:pStyle w:val="ConsPlusNormal"/>
        <w:spacing w:line="276" w:lineRule="auto"/>
        <w:ind w:firstLine="709"/>
        <w:jc w:val="center"/>
        <w:rPr>
          <w:sz w:val="28"/>
          <w:szCs w:val="28"/>
        </w:rPr>
      </w:pPr>
      <w:r w:rsidRPr="009B515E">
        <w:rPr>
          <w:rStyle w:val="FontStyle54"/>
          <w:rFonts w:ascii="Times New Roman" w:hAnsi="Times New Roman" w:cs="Times New Roman"/>
          <w:i w:val="0"/>
          <w:color w:val="000000"/>
          <w:position w:val="-34"/>
          <w:sz w:val="28"/>
          <w:szCs w:val="28"/>
        </w:rPr>
        <w:object w:dxaOrig="1880" w:dyaOrig="800">
          <v:shape id="_x0000_i1034" type="#_x0000_t75" style="width:93.75pt;height:39.75pt" o:ole="">
            <v:imagedata r:id="rId65" o:title=""/>
          </v:shape>
          <o:OLEObject Type="Embed" ProgID="Equation.3" ShapeID="_x0000_i1034" DrawAspect="Content" ObjectID="_1514129129" r:id="rId66"/>
        </w:object>
      </w:r>
      <w:r w:rsidRPr="009B515E">
        <w:rPr>
          <w:sz w:val="28"/>
          <w:szCs w:val="28"/>
        </w:rPr>
        <w:t>,</w:t>
      </w:r>
    </w:p>
    <w:p w:rsidR="00BC169C" w:rsidRPr="009B515E" w:rsidRDefault="00BC169C" w:rsidP="00833C1F">
      <w:pPr>
        <w:pStyle w:val="ConsPlusNormal"/>
        <w:spacing w:line="276" w:lineRule="auto"/>
        <w:ind w:firstLine="709"/>
        <w:jc w:val="center"/>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где   -  абсолютное давление газа в трубопроводе, МПа; </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 </w:t>
      </w:r>
      <w:r w:rsidRPr="009B515E">
        <w:rPr>
          <w:position w:val="-14"/>
          <w:sz w:val="28"/>
          <w:szCs w:val="28"/>
        </w:rPr>
        <w:object w:dxaOrig="340" w:dyaOrig="380">
          <v:shape id="_x0000_i1035" type="#_x0000_t75" style="width:17.25pt;height:18.75pt" o:ole="">
            <v:imagedata r:id="rId67" o:title=""/>
          </v:shape>
          <o:OLEObject Type="Embed" ProgID="Equation.3" ShapeID="_x0000_i1035" DrawAspect="Content" ObjectID="_1514129130" r:id="rId68"/>
        </w:object>
      </w:r>
      <w:r w:rsidRPr="009B515E">
        <w:rPr>
          <w:sz w:val="28"/>
          <w:szCs w:val="28"/>
        </w:rPr>
        <w:t xml:space="preserve"> - температура газопровода в начале  испытания, K;</w:t>
      </w:r>
    </w:p>
    <w:p w:rsidR="00B07CDE" w:rsidRPr="009B515E" w:rsidRDefault="00B07CDE" w:rsidP="00833C1F">
      <w:pPr>
        <w:pStyle w:val="ConsPlusNormal"/>
        <w:spacing w:line="276" w:lineRule="auto"/>
        <w:ind w:firstLine="709"/>
        <w:jc w:val="both"/>
        <w:rPr>
          <w:sz w:val="28"/>
          <w:szCs w:val="28"/>
        </w:rPr>
      </w:pPr>
      <w:r w:rsidRPr="009B515E">
        <w:rPr>
          <w:position w:val="-14"/>
          <w:sz w:val="28"/>
          <w:szCs w:val="28"/>
        </w:rPr>
        <w:object w:dxaOrig="440" w:dyaOrig="380">
          <v:shape id="_x0000_i1036" type="#_x0000_t75" style="width:21.75pt;height:18.75pt" o:ole="">
            <v:imagedata r:id="rId69" o:title=""/>
          </v:shape>
          <o:OLEObject Type="Embed" ProgID="Equation.3" ShapeID="_x0000_i1036" DrawAspect="Content" ObjectID="_1514129131" r:id="rId70"/>
        </w:object>
      </w:r>
      <w:r w:rsidRPr="009B515E">
        <w:rPr>
          <w:sz w:val="28"/>
          <w:szCs w:val="28"/>
        </w:rPr>
        <w:t>- изменение температуры открыто проложенных участков труб</w:t>
      </w:r>
      <w:r w:rsidRPr="009B515E">
        <w:rPr>
          <w:sz w:val="28"/>
          <w:szCs w:val="28"/>
        </w:rPr>
        <w:t>о</w:t>
      </w:r>
      <w:r w:rsidRPr="009B515E">
        <w:rPr>
          <w:sz w:val="28"/>
          <w:szCs w:val="28"/>
        </w:rPr>
        <w:t>провода, K, к</w:t>
      </w:r>
      <w:r w:rsidRPr="009B515E">
        <w:rPr>
          <w:sz w:val="28"/>
          <w:szCs w:val="28"/>
        </w:rPr>
        <w:t>о</w:t>
      </w:r>
      <w:r w:rsidRPr="009B515E">
        <w:rPr>
          <w:sz w:val="28"/>
          <w:szCs w:val="28"/>
        </w:rPr>
        <w:t>торое определяется по формуле</w:t>
      </w:r>
    </w:p>
    <w:p w:rsidR="00BC169C" w:rsidRPr="009B515E" w:rsidRDefault="00BC169C" w:rsidP="00833C1F">
      <w:pPr>
        <w:pStyle w:val="ConsPlusNormal"/>
        <w:spacing w:line="276" w:lineRule="auto"/>
        <w:ind w:firstLine="709"/>
        <w:jc w:val="both"/>
        <w:rPr>
          <w:sz w:val="28"/>
          <w:szCs w:val="28"/>
        </w:rPr>
      </w:pPr>
    </w:p>
    <w:p w:rsidR="00B07CDE" w:rsidRPr="009B515E" w:rsidRDefault="00B07CDE" w:rsidP="00833C1F">
      <w:pPr>
        <w:pStyle w:val="ConsPlusNormal"/>
        <w:spacing w:line="276" w:lineRule="auto"/>
        <w:ind w:firstLine="709"/>
        <w:jc w:val="center"/>
        <w:rPr>
          <w:sz w:val="28"/>
          <w:szCs w:val="28"/>
        </w:rPr>
      </w:pPr>
      <w:r w:rsidRPr="009B515E">
        <w:rPr>
          <w:position w:val="-14"/>
          <w:sz w:val="28"/>
          <w:szCs w:val="28"/>
        </w:rPr>
        <w:object w:dxaOrig="1500" w:dyaOrig="380">
          <v:shape id="_x0000_i1037" type="#_x0000_t75" style="width:75pt;height:18.75pt" o:ole="">
            <v:imagedata r:id="rId71" o:title=""/>
          </v:shape>
          <o:OLEObject Type="Embed" ProgID="Equation.3" ShapeID="_x0000_i1037" DrawAspect="Content" ObjectID="_1514129132" r:id="rId72"/>
        </w:object>
      </w:r>
      <w:r w:rsidRPr="009B515E">
        <w:rPr>
          <w:sz w:val="28"/>
          <w:szCs w:val="28"/>
        </w:rPr>
        <w:t xml:space="preserve"> </w:t>
      </w:r>
    </w:p>
    <w:p w:rsidR="00BC169C" w:rsidRPr="009B515E" w:rsidRDefault="00BC169C" w:rsidP="00833C1F">
      <w:pPr>
        <w:pStyle w:val="ConsPlusNormal"/>
        <w:spacing w:line="276" w:lineRule="auto"/>
        <w:ind w:firstLine="709"/>
        <w:jc w:val="center"/>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где   </w:t>
      </w:r>
      <w:r w:rsidRPr="009B515E">
        <w:rPr>
          <w:position w:val="-14"/>
          <w:sz w:val="28"/>
          <w:szCs w:val="28"/>
        </w:rPr>
        <w:object w:dxaOrig="340" w:dyaOrig="380">
          <v:shape id="_x0000_i1038" type="#_x0000_t75" style="width:17.25pt;height:18.75pt" o:ole="">
            <v:imagedata r:id="rId73" o:title=""/>
          </v:shape>
          <o:OLEObject Type="Embed" ProgID="Equation.3" ShapeID="_x0000_i1038" DrawAspect="Content" ObjectID="_1514129133" r:id="rId74"/>
        </w:object>
      </w:r>
      <w:r w:rsidRPr="009B515E">
        <w:rPr>
          <w:sz w:val="28"/>
          <w:szCs w:val="28"/>
        </w:rPr>
        <w:t xml:space="preserve">  - температура газопровода в начале испытания, K;</w:t>
      </w:r>
    </w:p>
    <w:p w:rsidR="00B07CDE" w:rsidRPr="009B515E" w:rsidRDefault="00B07CDE" w:rsidP="00833C1F">
      <w:pPr>
        <w:pStyle w:val="ConsPlusNormal"/>
        <w:spacing w:line="276" w:lineRule="auto"/>
        <w:ind w:firstLine="709"/>
        <w:jc w:val="both"/>
        <w:rPr>
          <w:sz w:val="28"/>
          <w:szCs w:val="28"/>
        </w:rPr>
      </w:pPr>
      <w:r w:rsidRPr="009B515E">
        <w:rPr>
          <w:sz w:val="28"/>
          <w:szCs w:val="28"/>
        </w:rPr>
        <w:t xml:space="preserve">       </w:t>
      </w:r>
      <w:r w:rsidRPr="009B515E">
        <w:rPr>
          <w:position w:val="-14"/>
          <w:sz w:val="28"/>
          <w:szCs w:val="28"/>
        </w:rPr>
        <w:object w:dxaOrig="360" w:dyaOrig="380">
          <v:shape id="_x0000_i1039" type="#_x0000_t75" style="width:18.75pt;height:18.75pt" o:ole="">
            <v:imagedata r:id="rId75" o:title=""/>
          </v:shape>
          <o:OLEObject Type="Embed" ProgID="Equation.3" ShapeID="_x0000_i1039" DrawAspect="Content" ObjectID="_1514129134" r:id="rId76"/>
        </w:object>
      </w:r>
      <w:r w:rsidRPr="009B515E">
        <w:rPr>
          <w:sz w:val="28"/>
          <w:szCs w:val="28"/>
        </w:rPr>
        <w:t xml:space="preserve">  - температура газопровода в конце испытания, K.</w:t>
      </w:r>
    </w:p>
    <w:p w:rsidR="00BC169C" w:rsidRPr="009B515E" w:rsidRDefault="00BC169C" w:rsidP="00833C1F">
      <w:pPr>
        <w:pStyle w:val="ConsPlusNormal"/>
        <w:spacing w:line="276" w:lineRule="auto"/>
        <w:ind w:firstLine="709"/>
        <w:jc w:val="both"/>
        <w:rPr>
          <w:sz w:val="28"/>
          <w:szCs w:val="28"/>
        </w:rPr>
      </w:pPr>
    </w:p>
    <w:p w:rsidR="00B07CDE" w:rsidRPr="009B515E" w:rsidRDefault="00B07CDE" w:rsidP="00833C1F">
      <w:pPr>
        <w:pStyle w:val="ConsPlusNormal"/>
        <w:spacing w:line="276" w:lineRule="auto"/>
        <w:ind w:firstLine="709"/>
        <w:jc w:val="both"/>
        <w:rPr>
          <w:sz w:val="28"/>
          <w:szCs w:val="28"/>
        </w:rPr>
      </w:pPr>
      <w:r w:rsidRPr="009B515E">
        <w:rPr>
          <w:sz w:val="28"/>
          <w:szCs w:val="28"/>
        </w:rPr>
        <w:t>При испытании надземных и внутренних газопроводов следует собл</w:t>
      </w:r>
      <w:r w:rsidRPr="009B515E">
        <w:rPr>
          <w:sz w:val="28"/>
          <w:szCs w:val="28"/>
        </w:rPr>
        <w:t>ю</w:t>
      </w:r>
      <w:r w:rsidRPr="009B515E">
        <w:rPr>
          <w:sz w:val="28"/>
          <w:szCs w:val="28"/>
        </w:rPr>
        <w:t>дать меры безопасности, предусмотренные проектом производства работ.</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 xml:space="preserve">10.5.6. Комплексные </w:t>
      </w:r>
      <w:r w:rsidR="00981507" w:rsidRPr="009B515E">
        <w:rPr>
          <w:sz w:val="28"/>
          <w:szCs w:val="28"/>
        </w:rPr>
        <w:t>и</w:t>
      </w:r>
      <w:r w:rsidR="00981507" w:rsidRPr="009B515E">
        <w:rPr>
          <w:color w:val="000000"/>
          <w:sz w:val="28"/>
          <w:szCs w:val="28"/>
        </w:rPr>
        <w:t xml:space="preserve">спытания </w:t>
      </w:r>
      <w:r w:rsidR="00B07CDE" w:rsidRPr="009B515E">
        <w:rPr>
          <w:sz w:val="28"/>
          <w:szCs w:val="28"/>
        </w:rPr>
        <w:t>газопроводов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w:t>
      </w:r>
      <w:r w:rsidR="00B07CDE" w:rsidRPr="009B515E">
        <w:rPr>
          <w:sz w:val="28"/>
          <w:szCs w:val="28"/>
        </w:rPr>
        <w:t>е</w:t>
      </w:r>
      <w:r w:rsidR="00B07CDE" w:rsidRPr="009B515E">
        <w:rPr>
          <w:sz w:val="28"/>
          <w:szCs w:val="28"/>
        </w:rPr>
        <w:t>нием стальных подземных газопроводов и подземных газ</w:t>
      </w:r>
      <w:r w:rsidR="00B07CDE" w:rsidRPr="009B515E">
        <w:rPr>
          <w:sz w:val="28"/>
          <w:szCs w:val="28"/>
        </w:rPr>
        <w:t>о</w:t>
      </w:r>
      <w:r w:rsidR="00B07CDE" w:rsidRPr="009B515E">
        <w:rPr>
          <w:sz w:val="28"/>
          <w:szCs w:val="28"/>
        </w:rPr>
        <w:t>проводов-вводов из медных труб - в соответствии с таблицей 15.</w:t>
      </w:r>
    </w:p>
    <w:p w:rsidR="00B07CDE" w:rsidRPr="009B515E" w:rsidRDefault="00B07CDE" w:rsidP="00833C1F">
      <w:pPr>
        <w:pStyle w:val="ConsPlusNormal"/>
        <w:spacing w:line="276" w:lineRule="auto"/>
        <w:ind w:firstLine="709"/>
        <w:jc w:val="both"/>
        <w:rPr>
          <w:sz w:val="28"/>
          <w:szCs w:val="28"/>
        </w:rPr>
      </w:pPr>
    </w:p>
    <w:p w:rsidR="00B07CDE" w:rsidRPr="009B515E" w:rsidRDefault="005D5B51" w:rsidP="00833C1F">
      <w:pPr>
        <w:pStyle w:val="ConsPlusNormal"/>
        <w:spacing w:line="276" w:lineRule="auto"/>
        <w:ind w:firstLine="709"/>
        <w:rPr>
          <w:sz w:val="28"/>
          <w:szCs w:val="28"/>
        </w:rPr>
      </w:pPr>
      <w:r w:rsidRPr="009B515E">
        <w:rPr>
          <w:sz w:val="28"/>
          <w:szCs w:val="28"/>
        </w:rPr>
        <w:br w:type="page"/>
      </w:r>
      <w:r w:rsidR="00B07CDE" w:rsidRPr="009B515E">
        <w:rPr>
          <w:sz w:val="28"/>
          <w:szCs w:val="28"/>
        </w:rPr>
        <w:t>Таблица 15</w:t>
      </w:r>
    </w:p>
    <w:p w:rsidR="00A9233E" w:rsidRPr="009B515E" w:rsidRDefault="00A9233E" w:rsidP="00A9233E">
      <w:pPr>
        <w:pStyle w:val="ConsPlusNormal"/>
        <w:rPr>
          <w:sz w:val="28"/>
          <w:szCs w:val="28"/>
        </w:rPr>
      </w:pPr>
    </w:p>
    <w:tbl>
      <w:tblPr>
        <w:tblW w:w="5000" w:type="pct"/>
        <w:tblCellMar>
          <w:left w:w="90" w:type="dxa"/>
          <w:right w:w="90" w:type="dxa"/>
        </w:tblCellMar>
        <w:tblLook w:val="0000"/>
      </w:tblPr>
      <w:tblGrid>
        <w:gridCol w:w="465"/>
        <w:gridCol w:w="1381"/>
        <w:gridCol w:w="772"/>
        <w:gridCol w:w="736"/>
        <w:gridCol w:w="2164"/>
        <w:gridCol w:w="1757"/>
        <w:gridCol w:w="2260"/>
      </w:tblGrid>
      <w:tr w:rsidR="00466641" w:rsidRPr="009B515E" w:rsidTr="003171C8">
        <w:trPr>
          <w:trHeight w:val="624"/>
        </w:trPr>
        <w:tc>
          <w:tcPr>
            <w:tcW w:w="1759" w:type="pct"/>
            <w:gridSpan w:val="4"/>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Рабочее давление газа, МПа</w:t>
            </w:r>
          </w:p>
        </w:tc>
        <w:tc>
          <w:tcPr>
            <w:tcW w:w="113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Вид изоляционн</w:t>
            </w:r>
            <w:r w:rsidRPr="009B515E">
              <w:rPr>
                <w:rFonts w:ascii="Times New Roman" w:hAnsi="Times New Roman"/>
                <w:sz w:val="24"/>
                <w:szCs w:val="24"/>
              </w:rPr>
              <w:t>о</w:t>
            </w:r>
            <w:r w:rsidRPr="009B515E">
              <w:rPr>
                <w:rFonts w:ascii="Times New Roman" w:hAnsi="Times New Roman"/>
                <w:sz w:val="24"/>
                <w:szCs w:val="24"/>
              </w:rPr>
              <w:t>го покр</w:t>
            </w:r>
            <w:r w:rsidRPr="009B515E">
              <w:rPr>
                <w:rFonts w:ascii="Times New Roman" w:hAnsi="Times New Roman"/>
                <w:sz w:val="24"/>
                <w:szCs w:val="24"/>
              </w:rPr>
              <w:t>ы</w:t>
            </w:r>
            <w:r w:rsidRPr="009B515E">
              <w:rPr>
                <w:rFonts w:ascii="Times New Roman" w:hAnsi="Times New Roman"/>
                <w:sz w:val="24"/>
                <w:szCs w:val="24"/>
              </w:rPr>
              <w:t xml:space="preserve">тия </w:t>
            </w:r>
          </w:p>
        </w:tc>
        <w:tc>
          <w:tcPr>
            <w:tcW w:w="921"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Испытательное да</w:t>
            </w:r>
            <w:r w:rsidRPr="009B515E">
              <w:rPr>
                <w:rFonts w:ascii="Times New Roman" w:hAnsi="Times New Roman"/>
                <w:sz w:val="24"/>
                <w:szCs w:val="24"/>
              </w:rPr>
              <w:t>в</w:t>
            </w:r>
            <w:r w:rsidRPr="009B515E">
              <w:rPr>
                <w:rFonts w:ascii="Times New Roman" w:hAnsi="Times New Roman"/>
                <w:sz w:val="24"/>
                <w:szCs w:val="24"/>
              </w:rPr>
              <w:t>ление, МПа</w:t>
            </w:r>
          </w:p>
        </w:tc>
        <w:tc>
          <w:tcPr>
            <w:tcW w:w="118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Продолжительность испыт</w:t>
            </w:r>
            <w:r w:rsidRPr="009B515E">
              <w:rPr>
                <w:rFonts w:ascii="Times New Roman" w:hAnsi="Times New Roman"/>
                <w:sz w:val="24"/>
                <w:szCs w:val="24"/>
              </w:rPr>
              <w:t>а</w:t>
            </w:r>
            <w:r w:rsidRPr="009B515E">
              <w:rPr>
                <w:rFonts w:ascii="Times New Roman" w:hAnsi="Times New Roman"/>
                <w:sz w:val="24"/>
                <w:szCs w:val="24"/>
              </w:rPr>
              <w:t xml:space="preserve">ний, ч </w:t>
            </w:r>
          </w:p>
        </w:tc>
      </w:tr>
      <w:tr w:rsidR="00466641" w:rsidRPr="009B515E" w:rsidTr="00F74EEF">
        <w:trPr>
          <w:trHeight w:val="907"/>
        </w:trPr>
        <w:tc>
          <w:tcPr>
            <w:tcW w:w="243" w:type="pct"/>
            <w:tcBorders>
              <w:top w:val="single" w:sz="6" w:space="0" w:color="auto"/>
              <w:left w:val="single" w:sz="6" w:space="0" w:color="auto"/>
              <w:right w:val="nil"/>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До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c>
          <w:tcPr>
            <w:tcW w:w="725" w:type="pct"/>
            <w:tcBorders>
              <w:top w:val="single" w:sz="6" w:space="0" w:color="auto"/>
              <w:left w:val="nil"/>
              <w:right w:val="nil"/>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0,005   </w:t>
            </w: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tc>
        <w:tc>
          <w:tcPr>
            <w:tcW w:w="404" w:type="pct"/>
            <w:tcBorders>
              <w:top w:val="single" w:sz="6" w:space="0" w:color="auto"/>
              <w:left w:val="nil"/>
              <w:right w:val="nil"/>
            </w:tcBorders>
          </w:tcPr>
          <w:p w:rsidR="00466641" w:rsidRPr="009B515E" w:rsidRDefault="00466641" w:rsidP="00D4048F">
            <w:pPr>
              <w:widowControl w:val="0"/>
              <w:autoSpaceDE w:val="0"/>
              <w:autoSpaceDN w:val="0"/>
              <w:adjustRightInd w:val="0"/>
              <w:spacing w:after="0" w:line="240" w:lineRule="auto"/>
              <w:ind w:right="-119"/>
              <w:rPr>
                <w:rFonts w:ascii="Times New Roman" w:hAnsi="Times New Roman"/>
                <w:sz w:val="24"/>
                <w:szCs w:val="24"/>
              </w:rPr>
            </w:pPr>
            <w:r w:rsidRPr="009B515E">
              <w:rPr>
                <w:rFonts w:ascii="Times New Roman" w:hAnsi="Times New Roman"/>
                <w:sz w:val="24"/>
                <w:szCs w:val="24"/>
              </w:rPr>
              <w:t>включ.</w:t>
            </w: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w:t>
            </w:r>
          </w:p>
        </w:tc>
        <w:tc>
          <w:tcPr>
            <w:tcW w:w="386" w:type="pct"/>
            <w:tcBorders>
              <w:top w:val="single" w:sz="6" w:space="0" w:color="auto"/>
              <w:left w:val="nil"/>
              <w:right w:val="single" w:sz="6" w:space="0" w:color="auto"/>
            </w:tcBorders>
          </w:tcPr>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tc>
        <w:tc>
          <w:tcPr>
            <w:tcW w:w="1135" w:type="pct"/>
            <w:tcBorders>
              <w:top w:val="single" w:sz="6" w:space="0" w:color="auto"/>
              <w:left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Независимо от в</w:t>
            </w:r>
            <w:r w:rsidRPr="009B515E">
              <w:rPr>
                <w:rFonts w:ascii="Times New Roman" w:hAnsi="Times New Roman"/>
                <w:sz w:val="24"/>
                <w:szCs w:val="24"/>
              </w:rPr>
              <w:t>и</w:t>
            </w:r>
            <w:r w:rsidRPr="009B515E">
              <w:rPr>
                <w:rFonts w:ascii="Times New Roman" w:hAnsi="Times New Roman"/>
                <w:sz w:val="24"/>
                <w:szCs w:val="24"/>
              </w:rPr>
              <w:t>да изоляционного покр</w:t>
            </w:r>
            <w:r w:rsidRPr="009B515E">
              <w:rPr>
                <w:rFonts w:ascii="Times New Roman" w:hAnsi="Times New Roman"/>
                <w:sz w:val="24"/>
                <w:szCs w:val="24"/>
              </w:rPr>
              <w:t>ы</w:t>
            </w:r>
            <w:r w:rsidRPr="009B515E">
              <w:rPr>
                <w:rFonts w:ascii="Times New Roman" w:hAnsi="Times New Roman"/>
                <w:sz w:val="24"/>
                <w:szCs w:val="24"/>
              </w:rPr>
              <w:t>тия</w:t>
            </w:r>
          </w:p>
        </w:tc>
        <w:tc>
          <w:tcPr>
            <w:tcW w:w="921" w:type="pct"/>
            <w:tcBorders>
              <w:top w:val="single" w:sz="6" w:space="0" w:color="auto"/>
              <w:left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0,6 </w:t>
            </w:r>
          </w:p>
        </w:tc>
        <w:tc>
          <w:tcPr>
            <w:tcW w:w="1185" w:type="pct"/>
            <w:tcBorders>
              <w:top w:val="single" w:sz="6" w:space="0" w:color="auto"/>
              <w:left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tc>
      </w:tr>
      <w:tr w:rsidR="003171C8" w:rsidRPr="009B515E" w:rsidTr="003171C8">
        <w:tc>
          <w:tcPr>
            <w:tcW w:w="1759" w:type="pct"/>
            <w:gridSpan w:val="4"/>
            <w:tcBorders>
              <w:top w:val="single" w:sz="6" w:space="0" w:color="auto"/>
              <w:left w:val="single" w:sz="6" w:space="0" w:color="auto"/>
              <w:bottom w:val="nil"/>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Св. 0,005 до 0,3 »</w:t>
            </w:r>
          </w:p>
          <w:p w:rsidR="003171C8" w:rsidRPr="009B515E" w:rsidRDefault="003171C8" w:rsidP="00D4048F">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w:t>
            </w:r>
          </w:p>
        </w:tc>
        <w:tc>
          <w:tcPr>
            <w:tcW w:w="113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Битумная мастика, полимерная ли</w:t>
            </w:r>
            <w:r w:rsidRPr="009B515E">
              <w:rPr>
                <w:rFonts w:ascii="Times New Roman" w:hAnsi="Times New Roman"/>
                <w:sz w:val="24"/>
                <w:szCs w:val="24"/>
              </w:rPr>
              <w:t>п</w:t>
            </w:r>
            <w:r w:rsidRPr="009B515E">
              <w:rPr>
                <w:rFonts w:ascii="Times New Roman" w:hAnsi="Times New Roman"/>
                <w:sz w:val="24"/>
                <w:szCs w:val="24"/>
              </w:rPr>
              <w:t>кая лента</w:t>
            </w:r>
          </w:p>
        </w:tc>
        <w:tc>
          <w:tcPr>
            <w:tcW w:w="921"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0,6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r>
      <w:tr w:rsidR="00466641" w:rsidRPr="009B515E" w:rsidTr="003171C8">
        <w:tc>
          <w:tcPr>
            <w:tcW w:w="1759" w:type="pct"/>
            <w:gridSpan w:val="4"/>
            <w:tcBorders>
              <w:top w:val="nil"/>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tc>
        <w:tc>
          <w:tcPr>
            <w:tcW w:w="113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Экструдированный полиэтилен, сте</w:t>
            </w:r>
            <w:r w:rsidRPr="009B515E">
              <w:rPr>
                <w:rFonts w:ascii="Times New Roman" w:hAnsi="Times New Roman"/>
                <w:sz w:val="24"/>
                <w:szCs w:val="24"/>
              </w:rPr>
              <w:t>к</w:t>
            </w:r>
            <w:r w:rsidRPr="009B515E">
              <w:rPr>
                <w:rFonts w:ascii="Times New Roman" w:hAnsi="Times New Roman"/>
                <w:sz w:val="24"/>
                <w:szCs w:val="24"/>
              </w:rPr>
              <w:t>лоэмаль</w:t>
            </w:r>
          </w:p>
        </w:tc>
        <w:tc>
          <w:tcPr>
            <w:tcW w:w="921"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1,5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r>
      <w:tr w:rsidR="003171C8" w:rsidRPr="009B515E" w:rsidTr="003171C8">
        <w:tc>
          <w:tcPr>
            <w:tcW w:w="1759" w:type="pct"/>
            <w:gridSpan w:val="4"/>
            <w:tcBorders>
              <w:top w:val="single" w:sz="6" w:space="0" w:color="auto"/>
              <w:left w:val="single" w:sz="6" w:space="0" w:color="auto"/>
              <w:bottom w:val="nil"/>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0,3 » 0,6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p w:rsidR="003171C8" w:rsidRPr="009B515E" w:rsidRDefault="003171C8" w:rsidP="00D4048F">
            <w:pPr>
              <w:widowControl w:val="0"/>
              <w:autoSpaceDE w:val="0"/>
              <w:autoSpaceDN w:val="0"/>
              <w:adjustRightInd w:val="0"/>
              <w:spacing w:after="0" w:line="240" w:lineRule="auto"/>
              <w:rPr>
                <w:rFonts w:ascii="Times New Roman" w:hAnsi="Times New Roman"/>
                <w:sz w:val="24"/>
                <w:szCs w:val="24"/>
              </w:rPr>
            </w:pPr>
          </w:p>
          <w:p w:rsidR="003171C8" w:rsidRPr="009B515E" w:rsidRDefault="003171C8" w:rsidP="00D4048F">
            <w:pPr>
              <w:widowControl w:val="0"/>
              <w:autoSpaceDE w:val="0"/>
              <w:autoSpaceDN w:val="0"/>
              <w:adjustRightInd w:val="0"/>
              <w:spacing w:after="0" w:line="240" w:lineRule="auto"/>
              <w:rPr>
                <w:rFonts w:ascii="Times New Roman" w:hAnsi="Times New Roman"/>
                <w:sz w:val="24"/>
                <w:szCs w:val="24"/>
              </w:rPr>
            </w:pPr>
          </w:p>
        </w:tc>
        <w:tc>
          <w:tcPr>
            <w:tcW w:w="113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Битумная мастика, полимерная ли</w:t>
            </w:r>
            <w:r w:rsidRPr="009B515E">
              <w:rPr>
                <w:rFonts w:ascii="Times New Roman" w:hAnsi="Times New Roman"/>
                <w:sz w:val="24"/>
                <w:szCs w:val="24"/>
              </w:rPr>
              <w:t>п</w:t>
            </w:r>
            <w:r w:rsidRPr="009B515E">
              <w:rPr>
                <w:rFonts w:ascii="Times New Roman" w:hAnsi="Times New Roman"/>
                <w:sz w:val="24"/>
                <w:szCs w:val="24"/>
              </w:rPr>
              <w:t>кая лента</w:t>
            </w:r>
          </w:p>
        </w:tc>
        <w:tc>
          <w:tcPr>
            <w:tcW w:w="921"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0,75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r>
      <w:tr w:rsidR="00466641" w:rsidRPr="009B515E" w:rsidTr="003171C8">
        <w:tc>
          <w:tcPr>
            <w:tcW w:w="1759" w:type="pct"/>
            <w:gridSpan w:val="4"/>
            <w:tcBorders>
              <w:top w:val="nil"/>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p w:rsidR="00466641" w:rsidRPr="009B515E" w:rsidRDefault="00466641" w:rsidP="00D4048F">
            <w:pPr>
              <w:widowControl w:val="0"/>
              <w:autoSpaceDE w:val="0"/>
              <w:autoSpaceDN w:val="0"/>
              <w:adjustRightInd w:val="0"/>
              <w:spacing w:after="0" w:line="240" w:lineRule="auto"/>
              <w:rPr>
                <w:rFonts w:ascii="Times New Roman" w:hAnsi="Times New Roman"/>
                <w:sz w:val="24"/>
                <w:szCs w:val="24"/>
              </w:rPr>
            </w:pPr>
          </w:p>
        </w:tc>
        <w:tc>
          <w:tcPr>
            <w:tcW w:w="113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Экструдированный полиэтилен, сте</w:t>
            </w:r>
            <w:r w:rsidRPr="009B515E">
              <w:rPr>
                <w:rFonts w:ascii="Times New Roman" w:hAnsi="Times New Roman"/>
                <w:sz w:val="24"/>
                <w:szCs w:val="24"/>
              </w:rPr>
              <w:t>к</w:t>
            </w:r>
            <w:r w:rsidRPr="009B515E">
              <w:rPr>
                <w:rFonts w:ascii="Times New Roman" w:hAnsi="Times New Roman"/>
                <w:sz w:val="24"/>
                <w:szCs w:val="24"/>
              </w:rPr>
              <w:t>лоэмаль</w:t>
            </w:r>
          </w:p>
        </w:tc>
        <w:tc>
          <w:tcPr>
            <w:tcW w:w="921"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1,5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r>
      <w:tr w:rsidR="003171C8" w:rsidRPr="009B515E" w:rsidTr="003171C8">
        <w:tc>
          <w:tcPr>
            <w:tcW w:w="1759" w:type="pct"/>
            <w:gridSpan w:val="4"/>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0,6 » 1,2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p w:rsidR="003171C8" w:rsidRPr="009B515E" w:rsidRDefault="003171C8" w:rsidP="00D4048F">
            <w:pPr>
              <w:widowControl w:val="0"/>
              <w:autoSpaceDE w:val="0"/>
              <w:autoSpaceDN w:val="0"/>
              <w:adjustRightInd w:val="0"/>
              <w:spacing w:after="0" w:line="240" w:lineRule="auto"/>
              <w:rPr>
                <w:rFonts w:ascii="Times New Roman" w:hAnsi="Times New Roman"/>
                <w:sz w:val="24"/>
                <w:szCs w:val="24"/>
              </w:rPr>
            </w:pPr>
          </w:p>
          <w:p w:rsidR="003171C8" w:rsidRPr="009B515E" w:rsidRDefault="003171C8" w:rsidP="00D4048F">
            <w:pPr>
              <w:widowControl w:val="0"/>
              <w:autoSpaceDE w:val="0"/>
              <w:autoSpaceDN w:val="0"/>
              <w:adjustRightInd w:val="0"/>
              <w:spacing w:after="0" w:line="240" w:lineRule="auto"/>
              <w:rPr>
                <w:rFonts w:ascii="Times New Roman" w:hAnsi="Times New Roman"/>
                <w:sz w:val="24"/>
                <w:szCs w:val="24"/>
              </w:rPr>
            </w:pPr>
          </w:p>
        </w:tc>
        <w:tc>
          <w:tcPr>
            <w:tcW w:w="113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Независимо от в</w:t>
            </w:r>
            <w:r w:rsidRPr="009B515E">
              <w:rPr>
                <w:rFonts w:ascii="Times New Roman" w:hAnsi="Times New Roman"/>
                <w:sz w:val="24"/>
                <w:szCs w:val="24"/>
              </w:rPr>
              <w:t>и</w:t>
            </w:r>
            <w:r w:rsidRPr="009B515E">
              <w:rPr>
                <w:rFonts w:ascii="Times New Roman" w:hAnsi="Times New Roman"/>
                <w:sz w:val="24"/>
                <w:szCs w:val="24"/>
              </w:rPr>
              <w:t>да изоляционного покр</w:t>
            </w:r>
            <w:r w:rsidRPr="009B515E">
              <w:rPr>
                <w:rFonts w:ascii="Times New Roman" w:hAnsi="Times New Roman"/>
                <w:sz w:val="24"/>
                <w:szCs w:val="24"/>
              </w:rPr>
              <w:t>ы</w:t>
            </w:r>
            <w:r w:rsidRPr="009B515E">
              <w:rPr>
                <w:rFonts w:ascii="Times New Roman" w:hAnsi="Times New Roman"/>
                <w:sz w:val="24"/>
                <w:szCs w:val="24"/>
              </w:rPr>
              <w:t>тия</w:t>
            </w:r>
          </w:p>
        </w:tc>
        <w:tc>
          <w:tcPr>
            <w:tcW w:w="921"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1,5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r>
      <w:tr w:rsidR="003171C8" w:rsidRPr="009B515E" w:rsidTr="003171C8">
        <w:tc>
          <w:tcPr>
            <w:tcW w:w="1759" w:type="pct"/>
            <w:gridSpan w:val="4"/>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0,6 » 1,6 » (для СУГ) </w:t>
            </w:r>
          </w:p>
        </w:tc>
        <w:tc>
          <w:tcPr>
            <w:tcW w:w="113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То же</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c>
          <w:tcPr>
            <w:tcW w:w="921"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2,0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p w:rsidR="003171C8"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p>
        </w:tc>
      </w:tr>
      <w:tr w:rsidR="00466641" w:rsidRPr="009B515E" w:rsidTr="003171C8">
        <w:trPr>
          <w:trHeight w:val="1020"/>
        </w:trPr>
        <w:tc>
          <w:tcPr>
            <w:tcW w:w="1759" w:type="pct"/>
            <w:gridSpan w:val="4"/>
            <w:tcBorders>
              <w:top w:val="single" w:sz="6" w:space="0" w:color="auto"/>
              <w:left w:val="single" w:sz="6" w:space="0" w:color="auto"/>
              <w:bottom w:val="single" w:sz="6" w:space="0" w:color="auto"/>
              <w:right w:val="single" w:sz="6" w:space="0" w:color="auto"/>
            </w:tcBorders>
          </w:tcPr>
          <w:p w:rsidR="00466641" w:rsidRPr="009B515E" w:rsidRDefault="00466641" w:rsidP="00F74EEF">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Газовые вводы до 0,005 включ. при их раздельном строительстве с распредел</w:t>
            </w:r>
            <w:r w:rsidRPr="009B515E">
              <w:rPr>
                <w:rFonts w:ascii="Times New Roman" w:hAnsi="Times New Roman"/>
                <w:sz w:val="24"/>
                <w:szCs w:val="24"/>
              </w:rPr>
              <w:t>и</w:t>
            </w:r>
            <w:r w:rsidRPr="009B515E">
              <w:rPr>
                <w:rFonts w:ascii="Times New Roman" w:hAnsi="Times New Roman"/>
                <w:sz w:val="24"/>
                <w:szCs w:val="24"/>
              </w:rPr>
              <w:t>тельным газопров</w:t>
            </w:r>
            <w:r w:rsidRPr="009B515E">
              <w:rPr>
                <w:rFonts w:ascii="Times New Roman" w:hAnsi="Times New Roman"/>
                <w:sz w:val="24"/>
                <w:szCs w:val="24"/>
              </w:rPr>
              <w:t>о</w:t>
            </w:r>
            <w:r w:rsidRPr="009B515E">
              <w:rPr>
                <w:rFonts w:ascii="Times New Roman" w:hAnsi="Times New Roman"/>
                <w:sz w:val="24"/>
                <w:szCs w:val="24"/>
              </w:rPr>
              <w:t>дом</w:t>
            </w:r>
          </w:p>
        </w:tc>
        <w:tc>
          <w:tcPr>
            <w:tcW w:w="1135" w:type="pct"/>
            <w:tcBorders>
              <w:top w:val="single" w:sz="6" w:space="0" w:color="auto"/>
              <w:left w:val="single" w:sz="6" w:space="0" w:color="auto"/>
              <w:bottom w:val="single" w:sz="6" w:space="0" w:color="auto"/>
              <w:right w:val="single" w:sz="6" w:space="0" w:color="auto"/>
            </w:tcBorders>
          </w:tcPr>
          <w:p w:rsidR="00466641" w:rsidRPr="009B515E" w:rsidRDefault="003171C8"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w:t>
            </w:r>
            <w:r w:rsidR="00466641" w:rsidRPr="009B515E">
              <w:rPr>
                <w:rFonts w:ascii="Times New Roman" w:hAnsi="Times New Roman"/>
                <w:sz w:val="24"/>
                <w:szCs w:val="24"/>
              </w:rPr>
              <w:t xml:space="preserve"> </w:t>
            </w:r>
          </w:p>
        </w:tc>
        <w:tc>
          <w:tcPr>
            <w:tcW w:w="921"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0,3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single" w:sz="6" w:space="0" w:color="auto"/>
              <w:left w:val="single" w:sz="6" w:space="0" w:color="auto"/>
              <w:bottom w:val="single" w:sz="6" w:space="0" w:color="auto"/>
              <w:right w:val="single" w:sz="6" w:space="0" w:color="auto"/>
            </w:tcBorders>
          </w:tcPr>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 </w:t>
            </w:r>
          </w:p>
          <w:p w:rsidR="00466641" w:rsidRPr="009B515E" w:rsidRDefault="00466641" w:rsidP="00D4048F">
            <w:pPr>
              <w:widowControl w:val="0"/>
              <w:autoSpaceDE w:val="0"/>
              <w:autoSpaceDN w:val="0"/>
              <w:adjustRightInd w:val="0"/>
              <w:spacing w:after="0" w:line="240" w:lineRule="auto"/>
              <w:jc w:val="center"/>
              <w:rPr>
                <w:rFonts w:ascii="Times New Roman" w:hAnsi="Times New Roman"/>
                <w:sz w:val="24"/>
                <w:szCs w:val="24"/>
              </w:rPr>
            </w:pPr>
          </w:p>
        </w:tc>
      </w:tr>
    </w:tbl>
    <w:p w:rsidR="00B07CDE" w:rsidRPr="009B515E" w:rsidRDefault="00B07CDE" w:rsidP="00B07CDE">
      <w:pPr>
        <w:pStyle w:val="ConsPlusNormal"/>
        <w:ind w:firstLine="540"/>
        <w:jc w:val="both"/>
        <w:rPr>
          <w:sz w:val="28"/>
          <w:szCs w:val="28"/>
        </w:rPr>
      </w:pPr>
    </w:p>
    <w:p w:rsidR="00B07CDE" w:rsidRPr="009B515E" w:rsidRDefault="00B07CDE" w:rsidP="00833C1F">
      <w:pPr>
        <w:pStyle w:val="ConsPlusNormal"/>
        <w:spacing w:line="276" w:lineRule="auto"/>
        <w:ind w:firstLine="709"/>
        <w:jc w:val="both"/>
        <w:rPr>
          <w:sz w:val="28"/>
          <w:szCs w:val="28"/>
        </w:rPr>
      </w:pPr>
      <w:r w:rsidRPr="009B515E">
        <w:rPr>
          <w:szCs w:val="24"/>
        </w:rPr>
        <w:t xml:space="preserve">При переходе подземного участка полиэтиленового газопровода на стальной </w:t>
      </w:r>
      <w:r w:rsidRPr="009B515E">
        <w:rPr>
          <w:sz w:val="28"/>
          <w:szCs w:val="28"/>
        </w:rPr>
        <w:t>газ</w:t>
      </w:r>
      <w:r w:rsidRPr="009B515E">
        <w:rPr>
          <w:sz w:val="28"/>
          <w:szCs w:val="28"/>
        </w:rPr>
        <w:t>о</w:t>
      </w:r>
      <w:r w:rsidRPr="009B515E">
        <w:rPr>
          <w:sz w:val="28"/>
          <w:szCs w:val="28"/>
        </w:rPr>
        <w:t>провод испытания этих газопроводов проводят раздельно:</w:t>
      </w:r>
    </w:p>
    <w:p w:rsidR="00B07CDE" w:rsidRPr="009B515E" w:rsidRDefault="00D4048F"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участок подземного полиэтиленового газопровода, включая нераз</w:t>
      </w:r>
      <w:r w:rsidR="00B07CDE" w:rsidRPr="009B515E">
        <w:rPr>
          <w:sz w:val="28"/>
          <w:szCs w:val="28"/>
        </w:rPr>
        <w:t>ъ</w:t>
      </w:r>
      <w:r w:rsidR="00B07CDE" w:rsidRPr="009B515E">
        <w:rPr>
          <w:sz w:val="28"/>
          <w:szCs w:val="28"/>
        </w:rPr>
        <w:t>емное соединение, испытывают по нормам испытания полиэтиленовых газ</w:t>
      </w:r>
      <w:r w:rsidR="00B07CDE" w:rsidRPr="009B515E">
        <w:rPr>
          <w:sz w:val="28"/>
          <w:szCs w:val="28"/>
        </w:rPr>
        <w:t>о</w:t>
      </w:r>
      <w:r w:rsidR="00B07CDE" w:rsidRPr="009B515E">
        <w:rPr>
          <w:sz w:val="28"/>
          <w:szCs w:val="28"/>
        </w:rPr>
        <w:t>пров</w:t>
      </w:r>
      <w:r w:rsidR="00B07CDE" w:rsidRPr="009B515E">
        <w:rPr>
          <w:sz w:val="28"/>
          <w:szCs w:val="28"/>
        </w:rPr>
        <w:t>о</w:t>
      </w:r>
      <w:r w:rsidR="00B07CDE" w:rsidRPr="009B515E">
        <w:rPr>
          <w:sz w:val="28"/>
          <w:szCs w:val="28"/>
        </w:rPr>
        <w:t>дов;</w:t>
      </w:r>
    </w:p>
    <w:p w:rsidR="00B07CDE" w:rsidRPr="009B515E" w:rsidRDefault="00D4048F"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участок стального газопровода испытывают по нормам испытания стальных газ</w:t>
      </w:r>
      <w:r w:rsidR="00B07CDE" w:rsidRPr="009B515E">
        <w:rPr>
          <w:sz w:val="28"/>
          <w:szCs w:val="28"/>
        </w:rPr>
        <w:t>о</w:t>
      </w:r>
      <w:r w:rsidR="00B07CDE" w:rsidRPr="009B515E">
        <w:rPr>
          <w:sz w:val="28"/>
          <w:szCs w:val="28"/>
        </w:rPr>
        <w:t>проводов.</w:t>
      </w:r>
    </w:p>
    <w:p w:rsidR="00CD37FC" w:rsidRPr="009B515E" w:rsidRDefault="00CD37FC" w:rsidP="00CD37FC">
      <w:pPr>
        <w:pStyle w:val="ConsPlusNormal"/>
        <w:spacing w:line="276" w:lineRule="auto"/>
        <w:ind w:firstLine="709"/>
        <w:jc w:val="both"/>
        <w:rPr>
          <w:sz w:val="28"/>
          <w:szCs w:val="28"/>
        </w:rPr>
      </w:pPr>
      <w:r w:rsidRPr="009B515E">
        <w:rPr>
          <w:sz w:val="28"/>
          <w:szCs w:val="28"/>
        </w:rPr>
        <w:t>Испытание полиэтиленового газопровода одновременно с надземной частью стального газопровода до отключающего устройства следует пров</w:t>
      </w:r>
      <w:r w:rsidRPr="009B515E">
        <w:rPr>
          <w:sz w:val="28"/>
          <w:szCs w:val="28"/>
        </w:rPr>
        <w:t>о</w:t>
      </w:r>
      <w:r w:rsidRPr="009B515E">
        <w:rPr>
          <w:sz w:val="28"/>
          <w:szCs w:val="28"/>
        </w:rPr>
        <w:t>дить по нормам испытаний, предусмотренных для полиэтиленовых газопр</w:t>
      </w:r>
      <w:r w:rsidRPr="009B515E">
        <w:rPr>
          <w:sz w:val="28"/>
          <w:szCs w:val="28"/>
        </w:rPr>
        <w:t>о</w:t>
      </w:r>
      <w:r w:rsidRPr="009B515E">
        <w:rPr>
          <w:sz w:val="28"/>
          <w:szCs w:val="28"/>
        </w:rPr>
        <w:t>водов.</w:t>
      </w: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10.5.7. Нормы испытаний полиэтиленовых газопроводов, стал</w:t>
      </w:r>
      <w:r w:rsidR="00B07CDE" w:rsidRPr="009B515E">
        <w:rPr>
          <w:sz w:val="28"/>
          <w:szCs w:val="28"/>
        </w:rPr>
        <w:t>ь</w:t>
      </w:r>
      <w:r w:rsidR="00B07CDE" w:rsidRPr="009B515E">
        <w:rPr>
          <w:sz w:val="28"/>
          <w:szCs w:val="28"/>
        </w:rPr>
        <w:t>ных надземных газопроводов, газопроводов-вводов из медных труб и техн</w:t>
      </w:r>
      <w:r w:rsidR="00B07CDE" w:rsidRPr="009B515E">
        <w:rPr>
          <w:sz w:val="28"/>
          <w:szCs w:val="28"/>
        </w:rPr>
        <w:t>и</w:t>
      </w:r>
      <w:r w:rsidR="00B07CDE" w:rsidRPr="009B515E">
        <w:rPr>
          <w:sz w:val="28"/>
          <w:szCs w:val="28"/>
        </w:rPr>
        <w:t>ческих устройств ГРП, а также внутренних газопроводов зданий</w:t>
      </w:r>
      <w:r w:rsidR="0056677F" w:rsidRPr="009B515E">
        <w:rPr>
          <w:sz w:val="28"/>
          <w:szCs w:val="28"/>
        </w:rPr>
        <w:t>, в том числе из многослойных труб</w:t>
      </w:r>
      <w:r w:rsidR="00B07CDE" w:rsidRPr="009B515E">
        <w:rPr>
          <w:sz w:val="28"/>
          <w:szCs w:val="28"/>
        </w:rPr>
        <w:t xml:space="preserve"> - по таблице 16. Температура наружного воздуха в п</w:t>
      </w:r>
      <w:r w:rsidR="00B07CDE" w:rsidRPr="009B515E">
        <w:rPr>
          <w:sz w:val="28"/>
          <w:szCs w:val="28"/>
        </w:rPr>
        <w:t>е</w:t>
      </w:r>
      <w:r w:rsidR="00B07CDE" w:rsidRPr="009B515E">
        <w:rPr>
          <w:sz w:val="28"/>
          <w:szCs w:val="28"/>
        </w:rPr>
        <w:t>риод испытания полиэтиленовых газопроводов должна быть не ниже</w:t>
      </w:r>
      <w:r w:rsidR="00981507" w:rsidRPr="009B515E">
        <w:rPr>
          <w:sz w:val="28"/>
          <w:szCs w:val="28"/>
        </w:rPr>
        <w:t xml:space="preserve"> </w:t>
      </w:r>
      <w:r w:rsidR="00833C1F" w:rsidRPr="009B515E">
        <w:rPr>
          <w:sz w:val="28"/>
          <w:szCs w:val="28"/>
        </w:rPr>
        <w:br/>
      </w:r>
      <w:r w:rsidR="00B07CDE" w:rsidRPr="009B515E">
        <w:rPr>
          <w:sz w:val="28"/>
          <w:szCs w:val="28"/>
        </w:rPr>
        <w:t>минус 20 °C.</w:t>
      </w:r>
    </w:p>
    <w:p w:rsidR="00B07CDE" w:rsidRPr="009B515E" w:rsidRDefault="00B07CDE" w:rsidP="00833C1F">
      <w:pPr>
        <w:pStyle w:val="ConsPlusNormal"/>
        <w:spacing w:line="276" w:lineRule="auto"/>
        <w:ind w:firstLine="709"/>
        <w:jc w:val="both"/>
        <w:rPr>
          <w:sz w:val="28"/>
          <w:szCs w:val="28"/>
        </w:rPr>
      </w:pPr>
    </w:p>
    <w:p w:rsidR="00B07CDE" w:rsidRPr="009B515E" w:rsidRDefault="00B07CDE" w:rsidP="003171C8">
      <w:pPr>
        <w:pStyle w:val="ConsPlusNormal"/>
        <w:spacing w:line="276" w:lineRule="auto"/>
        <w:ind w:firstLine="709"/>
        <w:rPr>
          <w:sz w:val="28"/>
          <w:szCs w:val="28"/>
        </w:rPr>
      </w:pPr>
      <w:r w:rsidRPr="009B515E">
        <w:rPr>
          <w:sz w:val="28"/>
          <w:szCs w:val="28"/>
        </w:rPr>
        <w:t>Таблица 16</w:t>
      </w:r>
    </w:p>
    <w:p w:rsidR="00A9233E" w:rsidRPr="009B515E" w:rsidRDefault="00A9233E" w:rsidP="00A9233E">
      <w:pPr>
        <w:pStyle w:val="ConsPlusNormal"/>
        <w:rPr>
          <w:sz w:val="28"/>
          <w:szCs w:val="28"/>
        </w:rPr>
      </w:pPr>
    </w:p>
    <w:tbl>
      <w:tblPr>
        <w:tblW w:w="5000" w:type="pct"/>
        <w:tblCellMar>
          <w:left w:w="90" w:type="dxa"/>
          <w:right w:w="90" w:type="dxa"/>
        </w:tblCellMar>
        <w:tblLook w:val="0000"/>
      </w:tblPr>
      <w:tblGrid>
        <w:gridCol w:w="5166"/>
        <w:gridCol w:w="2109"/>
        <w:gridCol w:w="2260"/>
      </w:tblGrid>
      <w:tr w:rsidR="00A9233E" w:rsidRPr="009B515E" w:rsidTr="003171C8">
        <w:trPr>
          <w:trHeight w:val="624"/>
        </w:trPr>
        <w:tc>
          <w:tcPr>
            <w:tcW w:w="2709"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Рабочее давление газа, МПа </w:t>
            </w:r>
          </w:p>
        </w:tc>
        <w:tc>
          <w:tcPr>
            <w:tcW w:w="1106"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Испытательное да</w:t>
            </w:r>
            <w:r w:rsidRPr="009B515E">
              <w:rPr>
                <w:rFonts w:ascii="Times New Roman" w:hAnsi="Times New Roman"/>
                <w:sz w:val="24"/>
                <w:szCs w:val="24"/>
              </w:rPr>
              <w:t>в</w:t>
            </w:r>
            <w:r w:rsidRPr="009B515E">
              <w:rPr>
                <w:rFonts w:ascii="Times New Roman" w:hAnsi="Times New Roman"/>
                <w:sz w:val="24"/>
                <w:szCs w:val="24"/>
              </w:rPr>
              <w:t xml:space="preserve">ление, МПа </w:t>
            </w:r>
          </w:p>
        </w:tc>
        <w:tc>
          <w:tcPr>
            <w:tcW w:w="1185"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Продолжительность испытаний, ч</w:t>
            </w:r>
          </w:p>
        </w:tc>
      </w:tr>
      <w:tr w:rsidR="00A9233E" w:rsidRPr="009B515E" w:rsidTr="00A9233E">
        <w:trPr>
          <w:trHeight w:val="45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Полиэтиленовые газопроводы</w:t>
            </w:r>
          </w:p>
        </w:tc>
      </w:tr>
      <w:tr w:rsidR="000F57FA" w:rsidRPr="009B515E" w:rsidTr="003171C8">
        <w:trPr>
          <w:trHeight w:val="340"/>
        </w:trPr>
        <w:tc>
          <w:tcPr>
            <w:tcW w:w="2709" w:type="pct"/>
            <w:tcBorders>
              <w:top w:val="single" w:sz="6" w:space="0" w:color="auto"/>
              <w:left w:val="single" w:sz="6" w:space="0" w:color="auto"/>
              <w:bottom w:val="nil"/>
              <w:right w:val="single" w:sz="6" w:space="0" w:color="auto"/>
            </w:tcBorders>
          </w:tcPr>
          <w:p w:rsidR="000F57FA" w:rsidRPr="009B515E" w:rsidRDefault="000F57FA" w:rsidP="00F74EE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w:t>
            </w:r>
          </w:p>
        </w:tc>
        <w:tc>
          <w:tcPr>
            <w:tcW w:w="1106" w:type="pct"/>
            <w:tcBorders>
              <w:top w:val="single" w:sz="6" w:space="0" w:color="auto"/>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0,3</w:t>
            </w:r>
          </w:p>
        </w:tc>
        <w:tc>
          <w:tcPr>
            <w:tcW w:w="1185" w:type="pct"/>
            <w:tcBorders>
              <w:top w:val="single" w:sz="6" w:space="0" w:color="auto"/>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24 </w:t>
            </w:r>
          </w:p>
        </w:tc>
      </w:tr>
      <w:tr w:rsidR="000F57FA" w:rsidRPr="009B515E" w:rsidTr="003171C8">
        <w:trPr>
          <w:trHeight w:val="340"/>
        </w:trPr>
        <w:tc>
          <w:tcPr>
            <w:tcW w:w="2709" w:type="pct"/>
            <w:tcBorders>
              <w:top w:val="nil"/>
              <w:left w:val="single" w:sz="6" w:space="0" w:color="auto"/>
              <w:bottom w:val="nil"/>
              <w:right w:val="single" w:sz="6" w:space="0" w:color="auto"/>
            </w:tcBorders>
          </w:tcPr>
          <w:p w:rsidR="000F57FA" w:rsidRPr="009B515E" w:rsidRDefault="000F57FA" w:rsidP="00F74EE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Св. 0,005 до 0,3 »</w:t>
            </w:r>
          </w:p>
        </w:tc>
        <w:tc>
          <w:tcPr>
            <w:tcW w:w="1106" w:type="pct"/>
            <w:tcBorders>
              <w:top w:val="nil"/>
              <w:left w:val="single" w:sz="6" w:space="0" w:color="auto"/>
              <w:bottom w:val="nil"/>
              <w:right w:val="single" w:sz="6" w:space="0" w:color="auto"/>
            </w:tcBorders>
          </w:tcPr>
          <w:p w:rsidR="000F57FA" w:rsidRPr="009B515E" w:rsidRDefault="000F57FA" w:rsidP="000F57F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0,6</w:t>
            </w:r>
          </w:p>
        </w:tc>
        <w:tc>
          <w:tcPr>
            <w:tcW w:w="1185" w:type="pct"/>
            <w:tcBorders>
              <w:top w:val="nil"/>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0F57FA" w:rsidRPr="009B515E" w:rsidTr="003171C8">
        <w:trPr>
          <w:trHeight w:val="340"/>
        </w:trPr>
        <w:tc>
          <w:tcPr>
            <w:tcW w:w="2709" w:type="pct"/>
            <w:tcBorders>
              <w:top w:val="nil"/>
              <w:left w:val="single" w:sz="6" w:space="0" w:color="auto"/>
              <w:bottom w:val="nil"/>
              <w:right w:val="single" w:sz="6" w:space="0" w:color="auto"/>
            </w:tcBorders>
          </w:tcPr>
          <w:p w:rsidR="000F57FA" w:rsidRPr="009B515E" w:rsidRDefault="000F57FA" w:rsidP="000F57F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0,3 » 0,6 »</w:t>
            </w:r>
          </w:p>
        </w:tc>
        <w:tc>
          <w:tcPr>
            <w:tcW w:w="1106" w:type="pct"/>
            <w:tcBorders>
              <w:top w:val="nil"/>
              <w:left w:val="single" w:sz="6" w:space="0" w:color="auto"/>
              <w:bottom w:val="nil"/>
              <w:right w:val="single" w:sz="6" w:space="0" w:color="auto"/>
            </w:tcBorders>
          </w:tcPr>
          <w:p w:rsidR="000F57FA" w:rsidRPr="009B515E" w:rsidRDefault="000F57FA" w:rsidP="000F57F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0,75</w:t>
            </w:r>
          </w:p>
        </w:tc>
        <w:tc>
          <w:tcPr>
            <w:tcW w:w="1185" w:type="pct"/>
            <w:tcBorders>
              <w:top w:val="nil"/>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0F57FA" w:rsidRPr="009B515E" w:rsidTr="003171C8">
        <w:trPr>
          <w:trHeight w:val="340"/>
        </w:trPr>
        <w:tc>
          <w:tcPr>
            <w:tcW w:w="2709" w:type="pct"/>
            <w:tcBorders>
              <w:top w:val="nil"/>
              <w:left w:val="single" w:sz="6" w:space="0" w:color="auto"/>
              <w:right w:val="single" w:sz="6" w:space="0" w:color="auto"/>
            </w:tcBorders>
          </w:tcPr>
          <w:p w:rsidR="000F57FA" w:rsidRPr="009B515E" w:rsidRDefault="000F57FA" w:rsidP="000F57F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0,6 » 1,2</w:t>
            </w:r>
            <w:r w:rsidR="003171C8" w:rsidRPr="009B515E">
              <w:rPr>
                <w:rFonts w:ascii="Times New Roman" w:hAnsi="Times New Roman"/>
                <w:sz w:val="24"/>
                <w:szCs w:val="24"/>
              </w:rPr>
              <w:t xml:space="preserve"> </w:t>
            </w:r>
            <w:r w:rsidRPr="009B515E">
              <w:rPr>
                <w:rFonts w:ascii="Times New Roman" w:hAnsi="Times New Roman"/>
                <w:sz w:val="24"/>
                <w:szCs w:val="24"/>
              </w:rPr>
              <w:t>»</w:t>
            </w:r>
          </w:p>
        </w:tc>
        <w:tc>
          <w:tcPr>
            <w:tcW w:w="1106" w:type="pct"/>
            <w:tcBorders>
              <w:top w:val="nil"/>
              <w:left w:val="single" w:sz="6" w:space="0" w:color="auto"/>
              <w:right w:val="single" w:sz="6" w:space="0" w:color="auto"/>
            </w:tcBorders>
          </w:tcPr>
          <w:p w:rsidR="000F57FA" w:rsidRPr="009B515E" w:rsidRDefault="000F57FA" w:rsidP="000F57F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1,5</w:t>
            </w:r>
          </w:p>
        </w:tc>
        <w:tc>
          <w:tcPr>
            <w:tcW w:w="1185" w:type="pct"/>
            <w:tcBorders>
              <w:top w:val="nil"/>
              <w:left w:val="single" w:sz="6" w:space="0" w:color="auto"/>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A9233E" w:rsidRPr="009B515E" w:rsidTr="00A9233E">
        <w:trPr>
          <w:trHeight w:val="397"/>
        </w:trPr>
        <w:tc>
          <w:tcPr>
            <w:tcW w:w="5000" w:type="pct"/>
            <w:gridSpan w:val="3"/>
            <w:tcBorders>
              <w:top w:val="single" w:sz="4" w:space="0" w:color="auto"/>
              <w:left w:val="single" w:sz="6" w:space="0" w:color="auto"/>
              <w:bottom w:val="single" w:sz="6" w:space="0" w:color="auto"/>
              <w:right w:val="single" w:sz="6" w:space="0" w:color="auto"/>
            </w:tcBorders>
            <w:vAlign w:val="center"/>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Надземные газопроводы</w:t>
            </w:r>
          </w:p>
        </w:tc>
      </w:tr>
      <w:tr w:rsidR="000F57FA" w:rsidRPr="009B515E" w:rsidTr="003171C8">
        <w:trPr>
          <w:trHeight w:val="283"/>
        </w:trPr>
        <w:tc>
          <w:tcPr>
            <w:tcW w:w="2709" w:type="pct"/>
            <w:tcBorders>
              <w:left w:val="single" w:sz="4" w:space="0" w:color="auto"/>
              <w:right w:val="single" w:sz="4" w:space="0" w:color="auto"/>
            </w:tcBorders>
          </w:tcPr>
          <w:p w:rsidR="000F57FA" w:rsidRPr="009B515E" w:rsidRDefault="000F57FA" w:rsidP="00F74EEF">
            <w:pPr>
              <w:widowControl w:val="0"/>
              <w:autoSpaceDE w:val="0"/>
              <w:autoSpaceDN w:val="0"/>
              <w:adjustRightInd w:val="0"/>
              <w:spacing w:after="0" w:line="240" w:lineRule="auto"/>
              <w:ind w:firstLine="1418"/>
              <w:rPr>
                <w:rFonts w:ascii="Times New Roman" w:hAnsi="Times New Roman"/>
                <w:sz w:val="24"/>
                <w:szCs w:val="24"/>
              </w:rPr>
            </w:pPr>
            <w:r w:rsidRPr="009B515E">
              <w:rPr>
                <w:rFonts w:ascii="Times New Roman" w:hAnsi="Times New Roman"/>
                <w:sz w:val="24"/>
                <w:szCs w:val="24"/>
              </w:rPr>
              <w:t>До 0,005 включ.</w:t>
            </w:r>
          </w:p>
        </w:tc>
        <w:tc>
          <w:tcPr>
            <w:tcW w:w="1106" w:type="pct"/>
            <w:tcBorders>
              <w:top w:val="single" w:sz="6" w:space="0" w:color="auto"/>
              <w:left w:val="single" w:sz="4"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0,3</w:t>
            </w:r>
          </w:p>
        </w:tc>
        <w:tc>
          <w:tcPr>
            <w:tcW w:w="1185" w:type="pct"/>
            <w:tcBorders>
              <w:top w:val="single" w:sz="6" w:space="0" w:color="auto"/>
              <w:left w:val="single" w:sz="6" w:space="0" w:color="auto"/>
              <w:bottom w:val="nil"/>
              <w:right w:val="single" w:sz="6" w:space="0" w:color="auto"/>
            </w:tcBorders>
          </w:tcPr>
          <w:p w:rsidR="000F57FA" w:rsidRPr="009B515E" w:rsidRDefault="000F57FA"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 </w:t>
            </w:r>
          </w:p>
        </w:tc>
      </w:tr>
      <w:tr w:rsidR="000F57FA" w:rsidRPr="009B515E" w:rsidTr="003171C8">
        <w:trPr>
          <w:trHeight w:val="283"/>
        </w:trPr>
        <w:tc>
          <w:tcPr>
            <w:tcW w:w="2709" w:type="pct"/>
            <w:tcBorders>
              <w:left w:val="single" w:sz="4" w:space="0" w:color="auto"/>
              <w:right w:val="single" w:sz="4" w:space="0" w:color="auto"/>
            </w:tcBorders>
          </w:tcPr>
          <w:p w:rsidR="000F57FA" w:rsidRPr="009B515E" w:rsidRDefault="000F57FA" w:rsidP="00F74EEF">
            <w:pPr>
              <w:widowControl w:val="0"/>
              <w:autoSpaceDE w:val="0"/>
              <w:autoSpaceDN w:val="0"/>
              <w:adjustRightInd w:val="0"/>
              <w:spacing w:after="0" w:line="240" w:lineRule="auto"/>
              <w:ind w:firstLine="1418"/>
              <w:rPr>
                <w:rFonts w:ascii="Times New Roman" w:hAnsi="Times New Roman"/>
                <w:sz w:val="24"/>
                <w:szCs w:val="24"/>
              </w:rPr>
            </w:pPr>
            <w:r w:rsidRPr="009B515E">
              <w:rPr>
                <w:rFonts w:ascii="Times New Roman" w:hAnsi="Times New Roman"/>
                <w:sz w:val="24"/>
                <w:szCs w:val="24"/>
              </w:rPr>
              <w:t>Св. 0,005до 0,3  »</w:t>
            </w:r>
          </w:p>
        </w:tc>
        <w:tc>
          <w:tcPr>
            <w:tcW w:w="1106" w:type="pct"/>
            <w:tcBorders>
              <w:top w:val="nil"/>
              <w:left w:val="single" w:sz="4"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0,45</w:t>
            </w:r>
          </w:p>
        </w:tc>
        <w:tc>
          <w:tcPr>
            <w:tcW w:w="1185" w:type="pct"/>
            <w:tcBorders>
              <w:top w:val="nil"/>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0F57FA" w:rsidRPr="009B515E" w:rsidTr="003171C8">
        <w:trPr>
          <w:trHeight w:val="283"/>
        </w:trPr>
        <w:tc>
          <w:tcPr>
            <w:tcW w:w="2709" w:type="pct"/>
            <w:tcBorders>
              <w:left w:val="single" w:sz="4" w:space="0" w:color="auto"/>
              <w:right w:val="single" w:sz="4" w:space="0" w:color="auto"/>
            </w:tcBorders>
          </w:tcPr>
          <w:p w:rsidR="000F57FA" w:rsidRPr="009B515E" w:rsidRDefault="000F57FA" w:rsidP="003171C8">
            <w:pPr>
              <w:widowControl w:val="0"/>
              <w:autoSpaceDE w:val="0"/>
              <w:autoSpaceDN w:val="0"/>
              <w:adjustRightInd w:val="0"/>
              <w:spacing w:after="0" w:line="240" w:lineRule="auto"/>
              <w:ind w:firstLine="1701"/>
              <w:rPr>
                <w:rFonts w:ascii="Times New Roman" w:hAnsi="Times New Roman"/>
                <w:sz w:val="24"/>
                <w:szCs w:val="24"/>
              </w:rPr>
            </w:pPr>
            <w:r w:rsidRPr="009B515E">
              <w:rPr>
                <w:rFonts w:ascii="Times New Roman" w:hAnsi="Times New Roman"/>
                <w:sz w:val="24"/>
                <w:szCs w:val="24"/>
              </w:rPr>
              <w:t>» 0,3  » 0,6  »</w:t>
            </w:r>
          </w:p>
        </w:tc>
        <w:tc>
          <w:tcPr>
            <w:tcW w:w="1106" w:type="pct"/>
            <w:tcBorders>
              <w:top w:val="nil"/>
              <w:left w:val="single" w:sz="4"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0,75</w:t>
            </w:r>
          </w:p>
        </w:tc>
        <w:tc>
          <w:tcPr>
            <w:tcW w:w="1185" w:type="pct"/>
            <w:tcBorders>
              <w:top w:val="nil"/>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0F57FA" w:rsidRPr="009B515E" w:rsidTr="003171C8">
        <w:trPr>
          <w:trHeight w:val="283"/>
        </w:trPr>
        <w:tc>
          <w:tcPr>
            <w:tcW w:w="2709" w:type="pct"/>
            <w:tcBorders>
              <w:left w:val="single" w:sz="4" w:space="0" w:color="auto"/>
              <w:right w:val="single" w:sz="4" w:space="0" w:color="auto"/>
            </w:tcBorders>
          </w:tcPr>
          <w:p w:rsidR="000F57FA" w:rsidRPr="009B515E" w:rsidRDefault="000F57FA" w:rsidP="000F57FA">
            <w:pPr>
              <w:widowControl w:val="0"/>
              <w:autoSpaceDE w:val="0"/>
              <w:autoSpaceDN w:val="0"/>
              <w:adjustRightInd w:val="0"/>
              <w:spacing w:after="0" w:line="240" w:lineRule="auto"/>
              <w:ind w:firstLine="1701"/>
              <w:rPr>
                <w:rFonts w:ascii="Times New Roman" w:hAnsi="Times New Roman"/>
                <w:sz w:val="24"/>
                <w:szCs w:val="24"/>
              </w:rPr>
            </w:pPr>
            <w:r w:rsidRPr="009B515E">
              <w:rPr>
                <w:rFonts w:ascii="Times New Roman" w:hAnsi="Times New Roman"/>
                <w:sz w:val="24"/>
                <w:szCs w:val="24"/>
              </w:rPr>
              <w:t>» 0,6  » 1,2  »</w:t>
            </w:r>
          </w:p>
        </w:tc>
        <w:tc>
          <w:tcPr>
            <w:tcW w:w="1106" w:type="pct"/>
            <w:tcBorders>
              <w:top w:val="nil"/>
              <w:left w:val="single" w:sz="4"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1,5</w:t>
            </w:r>
          </w:p>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p>
        </w:tc>
        <w:tc>
          <w:tcPr>
            <w:tcW w:w="1185" w:type="pct"/>
            <w:tcBorders>
              <w:top w:val="nil"/>
              <w:left w:val="single" w:sz="6" w:space="0" w:color="auto"/>
              <w:bottom w:val="nil"/>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0F57FA" w:rsidRPr="009B515E" w:rsidTr="003171C8">
        <w:trPr>
          <w:trHeight w:val="283"/>
        </w:trPr>
        <w:tc>
          <w:tcPr>
            <w:tcW w:w="2709" w:type="pct"/>
            <w:tcBorders>
              <w:left w:val="single" w:sz="4" w:space="0" w:color="auto"/>
              <w:right w:val="single" w:sz="4" w:space="0" w:color="auto"/>
            </w:tcBorders>
          </w:tcPr>
          <w:p w:rsidR="000F57FA" w:rsidRPr="009B515E" w:rsidRDefault="000F57FA" w:rsidP="000F57FA">
            <w:pPr>
              <w:widowControl w:val="0"/>
              <w:autoSpaceDE w:val="0"/>
              <w:autoSpaceDN w:val="0"/>
              <w:adjustRightInd w:val="0"/>
              <w:spacing w:after="0" w:line="240" w:lineRule="auto"/>
              <w:ind w:firstLine="1418"/>
              <w:rPr>
                <w:rFonts w:ascii="Times New Roman" w:hAnsi="Times New Roman"/>
                <w:sz w:val="24"/>
                <w:szCs w:val="24"/>
              </w:rPr>
            </w:pPr>
            <w:r w:rsidRPr="009B515E">
              <w:rPr>
                <w:rFonts w:ascii="Times New Roman" w:hAnsi="Times New Roman"/>
                <w:sz w:val="24"/>
                <w:szCs w:val="24"/>
              </w:rPr>
              <w:t>»  1,2  » 1,6  »      (для СУГ)</w:t>
            </w:r>
          </w:p>
        </w:tc>
        <w:tc>
          <w:tcPr>
            <w:tcW w:w="1106" w:type="pct"/>
            <w:tcBorders>
              <w:top w:val="nil"/>
              <w:left w:val="single" w:sz="4" w:space="0" w:color="auto"/>
              <w:right w:val="single" w:sz="6" w:space="0" w:color="auto"/>
            </w:tcBorders>
          </w:tcPr>
          <w:p w:rsidR="000F57FA" w:rsidRPr="009B515E" w:rsidRDefault="000F57FA"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2,0</w:t>
            </w:r>
          </w:p>
        </w:tc>
        <w:tc>
          <w:tcPr>
            <w:tcW w:w="1185" w:type="pct"/>
            <w:tcBorders>
              <w:top w:val="nil"/>
              <w:left w:val="single" w:sz="6" w:space="0" w:color="auto"/>
              <w:right w:val="single" w:sz="6" w:space="0" w:color="auto"/>
            </w:tcBorders>
          </w:tcPr>
          <w:p w:rsidR="000F57FA" w:rsidRPr="009B515E" w:rsidRDefault="000F57FA" w:rsidP="00A9233E">
            <w:pPr>
              <w:widowControl w:val="0"/>
              <w:autoSpaceDE w:val="0"/>
              <w:autoSpaceDN w:val="0"/>
              <w:adjustRightInd w:val="0"/>
              <w:spacing w:after="0" w:line="240" w:lineRule="auto"/>
              <w:rPr>
                <w:rFonts w:ascii="Times New Roman" w:hAnsi="Times New Roman"/>
                <w:sz w:val="24"/>
                <w:szCs w:val="24"/>
              </w:rPr>
            </w:pPr>
          </w:p>
        </w:tc>
      </w:tr>
      <w:tr w:rsidR="00A9233E" w:rsidRPr="009B515E" w:rsidTr="00A9233E">
        <w:trPr>
          <w:trHeight w:val="397"/>
        </w:trPr>
        <w:tc>
          <w:tcPr>
            <w:tcW w:w="5000" w:type="pct"/>
            <w:gridSpan w:val="3"/>
            <w:tcBorders>
              <w:top w:val="single" w:sz="6" w:space="0" w:color="auto"/>
              <w:left w:val="single" w:sz="6" w:space="0" w:color="auto"/>
              <w:bottom w:val="single" w:sz="6" w:space="0" w:color="auto"/>
              <w:right w:val="single" w:sz="6" w:space="0" w:color="auto"/>
            </w:tcBorders>
            <w:vAlign w:val="center"/>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Газопроводы и технические устройства ГРП</w:t>
            </w:r>
          </w:p>
        </w:tc>
      </w:tr>
      <w:tr w:rsidR="003171C8" w:rsidRPr="009B515E" w:rsidTr="003171C8">
        <w:tc>
          <w:tcPr>
            <w:tcW w:w="2709" w:type="pct"/>
            <w:tcBorders>
              <w:left w:val="single" w:sz="6" w:space="0" w:color="auto"/>
              <w:right w:val="single" w:sz="4" w:space="0" w:color="auto"/>
            </w:tcBorders>
          </w:tcPr>
          <w:p w:rsidR="003171C8" w:rsidRPr="009B515E" w:rsidRDefault="003171C8" w:rsidP="00F74EE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w:t>
            </w:r>
          </w:p>
        </w:tc>
        <w:tc>
          <w:tcPr>
            <w:tcW w:w="1106" w:type="pct"/>
            <w:tcBorders>
              <w:top w:val="single" w:sz="6" w:space="0" w:color="auto"/>
              <w:left w:val="single" w:sz="4"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0,3</w:t>
            </w:r>
          </w:p>
        </w:tc>
        <w:tc>
          <w:tcPr>
            <w:tcW w:w="1185" w:type="pct"/>
            <w:tcBorders>
              <w:top w:val="single" w:sz="6" w:space="0" w:color="auto"/>
              <w:left w:val="single" w:sz="6" w:space="0" w:color="auto"/>
              <w:bottom w:val="nil"/>
              <w:right w:val="single" w:sz="6"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12 </w:t>
            </w:r>
          </w:p>
        </w:tc>
      </w:tr>
      <w:tr w:rsidR="003171C8" w:rsidRPr="009B515E" w:rsidTr="003171C8">
        <w:tc>
          <w:tcPr>
            <w:tcW w:w="2709" w:type="pct"/>
            <w:tcBorders>
              <w:left w:val="single" w:sz="6" w:space="0" w:color="auto"/>
              <w:right w:val="single" w:sz="4" w:space="0" w:color="auto"/>
            </w:tcBorders>
          </w:tcPr>
          <w:p w:rsidR="003171C8" w:rsidRPr="009B515E" w:rsidRDefault="003171C8" w:rsidP="00F74EE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Св. 0,005 до 0,3 »</w:t>
            </w:r>
          </w:p>
        </w:tc>
        <w:tc>
          <w:tcPr>
            <w:tcW w:w="1106" w:type="pct"/>
            <w:tcBorders>
              <w:top w:val="nil"/>
              <w:left w:val="single" w:sz="4"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0,45</w:t>
            </w:r>
          </w:p>
        </w:tc>
        <w:tc>
          <w:tcPr>
            <w:tcW w:w="1185" w:type="pct"/>
            <w:tcBorders>
              <w:top w:val="nil"/>
              <w:left w:val="single" w:sz="6"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tc>
      </w:tr>
      <w:tr w:rsidR="003171C8" w:rsidRPr="009B515E" w:rsidTr="003171C8">
        <w:trPr>
          <w:trHeight w:val="340"/>
        </w:trPr>
        <w:tc>
          <w:tcPr>
            <w:tcW w:w="2709" w:type="pct"/>
            <w:tcBorders>
              <w:left w:val="single" w:sz="6" w:space="0" w:color="auto"/>
              <w:right w:val="single" w:sz="4" w:space="0" w:color="auto"/>
            </w:tcBorders>
          </w:tcPr>
          <w:p w:rsidR="003171C8" w:rsidRPr="009B515E" w:rsidRDefault="003171C8" w:rsidP="003171C8">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        0,3       »  0,6 » </w:t>
            </w:r>
          </w:p>
        </w:tc>
        <w:tc>
          <w:tcPr>
            <w:tcW w:w="1106" w:type="pct"/>
            <w:tcBorders>
              <w:top w:val="nil"/>
              <w:left w:val="single" w:sz="4"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0,75</w:t>
            </w:r>
          </w:p>
        </w:tc>
        <w:tc>
          <w:tcPr>
            <w:tcW w:w="1185" w:type="pct"/>
            <w:tcBorders>
              <w:top w:val="nil"/>
              <w:left w:val="single" w:sz="6"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p>
        </w:tc>
      </w:tr>
      <w:tr w:rsidR="003171C8" w:rsidRPr="009B515E" w:rsidTr="003171C8">
        <w:trPr>
          <w:trHeight w:val="340"/>
        </w:trPr>
        <w:tc>
          <w:tcPr>
            <w:tcW w:w="2709" w:type="pct"/>
            <w:tcBorders>
              <w:left w:val="single" w:sz="6" w:space="0" w:color="auto"/>
              <w:right w:val="single" w:sz="4" w:space="0" w:color="auto"/>
            </w:tcBorders>
          </w:tcPr>
          <w:p w:rsidR="003171C8" w:rsidRPr="009B515E" w:rsidRDefault="003171C8" w:rsidP="003171C8">
            <w:pPr>
              <w:widowControl w:val="0"/>
              <w:autoSpaceDE w:val="0"/>
              <w:autoSpaceDN w:val="0"/>
              <w:adjustRightInd w:val="0"/>
              <w:spacing w:after="0" w:line="240" w:lineRule="auto"/>
              <w:rPr>
                <w:rFonts w:ascii="Times New Roman" w:hAnsi="Times New Roman"/>
                <w:sz w:val="24"/>
                <w:szCs w:val="24"/>
              </w:rPr>
            </w:pPr>
            <w:r w:rsidRPr="009B515E">
              <w:rPr>
                <w:rFonts w:ascii="Times New Roman" w:hAnsi="Times New Roman"/>
                <w:sz w:val="24"/>
                <w:szCs w:val="24"/>
              </w:rPr>
              <w:t xml:space="preserve">                         »        0,6       »  1,2 »</w:t>
            </w:r>
          </w:p>
        </w:tc>
        <w:tc>
          <w:tcPr>
            <w:tcW w:w="1106" w:type="pct"/>
            <w:tcBorders>
              <w:top w:val="nil"/>
              <w:left w:val="single" w:sz="4" w:space="0" w:color="auto"/>
              <w:bottom w:val="single" w:sz="6" w:space="0" w:color="auto"/>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1,5</w:t>
            </w:r>
          </w:p>
        </w:tc>
        <w:tc>
          <w:tcPr>
            <w:tcW w:w="1185" w:type="pct"/>
            <w:tcBorders>
              <w:top w:val="nil"/>
              <w:left w:val="single" w:sz="6" w:space="0" w:color="auto"/>
              <w:bottom w:val="single" w:sz="6" w:space="0" w:color="auto"/>
              <w:right w:val="single" w:sz="6" w:space="0" w:color="auto"/>
            </w:tcBorders>
          </w:tcPr>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tc>
      </w:tr>
      <w:tr w:rsidR="00A9233E" w:rsidRPr="009B515E" w:rsidTr="00A9233E">
        <w:trPr>
          <w:trHeight w:val="51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Газопроводы внутри зданий, газопроводы и технические устройства ГРУ</w:t>
            </w:r>
          </w:p>
        </w:tc>
      </w:tr>
      <w:tr w:rsidR="00A9233E" w:rsidRPr="009B515E" w:rsidTr="003171C8">
        <w:tc>
          <w:tcPr>
            <w:tcW w:w="2709"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Газопроводы жилых зданий давлением до 0,003 включ.</w:t>
            </w:r>
          </w:p>
        </w:tc>
        <w:tc>
          <w:tcPr>
            <w:tcW w:w="1106"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0,01 </w:t>
            </w:r>
          </w:p>
        </w:tc>
        <w:tc>
          <w:tcPr>
            <w:tcW w:w="1185" w:type="pct"/>
            <w:tcBorders>
              <w:top w:val="single" w:sz="6" w:space="0" w:color="auto"/>
              <w:left w:val="single" w:sz="6" w:space="0" w:color="auto"/>
              <w:bottom w:val="single" w:sz="6" w:space="0" w:color="auto"/>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5 мин </w:t>
            </w:r>
          </w:p>
        </w:tc>
      </w:tr>
      <w:tr w:rsidR="00A9233E" w:rsidRPr="009B515E" w:rsidTr="003171C8">
        <w:tc>
          <w:tcPr>
            <w:tcW w:w="2709" w:type="pct"/>
            <w:tcBorders>
              <w:top w:val="single" w:sz="6" w:space="0" w:color="auto"/>
              <w:left w:val="single" w:sz="6" w:space="0" w:color="auto"/>
              <w:bottom w:val="nil"/>
              <w:right w:val="single" w:sz="6" w:space="0" w:color="auto"/>
            </w:tcBorders>
          </w:tcPr>
          <w:p w:rsidR="00A9233E" w:rsidRPr="009B515E" w:rsidRDefault="00A9233E" w:rsidP="00A9233E">
            <w:pPr>
              <w:widowControl w:val="0"/>
              <w:autoSpaceDE w:val="0"/>
              <w:autoSpaceDN w:val="0"/>
              <w:adjustRightInd w:val="0"/>
              <w:spacing w:after="0" w:line="240" w:lineRule="auto"/>
              <w:jc w:val="both"/>
              <w:rPr>
                <w:rFonts w:ascii="Times New Roman" w:hAnsi="Times New Roman"/>
                <w:sz w:val="24"/>
                <w:szCs w:val="24"/>
              </w:rPr>
            </w:pPr>
            <w:r w:rsidRPr="009B515E">
              <w:rPr>
                <w:rFonts w:ascii="Times New Roman" w:hAnsi="Times New Roman"/>
                <w:sz w:val="24"/>
                <w:szCs w:val="24"/>
              </w:rPr>
              <w:t>Газопроводы котельных, общественных, адм</w:t>
            </w:r>
            <w:r w:rsidRPr="009B515E">
              <w:rPr>
                <w:rFonts w:ascii="Times New Roman" w:hAnsi="Times New Roman"/>
                <w:sz w:val="24"/>
                <w:szCs w:val="24"/>
              </w:rPr>
              <w:t>и</w:t>
            </w:r>
            <w:r w:rsidRPr="009B515E">
              <w:rPr>
                <w:rFonts w:ascii="Times New Roman" w:hAnsi="Times New Roman"/>
                <w:sz w:val="24"/>
                <w:szCs w:val="24"/>
              </w:rPr>
              <w:t>нистративных, бытовых и производственных зданий давлением:</w:t>
            </w:r>
          </w:p>
        </w:tc>
        <w:tc>
          <w:tcPr>
            <w:tcW w:w="1106" w:type="pct"/>
            <w:tcBorders>
              <w:top w:val="single" w:sz="6" w:space="0" w:color="auto"/>
              <w:left w:val="single" w:sz="6" w:space="0" w:color="auto"/>
              <w:bottom w:val="nil"/>
              <w:right w:val="single" w:sz="6" w:space="0" w:color="auto"/>
            </w:tcBorders>
          </w:tcPr>
          <w:p w:rsidR="00A9233E" w:rsidRPr="009B515E" w:rsidRDefault="00A9233E" w:rsidP="00A9233E">
            <w:pPr>
              <w:widowControl w:val="0"/>
              <w:autoSpaceDE w:val="0"/>
              <w:autoSpaceDN w:val="0"/>
              <w:adjustRightInd w:val="0"/>
              <w:spacing w:after="0" w:line="240" w:lineRule="auto"/>
              <w:rPr>
                <w:rFonts w:ascii="Times New Roman" w:hAnsi="Times New Roman"/>
                <w:sz w:val="24"/>
                <w:szCs w:val="24"/>
              </w:rPr>
            </w:pPr>
          </w:p>
          <w:p w:rsidR="00A9233E" w:rsidRPr="009B515E" w:rsidRDefault="00A9233E" w:rsidP="00A9233E">
            <w:pPr>
              <w:widowControl w:val="0"/>
              <w:autoSpaceDE w:val="0"/>
              <w:autoSpaceDN w:val="0"/>
              <w:adjustRightInd w:val="0"/>
              <w:spacing w:after="0" w:line="240" w:lineRule="auto"/>
              <w:rPr>
                <w:rFonts w:ascii="Times New Roman" w:hAnsi="Times New Roman"/>
                <w:sz w:val="24"/>
                <w:szCs w:val="24"/>
              </w:rPr>
            </w:pPr>
          </w:p>
        </w:tc>
        <w:tc>
          <w:tcPr>
            <w:tcW w:w="1185" w:type="pct"/>
            <w:tcBorders>
              <w:top w:val="single" w:sz="6" w:space="0" w:color="auto"/>
              <w:left w:val="single" w:sz="6" w:space="0" w:color="auto"/>
              <w:bottom w:val="nil"/>
              <w:right w:val="single" w:sz="6" w:space="0" w:color="auto"/>
            </w:tcBorders>
          </w:tcPr>
          <w:p w:rsidR="00A9233E" w:rsidRPr="009B515E" w:rsidRDefault="00A9233E"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1 </w:t>
            </w:r>
          </w:p>
          <w:p w:rsidR="00A9233E" w:rsidRPr="009B515E" w:rsidRDefault="00A9233E" w:rsidP="00A9233E">
            <w:pPr>
              <w:widowControl w:val="0"/>
              <w:autoSpaceDE w:val="0"/>
              <w:autoSpaceDN w:val="0"/>
              <w:adjustRightInd w:val="0"/>
              <w:spacing w:after="0" w:line="240" w:lineRule="auto"/>
              <w:rPr>
                <w:rFonts w:ascii="Times New Roman" w:hAnsi="Times New Roman"/>
                <w:sz w:val="24"/>
                <w:szCs w:val="24"/>
              </w:rPr>
            </w:pPr>
          </w:p>
          <w:p w:rsidR="00A9233E" w:rsidRPr="009B515E" w:rsidRDefault="00A9233E" w:rsidP="00A9233E">
            <w:pPr>
              <w:widowControl w:val="0"/>
              <w:autoSpaceDE w:val="0"/>
              <w:autoSpaceDN w:val="0"/>
              <w:adjustRightInd w:val="0"/>
              <w:spacing w:after="0" w:line="240" w:lineRule="auto"/>
              <w:rPr>
                <w:rFonts w:ascii="Times New Roman" w:hAnsi="Times New Roman"/>
                <w:sz w:val="24"/>
                <w:szCs w:val="24"/>
              </w:rPr>
            </w:pPr>
          </w:p>
        </w:tc>
      </w:tr>
      <w:tr w:rsidR="003171C8" w:rsidRPr="009B515E" w:rsidTr="003171C8">
        <w:trPr>
          <w:trHeight w:val="340"/>
        </w:trPr>
        <w:tc>
          <w:tcPr>
            <w:tcW w:w="2709" w:type="pct"/>
            <w:tcBorders>
              <w:top w:val="nil"/>
              <w:left w:val="single" w:sz="6" w:space="0" w:color="auto"/>
              <w:bottom w:val="nil"/>
              <w:right w:val="single" w:sz="4" w:space="0" w:color="auto"/>
            </w:tcBorders>
          </w:tcPr>
          <w:p w:rsidR="003171C8" w:rsidRPr="009B515E" w:rsidRDefault="003171C8" w:rsidP="00F74EEF">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до 0,005 включ.</w:t>
            </w:r>
          </w:p>
        </w:tc>
        <w:tc>
          <w:tcPr>
            <w:tcW w:w="1106" w:type="pct"/>
            <w:tcBorders>
              <w:top w:val="nil"/>
              <w:left w:val="single" w:sz="4" w:space="0" w:color="auto"/>
              <w:bottom w:val="nil"/>
              <w:right w:val="single" w:sz="6"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0,01</w:t>
            </w:r>
          </w:p>
        </w:tc>
        <w:tc>
          <w:tcPr>
            <w:tcW w:w="1185" w:type="pct"/>
            <w:tcBorders>
              <w:top w:val="nil"/>
              <w:left w:val="single" w:sz="6"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tc>
      </w:tr>
      <w:tr w:rsidR="003171C8" w:rsidRPr="009B515E" w:rsidTr="003171C8">
        <w:tc>
          <w:tcPr>
            <w:tcW w:w="2709" w:type="pct"/>
            <w:tcBorders>
              <w:top w:val="nil"/>
              <w:left w:val="single" w:sz="6" w:space="0" w:color="auto"/>
              <w:bottom w:val="nil"/>
              <w:right w:val="single" w:sz="4" w:space="0" w:color="auto"/>
            </w:tcBorders>
          </w:tcPr>
          <w:p w:rsidR="003171C8" w:rsidRPr="009B515E" w:rsidRDefault="003171C8" w:rsidP="00BE005A">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0,005  » 0,3 »</w:t>
            </w:r>
          </w:p>
        </w:tc>
        <w:tc>
          <w:tcPr>
            <w:tcW w:w="1106" w:type="pct"/>
            <w:tcBorders>
              <w:top w:val="nil"/>
              <w:left w:val="single" w:sz="4"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1,25 рабочего, но не более 0,3</w:t>
            </w:r>
          </w:p>
        </w:tc>
        <w:tc>
          <w:tcPr>
            <w:tcW w:w="1185" w:type="pct"/>
            <w:tcBorders>
              <w:top w:val="nil"/>
              <w:left w:val="single" w:sz="6" w:space="0" w:color="auto"/>
              <w:bottom w:val="nil"/>
              <w:right w:val="single" w:sz="6"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xml:space="preserve">  </w:t>
            </w:r>
          </w:p>
        </w:tc>
      </w:tr>
      <w:tr w:rsidR="003171C8" w:rsidRPr="009B515E" w:rsidTr="003171C8">
        <w:tc>
          <w:tcPr>
            <w:tcW w:w="2709" w:type="pct"/>
            <w:tcBorders>
              <w:top w:val="nil"/>
              <w:left w:val="single" w:sz="6" w:space="0" w:color="auto"/>
              <w:bottom w:val="nil"/>
              <w:right w:val="single" w:sz="4"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0,3 » 0,6 »</w:t>
            </w:r>
          </w:p>
        </w:tc>
        <w:tc>
          <w:tcPr>
            <w:tcW w:w="1106" w:type="pct"/>
            <w:tcBorders>
              <w:top w:val="nil"/>
              <w:left w:val="single" w:sz="4"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1,25 рабочего, но не более 0,6</w:t>
            </w:r>
          </w:p>
        </w:tc>
        <w:tc>
          <w:tcPr>
            <w:tcW w:w="1185" w:type="pct"/>
            <w:tcBorders>
              <w:top w:val="nil"/>
              <w:left w:val="single" w:sz="6" w:space="0" w:color="auto"/>
              <w:bottom w:val="nil"/>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p>
        </w:tc>
      </w:tr>
      <w:tr w:rsidR="003171C8" w:rsidRPr="009B515E" w:rsidTr="00BE005A">
        <w:trPr>
          <w:trHeight w:val="140"/>
        </w:trPr>
        <w:tc>
          <w:tcPr>
            <w:tcW w:w="2709" w:type="pct"/>
            <w:tcBorders>
              <w:top w:val="nil"/>
              <w:left w:val="single" w:sz="6" w:space="0" w:color="auto"/>
              <w:right w:val="single" w:sz="4"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0,6 » 1,2 »</w:t>
            </w:r>
          </w:p>
        </w:tc>
        <w:tc>
          <w:tcPr>
            <w:tcW w:w="1106" w:type="pct"/>
            <w:tcBorders>
              <w:top w:val="nil"/>
              <w:left w:val="single" w:sz="4" w:space="0" w:color="auto"/>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1,25 рабочего, но не более 1,2</w:t>
            </w:r>
          </w:p>
        </w:tc>
        <w:tc>
          <w:tcPr>
            <w:tcW w:w="1185" w:type="pct"/>
            <w:tcBorders>
              <w:top w:val="nil"/>
              <w:left w:val="single" w:sz="6" w:space="0" w:color="auto"/>
              <w:right w:val="single" w:sz="6" w:space="0" w:color="auto"/>
            </w:tcBorders>
          </w:tcPr>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tc>
      </w:tr>
      <w:tr w:rsidR="003171C8" w:rsidRPr="009B515E" w:rsidTr="00BE005A">
        <w:tc>
          <w:tcPr>
            <w:tcW w:w="2709" w:type="pct"/>
            <w:tcBorders>
              <w:top w:val="nil"/>
              <w:left w:val="single" w:sz="6" w:space="0" w:color="auto"/>
              <w:bottom w:val="single" w:sz="4" w:space="0" w:color="auto"/>
              <w:right w:val="single" w:sz="4" w:space="0" w:color="auto"/>
            </w:tcBorders>
          </w:tcPr>
          <w:p w:rsidR="003171C8" w:rsidRPr="009B515E" w:rsidRDefault="003171C8" w:rsidP="003171C8">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 1,2 » 1,6 » (для СУГ)</w:t>
            </w:r>
          </w:p>
        </w:tc>
        <w:tc>
          <w:tcPr>
            <w:tcW w:w="1106" w:type="pct"/>
            <w:tcBorders>
              <w:top w:val="nil"/>
              <w:left w:val="single" w:sz="4" w:space="0" w:color="auto"/>
              <w:bottom w:val="single" w:sz="4" w:space="0" w:color="auto"/>
              <w:right w:val="single" w:sz="6" w:space="0" w:color="auto"/>
            </w:tcBorders>
          </w:tcPr>
          <w:p w:rsidR="003171C8" w:rsidRPr="009B515E" w:rsidRDefault="003171C8" w:rsidP="00A9233E">
            <w:pPr>
              <w:widowControl w:val="0"/>
              <w:autoSpaceDE w:val="0"/>
              <w:autoSpaceDN w:val="0"/>
              <w:adjustRightInd w:val="0"/>
              <w:spacing w:after="0" w:line="240" w:lineRule="auto"/>
              <w:jc w:val="center"/>
              <w:rPr>
                <w:rFonts w:ascii="Times New Roman" w:hAnsi="Times New Roman"/>
                <w:sz w:val="24"/>
                <w:szCs w:val="24"/>
              </w:rPr>
            </w:pPr>
            <w:r w:rsidRPr="009B515E">
              <w:rPr>
                <w:rFonts w:ascii="Times New Roman" w:hAnsi="Times New Roman"/>
                <w:sz w:val="24"/>
                <w:szCs w:val="24"/>
              </w:rPr>
              <w:t>1,25 рабочего, но не более 1,6</w:t>
            </w:r>
          </w:p>
        </w:tc>
        <w:tc>
          <w:tcPr>
            <w:tcW w:w="1185" w:type="pct"/>
            <w:tcBorders>
              <w:top w:val="nil"/>
              <w:left w:val="single" w:sz="6" w:space="0" w:color="auto"/>
              <w:bottom w:val="single" w:sz="4" w:space="0" w:color="auto"/>
              <w:right w:val="single" w:sz="6" w:space="0" w:color="auto"/>
            </w:tcBorders>
          </w:tcPr>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p w:rsidR="003171C8" w:rsidRPr="009B515E" w:rsidRDefault="003171C8" w:rsidP="00A9233E">
            <w:pPr>
              <w:widowControl w:val="0"/>
              <w:autoSpaceDE w:val="0"/>
              <w:autoSpaceDN w:val="0"/>
              <w:adjustRightInd w:val="0"/>
              <w:spacing w:after="0" w:line="240" w:lineRule="auto"/>
              <w:rPr>
                <w:rFonts w:ascii="Times New Roman" w:hAnsi="Times New Roman"/>
                <w:sz w:val="24"/>
                <w:szCs w:val="24"/>
              </w:rPr>
            </w:pPr>
          </w:p>
        </w:tc>
      </w:tr>
    </w:tbl>
    <w:p w:rsidR="00B07CDE" w:rsidRPr="009B515E" w:rsidRDefault="00B07CDE" w:rsidP="00B07CDE">
      <w:pPr>
        <w:pStyle w:val="ConsPlusNormal"/>
        <w:ind w:firstLine="540"/>
        <w:jc w:val="both"/>
        <w:rPr>
          <w:sz w:val="28"/>
          <w:szCs w:val="28"/>
        </w:rPr>
      </w:pPr>
    </w:p>
    <w:p w:rsidR="00B07CDE" w:rsidRPr="009B515E" w:rsidRDefault="00380EC6"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10.5.8. Испытания подземных газопроводов, прокладываемых в футлярах на участках переходов через искусственные и естественные пр</w:t>
      </w:r>
      <w:r w:rsidR="00B07CDE" w:rsidRPr="009B515E">
        <w:rPr>
          <w:sz w:val="28"/>
          <w:szCs w:val="28"/>
        </w:rPr>
        <w:t>е</w:t>
      </w:r>
      <w:r w:rsidR="00B07CDE" w:rsidRPr="009B515E">
        <w:rPr>
          <w:sz w:val="28"/>
          <w:szCs w:val="28"/>
        </w:rPr>
        <w:t>грады, пров</w:t>
      </w:r>
      <w:r w:rsidR="00B07CDE" w:rsidRPr="009B515E">
        <w:rPr>
          <w:sz w:val="28"/>
          <w:szCs w:val="28"/>
        </w:rPr>
        <w:t>о</w:t>
      </w:r>
      <w:r w:rsidR="00B07CDE" w:rsidRPr="009B515E">
        <w:rPr>
          <w:sz w:val="28"/>
          <w:szCs w:val="28"/>
        </w:rPr>
        <w:t>дят в три стадии:</w:t>
      </w:r>
    </w:p>
    <w:p w:rsidR="00B07CDE" w:rsidRPr="009B515E" w:rsidRDefault="00B07CDE" w:rsidP="00833C1F">
      <w:pPr>
        <w:pStyle w:val="ConsPlusNormal"/>
        <w:spacing w:line="276" w:lineRule="auto"/>
        <w:ind w:firstLine="709"/>
        <w:jc w:val="both"/>
        <w:rPr>
          <w:sz w:val="28"/>
          <w:szCs w:val="28"/>
        </w:rPr>
      </w:pPr>
      <w:r w:rsidRPr="009B515E">
        <w:rPr>
          <w:sz w:val="28"/>
          <w:szCs w:val="28"/>
        </w:rPr>
        <w:t>1) после сварки перехода до укладки на место;</w:t>
      </w:r>
    </w:p>
    <w:p w:rsidR="00B07CDE" w:rsidRPr="009B515E" w:rsidRDefault="00B07CDE" w:rsidP="00833C1F">
      <w:pPr>
        <w:pStyle w:val="ConsPlusNormal"/>
        <w:spacing w:line="276" w:lineRule="auto"/>
        <w:ind w:firstLine="709"/>
        <w:jc w:val="both"/>
        <w:rPr>
          <w:sz w:val="28"/>
          <w:szCs w:val="28"/>
        </w:rPr>
      </w:pPr>
      <w:r w:rsidRPr="009B515E">
        <w:rPr>
          <w:sz w:val="28"/>
          <w:szCs w:val="28"/>
        </w:rPr>
        <w:t>2) после укладки и полной засыпки перехода;</w:t>
      </w:r>
    </w:p>
    <w:p w:rsidR="00B07CDE" w:rsidRPr="009B515E" w:rsidRDefault="00B07CDE" w:rsidP="00833C1F">
      <w:pPr>
        <w:pStyle w:val="ConsPlusNormal"/>
        <w:spacing w:line="276" w:lineRule="auto"/>
        <w:ind w:firstLine="709"/>
        <w:jc w:val="both"/>
        <w:rPr>
          <w:sz w:val="28"/>
          <w:szCs w:val="28"/>
        </w:rPr>
      </w:pPr>
      <w:r w:rsidRPr="009B515E">
        <w:rPr>
          <w:sz w:val="28"/>
          <w:szCs w:val="28"/>
        </w:rPr>
        <w:t>3) вместе с основным газопроводом.</w:t>
      </w:r>
    </w:p>
    <w:p w:rsidR="00B07CDE" w:rsidRPr="009B515E" w:rsidRDefault="00B07CDE" w:rsidP="00833C1F">
      <w:pPr>
        <w:pStyle w:val="ConsPlusNormal"/>
        <w:spacing w:line="276" w:lineRule="auto"/>
        <w:ind w:firstLine="709"/>
        <w:jc w:val="both"/>
        <w:rPr>
          <w:sz w:val="28"/>
          <w:szCs w:val="28"/>
        </w:rPr>
      </w:pPr>
      <w:r w:rsidRPr="009B515E">
        <w:rPr>
          <w:sz w:val="28"/>
          <w:szCs w:val="28"/>
        </w:rPr>
        <w:t>Испытания после полного монтажа и засыпки перехода по согласов</w:t>
      </w:r>
      <w:r w:rsidRPr="009B515E">
        <w:rPr>
          <w:sz w:val="28"/>
          <w:szCs w:val="28"/>
        </w:rPr>
        <w:t>а</w:t>
      </w:r>
      <w:r w:rsidRPr="009B515E">
        <w:rPr>
          <w:sz w:val="28"/>
          <w:szCs w:val="28"/>
        </w:rPr>
        <w:t>нию с эксплу</w:t>
      </w:r>
      <w:r w:rsidRPr="009B515E">
        <w:rPr>
          <w:sz w:val="28"/>
          <w:szCs w:val="28"/>
        </w:rPr>
        <w:t>а</w:t>
      </w:r>
      <w:r w:rsidRPr="009B515E">
        <w:rPr>
          <w:sz w:val="28"/>
          <w:szCs w:val="28"/>
        </w:rPr>
        <w:t>тационной организацией допускается не проводить.</w:t>
      </w:r>
    </w:p>
    <w:p w:rsidR="00B07CDE" w:rsidRPr="009B515E" w:rsidRDefault="00B07CDE" w:rsidP="00833C1F">
      <w:pPr>
        <w:pStyle w:val="ConsPlusNormal"/>
        <w:spacing w:line="276" w:lineRule="auto"/>
        <w:ind w:firstLine="709"/>
        <w:jc w:val="both"/>
        <w:rPr>
          <w:sz w:val="28"/>
          <w:szCs w:val="28"/>
        </w:rPr>
      </w:pPr>
      <w:r w:rsidRPr="009B515E">
        <w:rPr>
          <w:sz w:val="28"/>
          <w:szCs w:val="28"/>
        </w:rPr>
        <w:t>Испытания участков переходов допускается проводить в одну стадию вместе с о</w:t>
      </w:r>
      <w:r w:rsidRPr="009B515E">
        <w:rPr>
          <w:sz w:val="28"/>
          <w:szCs w:val="28"/>
        </w:rPr>
        <w:t>с</w:t>
      </w:r>
      <w:r w:rsidRPr="009B515E">
        <w:rPr>
          <w:sz w:val="28"/>
          <w:szCs w:val="28"/>
        </w:rPr>
        <w:t>новным газопроводом в случаях:</w:t>
      </w:r>
    </w:p>
    <w:p w:rsidR="00B07CDE" w:rsidRPr="009B515E" w:rsidRDefault="00D4048F"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отсутствия сварных соединений в пределах перехода;</w:t>
      </w:r>
    </w:p>
    <w:p w:rsidR="00B07CDE" w:rsidRPr="009B515E" w:rsidRDefault="00D4048F"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использования метода наклонно-направленного бурения;</w:t>
      </w:r>
    </w:p>
    <w:p w:rsidR="00B07CDE" w:rsidRPr="009B515E" w:rsidRDefault="00D4048F" w:rsidP="00833C1F">
      <w:pPr>
        <w:pStyle w:val="ConsPlusNormal"/>
        <w:spacing w:line="276" w:lineRule="auto"/>
        <w:ind w:firstLine="709"/>
        <w:jc w:val="both"/>
        <w:rPr>
          <w:sz w:val="28"/>
          <w:szCs w:val="28"/>
        </w:rPr>
      </w:pPr>
      <w:r w:rsidRPr="009B515E">
        <w:rPr>
          <w:sz w:val="28"/>
          <w:szCs w:val="28"/>
        </w:rPr>
        <w:t xml:space="preserve">- </w:t>
      </w:r>
      <w:r w:rsidR="00B07CDE" w:rsidRPr="009B515E">
        <w:rPr>
          <w:sz w:val="28"/>
          <w:szCs w:val="28"/>
        </w:rPr>
        <w:t>использования в пределах перехода для сварки полиэтиленовых труб деталей с ЗН или сварочного оборудования со средней и высокой степенью автомат</w:t>
      </w:r>
      <w:r w:rsidR="00B07CDE" w:rsidRPr="009B515E">
        <w:rPr>
          <w:sz w:val="28"/>
          <w:szCs w:val="28"/>
        </w:rPr>
        <w:t>и</w:t>
      </w:r>
      <w:r w:rsidR="00B07CDE" w:rsidRPr="009B515E">
        <w:rPr>
          <w:sz w:val="28"/>
          <w:szCs w:val="28"/>
        </w:rPr>
        <w:t>зации.</w:t>
      </w:r>
    </w:p>
    <w:p w:rsidR="00B07CDE" w:rsidRPr="009B515E" w:rsidRDefault="00B07CDE" w:rsidP="00833C1F">
      <w:pPr>
        <w:pStyle w:val="ConsPlusNormal"/>
        <w:spacing w:line="276" w:lineRule="auto"/>
        <w:ind w:firstLine="709"/>
        <w:jc w:val="both"/>
        <w:rPr>
          <w:sz w:val="28"/>
          <w:szCs w:val="28"/>
        </w:rPr>
      </w:pPr>
      <w:r w:rsidRPr="009B515E">
        <w:rPr>
          <w:sz w:val="28"/>
          <w:szCs w:val="28"/>
        </w:rPr>
        <w:t>Условия испытаний газопроводов и технических устройств ГРПБ, ГРПШ и ГРУ, изготовленных в заводских условиях, устанавливают по но</w:t>
      </w:r>
      <w:r w:rsidRPr="009B515E">
        <w:rPr>
          <w:sz w:val="28"/>
          <w:szCs w:val="28"/>
        </w:rPr>
        <w:t>р</w:t>
      </w:r>
      <w:r w:rsidRPr="009B515E">
        <w:rPr>
          <w:sz w:val="28"/>
          <w:szCs w:val="28"/>
        </w:rPr>
        <w:t>мам испытаний для ГРП.</w:t>
      </w:r>
    </w:p>
    <w:p w:rsidR="00B07CDE" w:rsidRPr="009B515E" w:rsidRDefault="00B07CDE" w:rsidP="00833C1F">
      <w:pPr>
        <w:pStyle w:val="ConsPlusNormal"/>
        <w:spacing w:line="276" w:lineRule="auto"/>
        <w:ind w:firstLine="709"/>
        <w:jc w:val="both"/>
        <w:rPr>
          <w:sz w:val="28"/>
          <w:szCs w:val="28"/>
        </w:rPr>
      </w:pPr>
      <w:r w:rsidRPr="009B515E">
        <w:rPr>
          <w:sz w:val="28"/>
          <w:szCs w:val="28"/>
        </w:rPr>
        <w:t>При монтаже ГРУ участок газопровода от запорной арматуры на вво</w:t>
      </w:r>
      <w:r w:rsidRPr="009B515E">
        <w:rPr>
          <w:sz w:val="28"/>
          <w:szCs w:val="28"/>
        </w:rPr>
        <w:t>д</w:t>
      </w:r>
      <w:r w:rsidRPr="009B515E">
        <w:rPr>
          <w:sz w:val="28"/>
          <w:szCs w:val="28"/>
        </w:rPr>
        <w:t>ном газопроводе до перв</w:t>
      </w:r>
      <w:r w:rsidR="0056677F" w:rsidRPr="009B515E">
        <w:rPr>
          <w:sz w:val="28"/>
          <w:szCs w:val="28"/>
        </w:rPr>
        <w:t>ой запорной армат</w:t>
      </w:r>
      <w:r w:rsidR="0056677F" w:rsidRPr="009B515E">
        <w:rPr>
          <w:sz w:val="28"/>
          <w:szCs w:val="28"/>
        </w:rPr>
        <w:t>у</w:t>
      </w:r>
      <w:r w:rsidR="0056677F" w:rsidRPr="009B515E">
        <w:rPr>
          <w:sz w:val="28"/>
          <w:szCs w:val="28"/>
        </w:rPr>
        <w:t>ры</w:t>
      </w:r>
      <w:r w:rsidRPr="009B515E">
        <w:rPr>
          <w:sz w:val="28"/>
          <w:szCs w:val="28"/>
        </w:rPr>
        <w:t xml:space="preserve"> внутри здания испытывают по нормам надземного газопровода. Участок газопровода и технических устройств ГРУ от перв</w:t>
      </w:r>
      <w:r w:rsidR="0056677F" w:rsidRPr="009B515E">
        <w:rPr>
          <w:sz w:val="28"/>
          <w:szCs w:val="28"/>
        </w:rPr>
        <w:t>ой</w:t>
      </w:r>
      <w:r w:rsidRPr="009B515E">
        <w:rPr>
          <w:sz w:val="28"/>
          <w:szCs w:val="28"/>
        </w:rPr>
        <w:t xml:space="preserve"> </w:t>
      </w:r>
      <w:r w:rsidR="0056677F" w:rsidRPr="009B515E">
        <w:rPr>
          <w:sz w:val="28"/>
          <w:szCs w:val="28"/>
        </w:rPr>
        <w:t>запорной арматуры</w:t>
      </w:r>
      <w:r w:rsidRPr="009B515E">
        <w:rPr>
          <w:sz w:val="28"/>
          <w:szCs w:val="28"/>
        </w:rPr>
        <w:t xml:space="preserve"> до регулятора давления исп</w:t>
      </w:r>
      <w:r w:rsidRPr="009B515E">
        <w:rPr>
          <w:sz w:val="28"/>
          <w:szCs w:val="28"/>
        </w:rPr>
        <w:t>ы</w:t>
      </w:r>
      <w:r w:rsidRPr="009B515E">
        <w:rPr>
          <w:sz w:val="28"/>
          <w:szCs w:val="28"/>
        </w:rPr>
        <w:t>тывают по нормам, предусмотренным для внутренних газопроводов по вхо</w:t>
      </w:r>
      <w:r w:rsidRPr="009B515E">
        <w:rPr>
          <w:sz w:val="28"/>
          <w:szCs w:val="28"/>
        </w:rPr>
        <w:t>д</w:t>
      </w:r>
      <w:r w:rsidRPr="009B515E">
        <w:rPr>
          <w:sz w:val="28"/>
          <w:szCs w:val="28"/>
        </w:rPr>
        <w:t>ному давлению.</w:t>
      </w:r>
    </w:p>
    <w:p w:rsidR="00B07CDE" w:rsidRPr="009B515E" w:rsidRDefault="00B07CDE" w:rsidP="00833C1F">
      <w:pPr>
        <w:pStyle w:val="ConsPlusNormal"/>
        <w:spacing w:line="276" w:lineRule="auto"/>
        <w:ind w:firstLine="709"/>
        <w:jc w:val="both"/>
        <w:rPr>
          <w:sz w:val="28"/>
          <w:szCs w:val="28"/>
        </w:rPr>
      </w:pPr>
      <w:r w:rsidRPr="009B515E">
        <w:rPr>
          <w:sz w:val="28"/>
          <w:szCs w:val="28"/>
        </w:rPr>
        <w:t>Газопроводы и технические устройства ГРУ после регулятора давления испытывают по нормам, предусмотренным для внутренних газопроводов с</w:t>
      </w:r>
      <w:r w:rsidRPr="009B515E">
        <w:rPr>
          <w:sz w:val="28"/>
          <w:szCs w:val="28"/>
        </w:rPr>
        <w:t>о</w:t>
      </w:r>
      <w:r w:rsidRPr="009B515E">
        <w:rPr>
          <w:sz w:val="28"/>
          <w:szCs w:val="28"/>
        </w:rPr>
        <w:t>ответствующего давл</w:t>
      </w:r>
      <w:r w:rsidRPr="009B515E">
        <w:rPr>
          <w:sz w:val="28"/>
          <w:szCs w:val="28"/>
        </w:rPr>
        <w:t>е</w:t>
      </w:r>
      <w:r w:rsidRPr="009B515E">
        <w:rPr>
          <w:sz w:val="28"/>
          <w:szCs w:val="28"/>
        </w:rPr>
        <w:t>ния.</w:t>
      </w:r>
    </w:p>
    <w:p w:rsidR="00B07CDE" w:rsidRPr="009B515E" w:rsidRDefault="00B07CDE" w:rsidP="00833C1F">
      <w:pPr>
        <w:pStyle w:val="ConsPlusNormal"/>
        <w:spacing w:line="276" w:lineRule="auto"/>
        <w:ind w:firstLine="709"/>
        <w:jc w:val="both"/>
        <w:rPr>
          <w:sz w:val="28"/>
          <w:szCs w:val="28"/>
        </w:rPr>
      </w:pPr>
      <w:r w:rsidRPr="009B515E">
        <w:rPr>
          <w:sz w:val="28"/>
          <w:szCs w:val="28"/>
        </w:rPr>
        <w:t>Испытания газопроводов из медных труб проводят по нормам газопр</w:t>
      </w:r>
      <w:r w:rsidRPr="009B515E">
        <w:rPr>
          <w:sz w:val="28"/>
          <w:szCs w:val="28"/>
        </w:rPr>
        <w:t>о</w:t>
      </w:r>
      <w:r w:rsidRPr="009B515E">
        <w:rPr>
          <w:sz w:val="28"/>
          <w:szCs w:val="28"/>
        </w:rPr>
        <w:t>водов из стальных труб.</w:t>
      </w:r>
    </w:p>
    <w:p w:rsidR="00B07CDE" w:rsidRPr="009B515E" w:rsidRDefault="00C350E7"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10.5.9. Результаты комплексного испытания считают полож</w:t>
      </w:r>
      <w:r w:rsidR="00B07CDE" w:rsidRPr="009B515E">
        <w:rPr>
          <w:sz w:val="28"/>
          <w:szCs w:val="28"/>
        </w:rPr>
        <w:t>и</w:t>
      </w:r>
      <w:r w:rsidR="00B07CDE" w:rsidRPr="009B515E">
        <w:rPr>
          <w:sz w:val="28"/>
          <w:szCs w:val="28"/>
        </w:rPr>
        <w:t>тельными, если в течение испытания падение давления в газопроводе не пр</w:t>
      </w:r>
      <w:r w:rsidR="00B07CDE" w:rsidRPr="009B515E">
        <w:rPr>
          <w:sz w:val="28"/>
          <w:szCs w:val="28"/>
        </w:rPr>
        <w:t>е</w:t>
      </w:r>
      <w:r w:rsidR="00B07CDE" w:rsidRPr="009B515E">
        <w:rPr>
          <w:sz w:val="28"/>
          <w:szCs w:val="28"/>
        </w:rPr>
        <w:t xml:space="preserve">вышает 0,005 МПа. </w:t>
      </w:r>
    </w:p>
    <w:p w:rsidR="00B07CDE" w:rsidRPr="009B515E" w:rsidRDefault="00B07CDE" w:rsidP="00833C1F">
      <w:pPr>
        <w:pStyle w:val="ConsPlusNormal"/>
        <w:spacing w:line="276" w:lineRule="auto"/>
        <w:ind w:firstLine="709"/>
        <w:jc w:val="both"/>
        <w:rPr>
          <w:sz w:val="28"/>
          <w:szCs w:val="28"/>
        </w:rPr>
      </w:pPr>
      <w:r w:rsidRPr="009B515E">
        <w:rPr>
          <w:sz w:val="28"/>
          <w:szCs w:val="28"/>
        </w:rPr>
        <w:t>По завершении испытаний газопровода давление снижают до атм</w:t>
      </w:r>
      <w:r w:rsidRPr="009B515E">
        <w:rPr>
          <w:sz w:val="28"/>
          <w:szCs w:val="28"/>
        </w:rPr>
        <w:t>о</w:t>
      </w:r>
      <w:r w:rsidRPr="009B515E">
        <w:rPr>
          <w:sz w:val="28"/>
          <w:szCs w:val="28"/>
        </w:rPr>
        <w:t>сферного, уст</w:t>
      </w:r>
      <w:r w:rsidRPr="009B515E">
        <w:rPr>
          <w:sz w:val="28"/>
          <w:szCs w:val="28"/>
        </w:rPr>
        <w:t>а</w:t>
      </w:r>
      <w:r w:rsidRPr="009B515E">
        <w:rPr>
          <w:sz w:val="28"/>
          <w:szCs w:val="28"/>
        </w:rPr>
        <w:t>навливают автоматику, арматуру, оборудование, контрольно-измерительные приборы и выдерживают газопровод в течение 10 мин под рабочим давлением. Герметичность разъемных соединений проверяют мыл</w:t>
      </w:r>
      <w:r w:rsidRPr="009B515E">
        <w:rPr>
          <w:sz w:val="28"/>
          <w:szCs w:val="28"/>
        </w:rPr>
        <w:t>ь</w:t>
      </w:r>
      <w:r w:rsidRPr="009B515E">
        <w:rPr>
          <w:sz w:val="28"/>
          <w:szCs w:val="28"/>
        </w:rPr>
        <w:t>ной эмульсией.</w:t>
      </w:r>
    </w:p>
    <w:p w:rsidR="00B07CDE" w:rsidRPr="009B515E" w:rsidRDefault="00B07CDE" w:rsidP="00833C1F">
      <w:pPr>
        <w:pStyle w:val="ConsPlusNormal"/>
        <w:spacing w:line="276" w:lineRule="auto"/>
        <w:ind w:firstLine="709"/>
        <w:jc w:val="both"/>
        <w:rPr>
          <w:sz w:val="28"/>
          <w:szCs w:val="28"/>
        </w:rPr>
      </w:pPr>
      <w:r w:rsidRPr="009B515E">
        <w:rPr>
          <w:sz w:val="28"/>
          <w:szCs w:val="28"/>
        </w:rPr>
        <w:t>Дефекты, обнаруженные в процессе испытаний газопроводов, следует устранять только после снижения давления в газопроводе до атмосферного.</w:t>
      </w:r>
    </w:p>
    <w:p w:rsidR="00B07CDE" w:rsidRPr="009B515E" w:rsidRDefault="00B07CDE" w:rsidP="00833C1F">
      <w:pPr>
        <w:pStyle w:val="ConsPlusNormal"/>
        <w:spacing w:line="276" w:lineRule="auto"/>
        <w:ind w:firstLine="709"/>
        <w:jc w:val="both"/>
        <w:rPr>
          <w:sz w:val="28"/>
          <w:szCs w:val="28"/>
        </w:rPr>
      </w:pPr>
      <w:r w:rsidRPr="009B515E">
        <w:rPr>
          <w:sz w:val="28"/>
          <w:szCs w:val="28"/>
        </w:rPr>
        <w:t>После устранения дефектов, обнаруженных в результате комплексного испытания газопровода, проводят повторное испытание.</w:t>
      </w:r>
    </w:p>
    <w:p w:rsidR="00B07CDE" w:rsidRPr="009B515E" w:rsidRDefault="00B07CDE" w:rsidP="00833C1F">
      <w:pPr>
        <w:pStyle w:val="ConsPlusNormal"/>
        <w:spacing w:line="276" w:lineRule="auto"/>
        <w:ind w:firstLine="709"/>
        <w:jc w:val="both"/>
        <w:rPr>
          <w:sz w:val="28"/>
          <w:szCs w:val="28"/>
        </w:rPr>
      </w:pPr>
      <w:r w:rsidRPr="009B515E">
        <w:rPr>
          <w:sz w:val="28"/>
          <w:szCs w:val="28"/>
        </w:rPr>
        <w:t>Стыки газопроводов, сваренные после испытаний, должны быть пров</w:t>
      </w:r>
      <w:r w:rsidRPr="009B515E">
        <w:rPr>
          <w:sz w:val="28"/>
          <w:szCs w:val="28"/>
        </w:rPr>
        <w:t>е</w:t>
      </w:r>
      <w:r w:rsidRPr="009B515E">
        <w:rPr>
          <w:sz w:val="28"/>
          <w:szCs w:val="28"/>
        </w:rPr>
        <w:t>рены физ</w:t>
      </w:r>
      <w:r w:rsidRPr="009B515E">
        <w:rPr>
          <w:sz w:val="28"/>
          <w:szCs w:val="28"/>
        </w:rPr>
        <w:t>и</w:t>
      </w:r>
      <w:r w:rsidRPr="009B515E">
        <w:rPr>
          <w:sz w:val="28"/>
          <w:szCs w:val="28"/>
        </w:rPr>
        <w:t>ческим методом контроля.</w:t>
      </w:r>
    </w:p>
    <w:p w:rsidR="00B07CDE" w:rsidRPr="009B515E" w:rsidRDefault="00C350E7"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 xml:space="preserve">10.5.10. Резервуары сжиженных углеводородных газов вместе с обвязкой по жидкой и паровой фазам </w:t>
      </w:r>
      <w:r w:rsidR="00AE71DE" w:rsidRPr="009B515E">
        <w:rPr>
          <w:sz w:val="28"/>
          <w:szCs w:val="28"/>
        </w:rPr>
        <w:t>СУГ следует  испытывать</w:t>
      </w:r>
      <w:r w:rsidR="00B07CDE" w:rsidRPr="009B515E">
        <w:rPr>
          <w:sz w:val="28"/>
          <w:szCs w:val="28"/>
        </w:rPr>
        <w:t xml:space="preserve"> в соотве</w:t>
      </w:r>
      <w:r w:rsidR="00B07CDE" w:rsidRPr="009B515E">
        <w:rPr>
          <w:sz w:val="28"/>
          <w:szCs w:val="28"/>
        </w:rPr>
        <w:t>т</w:t>
      </w:r>
      <w:r w:rsidR="00B07CDE" w:rsidRPr="009B515E">
        <w:rPr>
          <w:sz w:val="28"/>
          <w:szCs w:val="28"/>
        </w:rPr>
        <w:t xml:space="preserve">ствии с требованиями </w:t>
      </w:r>
      <w:hyperlink r:id="rId77" w:tooltip="Ссылка на КонсультантПлюс" w:history="1">
        <w:r w:rsidR="00B07CDE" w:rsidRPr="009B515E">
          <w:rPr>
            <w:color w:val="0000FF"/>
            <w:sz w:val="28"/>
            <w:szCs w:val="28"/>
          </w:rPr>
          <w:t>Пр</w:t>
        </w:r>
        <w:r w:rsidR="00B07CDE" w:rsidRPr="009B515E">
          <w:rPr>
            <w:color w:val="0000FF"/>
            <w:sz w:val="28"/>
            <w:szCs w:val="28"/>
          </w:rPr>
          <w:t>а</w:t>
        </w:r>
        <w:r w:rsidR="00B07CDE" w:rsidRPr="009B515E">
          <w:rPr>
            <w:color w:val="0000FF"/>
            <w:sz w:val="28"/>
            <w:szCs w:val="28"/>
          </w:rPr>
          <w:t>вил</w:t>
        </w:r>
      </w:hyperlink>
      <w:r w:rsidR="00B07CDE" w:rsidRPr="009B515E">
        <w:rPr>
          <w:sz w:val="28"/>
          <w:szCs w:val="28"/>
        </w:rPr>
        <w:t xml:space="preserve"> </w:t>
      </w:r>
      <w:hyperlink w:anchor="Par2276" w:tooltip="[6] ПБ 03-576-03. Правила устройства и безопасной эксплуатации сосудов, работающих под давлением." w:history="1">
        <w:r w:rsidR="00B07CDE" w:rsidRPr="009B515E">
          <w:rPr>
            <w:color w:val="0000FF"/>
            <w:sz w:val="28"/>
            <w:szCs w:val="28"/>
          </w:rPr>
          <w:t>[</w:t>
        </w:r>
        <w:r w:rsidR="00C81EEE" w:rsidRPr="009B515E">
          <w:rPr>
            <w:color w:val="0000FF"/>
            <w:sz w:val="28"/>
            <w:szCs w:val="28"/>
          </w:rPr>
          <w:t>8]</w:t>
        </w:r>
        <w:r w:rsidR="00E6653F" w:rsidRPr="009B515E">
          <w:rPr>
            <w:color w:val="0000FF"/>
            <w:sz w:val="28"/>
            <w:szCs w:val="28"/>
          </w:rPr>
          <w:t xml:space="preserve"> </w:t>
        </w:r>
      </w:hyperlink>
      <w:r w:rsidR="00B07CDE" w:rsidRPr="009B515E">
        <w:rPr>
          <w:sz w:val="28"/>
          <w:szCs w:val="28"/>
        </w:rPr>
        <w:t>.</w:t>
      </w:r>
    </w:p>
    <w:p w:rsidR="007C1DD1" w:rsidRPr="009B515E" w:rsidRDefault="007C1DD1" w:rsidP="00833C1F">
      <w:pPr>
        <w:pStyle w:val="ConsPlusNormal"/>
        <w:spacing w:line="276" w:lineRule="auto"/>
        <w:ind w:firstLine="709"/>
        <w:jc w:val="both"/>
        <w:rPr>
          <w:sz w:val="28"/>
          <w:szCs w:val="28"/>
        </w:rPr>
      </w:pPr>
    </w:p>
    <w:p w:rsidR="00B07CDE" w:rsidRPr="009B515E" w:rsidRDefault="00C350E7" w:rsidP="00833C1F">
      <w:pPr>
        <w:pStyle w:val="ConsPlusNormal"/>
        <w:spacing w:line="276" w:lineRule="auto"/>
        <w:ind w:firstLine="709"/>
        <w:jc w:val="both"/>
        <w:outlineLvl w:val="2"/>
        <w:rPr>
          <w:sz w:val="28"/>
          <w:szCs w:val="28"/>
        </w:rPr>
      </w:pPr>
      <w:r w:rsidRPr="009B515E">
        <w:rPr>
          <w:sz w:val="28"/>
          <w:szCs w:val="28"/>
        </w:rPr>
        <w:t xml:space="preserve">Обяз. </w:t>
      </w:r>
      <w:r w:rsidR="00B07CDE" w:rsidRPr="009B515E">
        <w:rPr>
          <w:b/>
          <w:sz w:val="28"/>
          <w:szCs w:val="28"/>
        </w:rPr>
        <w:t>10.6. Ввод в эксплуатацию законченных строительством с</w:t>
      </w:r>
      <w:r w:rsidR="00B07CDE" w:rsidRPr="009B515E">
        <w:rPr>
          <w:b/>
          <w:sz w:val="28"/>
          <w:szCs w:val="28"/>
        </w:rPr>
        <w:t>е</w:t>
      </w:r>
      <w:r w:rsidR="00B07CDE" w:rsidRPr="009B515E">
        <w:rPr>
          <w:b/>
          <w:sz w:val="28"/>
          <w:szCs w:val="28"/>
        </w:rPr>
        <w:t>тей газораспределения, газопотребления и объектов СУГ</w:t>
      </w:r>
    </w:p>
    <w:p w:rsidR="007C1DD1" w:rsidRPr="009B515E" w:rsidRDefault="007C1DD1" w:rsidP="00833C1F">
      <w:pPr>
        <w:pStyle w:val="ConsPlusNormal"/>
        <w:spacing w:line="276" w:lineRule="auto"/>
        <w:ind w:firstLine="709"/>
        <w:jc w:val="both"/>
        <w:outlineLvl w:val="2"/>
        <w:rPr>
          <w:sz w:val="28"/>
          <w:szCs w:val="28"/>
        </w:rPr>
      </w:pPr>
    </w:p>
    <w:p w:rsidR="00B07CDE" w:rsidRPr="009B515E" w:rsidRDefault="00C350E7"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10.6.1. Ввод в эксплуатацию законченных строительством сетей газораспределения, газопотребления и объектов СУГ осуществляется в соо</w:t>
      </w:r>
      <w:r w:rsidR="00B07CDE" w:rsidRPr="009B515E">
        <w:rPr>
          <w:sz w:val="28"/>
          <w:szCs w:val="28"/>
        </w:rPr>
        <w:t>т</w:t>
      </w:r>
      <w:r w:rsidR="00B07CDE" w:rsidRPr="009B515E">
        <w:rPr>
          <w:sz w:val="28"/>
          <w:szCs w:val="28"/>
        </w:rPr>
        <w:t>ветствии с установленным законодательством</w:t>
      </w:r>
      <w:r w:rsidRPr="009B515E">
        <w:rPr>
          <w:sz w:val="28"/>
          <w:szCs w:val="28"/>
        </w:rPr>
        <w:t xml:space="preserve"> </w:t>
      </w:r>
      <w:r w:rsidR="00D32956" w:rsidRPr="009B515E">
        <w:rPr>
          <w:sz w:val="28"/>
          <w:szCs w:val="28"/>
        </w:rPr>
        <w:t>Российской Федерации поря</w:t>
      </w:r>
      <w:r w:rsidR="00D32956" w:rsidRPr="009B515E">
        <w:rPr>
          <w:sz w:val="28"/>
          <w:szCs w:val="28"/>
        </w:rPr>
        <w:t>д</w:t>
      </w:r>
      <w:r w:rsidR="00D32956" w:rsidRPr="009B515E">
        <w:rPr>
          <w:sz w:val="28"/>
          <w:szCs w:val="28"/>
        </w:rPr>
        <w:t>ком</w:t>
      </w:r>
      <w:r w:rsidR="00B07CDE" w:rsidRPr="009B515E">
        <w:rPr>
          <w:sz w:val="28"/>
          <w:szCs w:val="28"/>
        </w:rPr>
        <w:t>.</w:t>
      </w:r>
    </w:p>
    <w:p w:rsidR="00B07CDE" w:rsidRPr="009B515E" w:rsidRDefault="00C350E7" w:rsidP="00833C1F">
      <w:pPr>
        <w:pStyle w:val="ConsPlusNormal"/>
        <w:spacing w:line="276" w:lineRule="auto"/>
        <w:ind w:firstLine="709"/>
        <w:jc w:val="both"/>
        <w:rPr>
          <w:sz w:val="28"/>
          <w:szCs w:val="28"/>
        </w:rPr>
      </w:pPr>
      <w:r w:rsidRPr="009B515E">
        <w:rPr>
          <w:sz w:val="28"/>
          <w:szCs w:val="28"/>
        </w:rPr>
        <w:t xml:space="preserve">Обяз. </w:t>
      </w:r>
      <w:r w:rsidR="00B07CDE" w:rsidRPr="009B515E">
        <w:rPr>
          <w:sz w:val="28"/>
          <w:szCs w:val="28"/>
        </w:rPr>
        <w:t>10.6.2. Ввод в эксплуатацию законченного строительством об</w:t>
      </w:r>
      <w:r w:rsidR="00B07CDE" w:rsidRPr="009B515E">
        <w:rPr>
          <w:sz w:val="28"/>
          <w:szCs w:val="28"/>
        </w:rPr>
        <w:t>ъ</w:t>
      </w:r>
      <w:r w:rsidR="00B07CDE" w:rsidRPr="009B515E">
        <w:rPr>
          <w:sz w:val="28"/>
          <w:szCs w:val="28"/>
        </w:rPr>
        <w:t>екта сетей газораспределения, газопотребления и объекта СУГ м</w:t>
      </w:r>
      <w:r w:rsidR="00B07CDE" w:rsidRPr="009B515E">
        <w:rPr>
          <w:sz w:val="28"/>
          <w:szCs w:val="28"/>
        </w:rPr>
        <w:t>о</w:t>
      </w:r>
      <w:r w:rsidR="00B07CDE" w:rsidRPr="009B515E">
        <w:rPr>
          <w:sz w:val="28"/>
          <w:szCs w:val="28"/>
        </w:rPr>
        <w:t xml:space="preserve">жет быть оформлена актом по форме, представленной в </w:t>
      </w:r>
      <w:hyperlink w:anchor="Par2181" w:tooltip="              Акт приемки законченного строительством объекта" w:history="1">
        <w:r w:rsidR="00B07CDE" w:rsidRPr="009B515E">
          <w:rPr>
            <w:color w:val="0000FF"/>
            <w:sz w:val="28"/>
            <w:szCs w:val="28"/>
          </w:rPr>
          <w:t>Приложении Ж</w:t>
        </w:r>
      </w:hyperlink>
      <w:r w:rsidR="00B07CDE" w:rsidRPr="009B515E">
        <w:rPr>
          <w:sz w:val="28"/>
          <w:szCs w:val="28"/>
        </w:rPr>
        <w:t>.</w:t>
      </w:r>
    </w:p>
    <w:p w:rsidR="00A9233E" w:rsidRPr="009B515E" w:rsidRDefault="00A9233E">
      <w:pPr>
        <w:spacing w:after="0" w:line="240" w:lineRule="auto"/>
        <w:rPr>
          <w:rFonts w:ascii="Times New Roman" w:hAnsi="Times New Roman"/>
          <w:sz w:val="28"/>
          <w:szCs w:val="28"/>
        </w:rPr>
      </w:pPr>
    </w:p>
    <w:p w:rsidR="0019627A" w:rsidRPr="009B515E" w:rsidRDefault="0019627A">
      <w:pPr>
        <w:spacing w:after="0" w:line="240" w:lineRule="auto"/>
        <w:rPr>
          <w:rFonts w:ascii="Times New Roman" w:hAnsi="Times New Roman"/>
          <w:sz w:val="28"/>
          <w:szCs w:val="28"/>
        </w:rPr>
        <w:sectPr w:rsidR="0019627A" w:rsidRPr="009B515E" w:rsidSect="00105BB1">
          <w:headerReference w:type="even" r:id="rId78"/>
          <w:headerReference w:type="default" r:id="rId79"/>
          <w:footerReference w:type="even" r:id="rId80"/>
          <w:footerReference w:type="default" r:id="rId81"/>
          <w:pgSz w:w="11906" w:h="16838"/>
          <w:pgMar w:top="1134" w:right="850" w:bottom="1134" w:left="1701" w:header="708" w:footer="708" w:gutter="0"/>
          <w:cols w:space="708"/>
          <w:docGrid w:linePitch="360"/>
        </w:sectPr>
      </w:pPr>
    </w:p>
    <w:p w:rsidR="0019627A" w:rsidRPr="009B515E" w:rsidRDefault="0019627A">
      <w:pPr>
        <w:spacing w:after="0" w:line="240" w:lineRule="auto"/>
        <w:rPr>
          <w:rFonts w:ascii="Times New Roman" w:hAnsi="Times New Roman"/>
          <w:sz w:val="28"/>
          <w:szCs w:val="28"/>
        </w:rPr>
      </w:pPr>
    </w:p>
    <w:p w:rsidR="00F72520" w:rsidRPr="009B515E" w:rsidRDefault="007825CE" w:rsidP="003171C8">
      <w:pPr>
        <w:jc w:val="center"/>
        <w:rPr>
          <w:rFonts w:ascii="Times New Roman" w:hAnsi="Times New Roman"/>
          <w:b/>
          <w:sz w:val="24"/>
          <w:szCs w:val="24"/>
        </w:rPr>
      </w:pPr>
      <w:r w:rsidRPr="009B515E">
        <w:rPr>
          <w:rFonts w:ascii="Times New Roman" w:hAnsi="Times New Roman"/>
          <w:b/>
          <w:sz w:val="24"/>
          <w:szCs w:val="24"/>
        </w:rPr>
        <w:t>Приложение А</w:t>
      </w:r>
    </w:p>
    <w:p w:rsidR="00BF3AE8" w:rsidRPr="009B515E" w:rsidRDefault="00C75A13" w:rsidP="003171C8">
      <w:pPr>
        <w:jc w:val="center"/>
        <w:rPr>
          <w:rFonts w:ascii="Times New Roman" w:hAnsi="Times New Roman"/>
          <w:b/>
          <w:sz w:val="24"/>
          <w:szCs w:val="24"/>
        </w:rPr>
      </w:pPr>
      <w:r w:rsidRPr="009B515E">
        <w:rPr>
          <w:rFonts w:ascii="Times New Roman" w:hAnsi="Times New Roman"/>
          <w:b/>
          <w:bCs/>
          <w:color w:val="000000"/>
          <w:sz w:val="24"/>
          <w:szCs w:val="24"/>
        </w:rPr>
        <w:t>(</w:t>
      </w:r>
      <w:r w:rsidR="00BF3AE8" w:rsidRPr="009B515E">
        <w:rPr>
          <w:rFonts w:ascii="Times New Roman" w:hAnsi="Times New Roman"/>
          <w:b/>
          <w:bCs/>
          <w:color w:val="000000"/>
          <w:sz w:val="24"/>
          <w:szCs w:val="24"/>
        </w:rPr>
        <w:t>справочное)</w:t>
      </w:r>
    </w:p>
    <w:p w:rsidR="0045340E" w:rsidRPr="009B515E" w:rsidRDefault="003171C8" w:rsidP="0045340E">
      <w:pPr>
        <w:pStyle w:val="ConsPlusNormal"/>
        <w:jc w:val="center"/>
        <w:rPr>
          <w:b/>
          <w:szCs w:val="24"/>
        </w:rPr>
      </w:pPr>
      <w:r w:rsidRPr="009B515E">
        <w:rPr>
          <w:b/>
          <w:szCs w:val="24"/>
        </w:rPr>
        <w:t>Нормативные документы</w:t>
      </w:r>
    </w:p>
    <w:p w:rsidR="00A9233E" w:rsidRPr="009B515E" w:rsidRDefault="00A9233E" w:rsidP="0045340E">
      <w:pPr>
        <w:pStyle w:val="ConsPlusNormal"/>
        <w:jc w:val="center"/>
        <w:rPr>
          <w:szCs w:val="24"/>
        </w:rPr>
      </w:pPr>
    </w:p>
    <w:p w:rsidR="000C3676" w:rsidRPr="009B515E" w:rsidRDefault="000C3676" w:rsidP="000C3676">
      <w:pPr>
        <w:pStyle w:val="ConsPlusNormal"/>
        <w:ind w:firstLine="540"/>
        <w:jc w:val="both"/>
        <w:rPr>
          <w:szCs w:val="24"/>
        </w:rPr>
      </w:pPr>
      <w:hyperlink r:id="rId82" w:history="1">
        <w:r w:rsidRPr="009B515E">
          <w:rPr>
            <w:color w:val="0000FF"/>
            <w:szCs w:val="24"/>
          </w:rPr>
          <w:t>ГОСТ 9.602-2005</w:t>
        </w:r>
      </w:hyperlink>
      <w:r w:rsidRPr="009B515E">
        <w:rPr>
          <w:szCs w:val="24"/>
        </w:rPr>
        <w:t xml:space="preserve"> Единая система защиты от коррозии и старения. Сооружения по</w:t>
      </w:r>
      <w:r w:rsidRPr="009B515E">
        <w:rPr>
          <w:szCs w:val="24"/>
        </w:rPr>
        <w:t>д</w:t>
      </w:r>
      <w:r w:rsidRPr="009B515E">
        <w:rPr>
          <w:szCs w:val="24"/>
        </w:rPr>
        <w:t>земные. Общие требования к защите от коррозии</w:t>
      </w:r>
    </w:p>
    <w:p w:rsidR="000C3676" w:rsidRPr="009B515E" w:rsidRDefault="000C3676" w:rsidP="000C3676">
      <w:pPr>
        <w:pStyle w:val="ConsPlusNormal"/>
        <w:ind w:firstLine="540"/>
        <w:jc w:val="both"/>
        <w:rPr>
          <w:szCs w:val="24"/>
        </w:rPr>
      </w:pPr>
      <w:hyperlink r:id="rId83" w:history="1">
        <w:r w:rsidRPr="009B515E">
          <w:rPr>
            <w:color w:val="0000FF"/>
            <w:szCs w:val="24"/>
          </w:rPr>
          <w:t>ГОСТ 859-201</w:t>
        </w:r>
      </w:hyperlink>
      <w:r w:rsidRPr="009B515E">
        <w:rPr>
          <w:szCs w:val="24"/>
        </w:rPr>
        <w:t>4 Медь. Марки</w:t>
      </w:r>
    </w:p>
    <w:p w:rsidR="000C3676" w:rsidRPr="009B515E" w:rsidRDefault="000C3676" w:rsidP="000C3676">
      <w:pPr>
        <w:pStyle w:val="ConsPlusNormal"/>
        <w:ind w:firstLine="540"/>
        <w:jc w:val="both"/>
        <w:rPr>
          <w:szCs w:val="24"/>
        </w:rPr>
      </w:pPr>
      <w:hyperlink r:id="rId84" w:history="1">
        <w:r w:rsidRPr="009B515E">
          <w:rPr>
            <w:color w:val="0000FF"/>
            <w:szCs w:val="24"/>
          </w:rPr>
          <w:t>ГОСТ 5542-</w:t>
        </w:r>
      </w:hyperlink>
      <w:r w:rsidRPr="009B515E">
        <w:rPr>
          <w:szCs w:val="24"/>
        </w:rPr>
        <w:t xml:space="preserve"> 2014 Газы горючие природные промышленного и коммунально- быт</w:t>
      </w:r>
      <w:r w:rsidRPr="009B515E">
        <w:rPr>
          <w:szCs w:val="24"/>
        </w:rPr>
        <w:t>о</w:t>
      </w:r>
      <w:r w:rsidRPr="009B515E">
        <w:rPr>
          <w:szCs w:val="24"/>
        </w:rPr>
        <w:t>вого назначения. Технические условия</w:t>
      </w:r>
    </w:p>
    <w:p w:rsidR="000C3676" w:rsidRPr="009B515E" w:rsidRDefault="000C3676" w:rsidP="000C3676">
      <w:pPr>
        <w:pStyle w:val="ConsPlusNormal"/>
        <w:ind w:firstLine="540"/>
        <w:jc w:val="both"/>
        <w:rPr>
          <w:szCs w:val="24"/>
        </w:rPr>
      </w:pPr>
      <w:hyperlink r:id="rId85" w:history="1">
        <w:r w:rsidRPr="009B515E">
          <w:rPr>
            <w:color w:val="0000FF"/>
            <w:szCs w:val="24"/>
          </w:rPr>
          <w:t>ГОСТ 6996-66</w:t>
        </w:r>
      </w:hyperlink>
      <w:r w:rsidRPr="009B515E">
        <w:rPr>
          <w:szCs w:val="24"/>
        </w:rPr>
        <w:t xml:space="preserve"> Сварные соединения. Методы определения механических свойств</w:t>
      </w:r>
    </w:p>
    <w:p w:rsidR="000C3676" w:rsidRPr="009B515E" w:rsidRDefault="000C3676" w:rsidP="000C3676">
      <w:pPr>
        <w:pStyle w:val="ConsPlusNormal"/>
        <w:ind w:firstLine="540"/>
        <w:jc w:val="both"/>
        <w:rPr>
          <w:szCs w:val="24"/>
        </w:rPr>
      </w:pPr>
      <w:hyperlink r:id="rId86" w:history="1">
        <w:r w:rsidRPr="009B515E">
          <w:rPr>
            <w:color w:val="0000FF"/>
            <w:szCs w:val="24"/>
          </w:rPr>
          <w:t>ГОСТ 7512-82</w:t>
        </w:r>
      </w:hyperlink>
      <w:r w:rsidRPr="009B515E">
        <w:rPr>
          <w:szCs w:val="24"/>
        </w:rPr>
        <w:t xml:space="preserve"> Контроль неразрушающий. Соединения сварные. Радиографический метод</w:t>
      </w:r>
    </w:p>
    <w:p w:rsidR="000C3676" w:rsidRPr="009B515E" w:rsidRDefault="000C3676" w:rsidP="000C3676">
      <w:pPr>
        <w:pStyle w:val="ConsPlusNormal"/>
        <w:ind w:firstLine="540"/>
        <w:jc w:val="both"/>
        <w:rPr>
          <w:szCs w:val="24"/>
        </w:rPr>
      </w:pPr>
      <w:hyperlink r:id="rId87" w:history="1">
        <w:r w:rsidRPr="009B515E">
          <w:rPr>
            <w:color w:val="0000FF"/>
            <w:szCs w:val="24"/>
          </w:rPr>
          <w:t>ГОСТ 16037-80</w:t>
        </w:r>
      </w:hyperlink>
      <w:r w:rsidRPr="009B515E">
        <w:rPr>
          <w:szCs w:val="24"/>
        </w:rPr>
        <w:t xml:space="preserve"> Соединения сварные стальных трубопроводов. Основные типы, ко</w:t>
      </w:r>
      <w:r w:rsidRPr="009B515E">
        <w:rPr>
          <w:szCs w:val="24"/>
        </w:rPr>
        <w:t>н</w:t>
      </w:r>
      <w:r w:rsidRPr="009B515E">
        <w:rPr>
          <w:szCs w:val="24"/>
        </w:rPr>
        <w:t>структивные элементы и размеры</w:t>
      </w:r>
    </w:p>
    <w:p w:rsidR="000C3676" w:rsidRPr="009B515E" w:rsidRDefault="000C3676" w:rsidP="000C3676">
      <w:pPr>
        <w:pStyle w:val="ConsPlusNormal"/>
        <w:ind w:firstLine="540"/>
        <w:jc w:val="both"/>
        <w:rPr>
          <w:szCs w:val="24"/>
        </w:rPr>
      </w:pPr>
      <w:hyperlink r:id="rId88" w:history="1">
        <w:r w:rsidRPr="009B515E">
          <w:rPr>
            <w:color w:val="0000FF"/>
            <w:szCs w:val="24"/>
          </w:rPr>
          <w:t>ГОСТ 16038-80</w:t>
        </w:r>
      </w:hyperlink>
      <w:r w:rsidRPr="009B515E">
        <w:rPr>
          <w:szCs w:val="24"/>
        </w:rPr>
        <w:t xml:space="preserve"> Сварка дуговая. Соединения сварные трубопроводов из меди и ме</w:t>
      </w:r>
      <w:r w:rsidRPr="009B515E">
        <w:rPr>
          <w:szCs w:val="24"/>
        </w:rPr>
        <w:t>д</w:t>
      </w:r>
      <w:r w:rsidRPr="009B515E">
        <w:rPr>
          <w:szCs w:val="24"/>
        </w:rPr>
        <w:t>но-никелевого сплава. Основные типы, конструктивные элементы и размеры</w:t>
      </w:r>
    </w:p>
    <w:p w:rsidR="000C3676" w:rsidRPr="009B515E" w:rsidRDefault="000C3676" w:rsidP="000C3676">
      <w:pPr>
        <w:pStyle w:val="ConsPlusNormal"/>
        <w:ind w:firstLine="540"/>
        <w:jc w:val="both"/>
        <w:rPr>
          <w:szCs w:val="24"/>
        </w:rPr>
      </w:pPr>
      <w:hyperlink r:id="rId89" w:history="1">
        <w:r w:rsidRPr="009B515E">
          <w:rPr>
            <w:color w:val="0000FF"/>
            <w:szCs w:val="24"/>
          </w:rPr>
          <w:t>ГОСТ 19249-73</w:t>
        </w:r>
      </w:hyperlink>
      <w:r w:rsidRPr="009B515E">
        <w:rPr>
          <w:szCs w:val="24"/>
        </w:rPr>
        <w:t xml:space="preserve"> Соединения паяные. Основные типы и параметры</w:t>
      </w:r>
    </w:p>
    <w:p w:rsidR="000C3676" w:rsidRPr="009B515E" w:rsidRDefault="000C3676" w:rsidP="000C3676">
      <w:pPr>
        <w:pStyle w:val="ConsPlusNormal"/>
        <w:ind w:firstLine="540"/>
        <w:jc w:val="both"/>
        <w:rPr>
          <w:szCs w:val="24"/>
        </w:rPr>
      </w:pPr>
      <w:hyperlink r:id="rId90" w:history="1">
        <w:r w:rsidRPr="009B515E">
          <w:rPr>
            <w:color w:val="0000FF"/>
            <w:szCs w:val="24"/>
          </w:rPr>
          <w:t>ГОСТ 20448-90</w:t>
        </w:r>
      </w:hyperlink>
      <w:r w:rsidRPr="009B515E">
        <w:rPr>
          <w:szCs w:val="24"/>
        </w:rPr>
        <w:t xml:space="preserve"> Газы углеводородные сжиженные топливные для коммунал</w:t>
      </w:r>
      <w:r w:rsidRPr="009B515E">
        <w:rPr>
          <w:szCs w:val="24"/>
        </w:rPr>
        <w:t>ь</w:t>
      </w:r>
      <w:r w:rsidRPr="009B515E">
        <w:rPr>
          <w:szCs w:val="24"/>
        </w:rPr>
        <w:t>но-бытового потребления. Технические условия</w:t>
      </w:r>
    </w:p>
    <w:p w:rsidR="000C3676" w:rsidRPr="009B515E" w:rsidRDefault="000C3676" w:rsidP="000C3676">
      <w:pPr>
        <w:pStyle w:val="ConsPlusNormal"/>
        <w:ind w:firstLine="540"/>
        <w:jc w:val="both"/>
        <w:rPr>
          <w:szCs w:val="24"/>
        </w:rPr>
      </w:pPr>
      <w:hyperlink r:id="rId91" w:history="1">
        <w:r w:rsidRPr="009B515E">
          <w:rPr>
            <w:color w:val="0000FF"/>
            <w:szCs w:val="24"/>
          </w:rPr>
          <w:t>ГОСТ 26433.2-94</w:t>
        </w:r>
      </w:hyperlink>
      <w:r w:rsidRPr="009B515E">
        <w:rPr>
          <w:szCs w:val="24"/>
        </w:rPr>
        <w:t xml:space="preserve"> Система обеспечения точности геометрических параметров в стр</w:t>
      </w:r>
      <w:r w:rsidRPr="009B515E">
        <w:rPr>
          <w:szCs w:val="24"/>
        </w:rPr>
        <w:t>о</w:t>
      </w:r>
      <w:r w:rsidRPr="009B515E">
        <w:rPr>
          <w:szCs w:val="24"/>
        </w:rPr>
        <w:t>ительстве. Правила выполнения измерений параметров зданий и сооруж</w:t>
      </w:r>
      <w:r w:rsidRPr="009B515E">
        <w:rPr>
          <w:szCs w:val="24"/>
        </w:rPr>
        <w:t>е</w:t>
      </w:r>
      <w:r w:rsidRPr="009B515E">
        <w:rPr>
          <w:szCs w:val="24"/>
        </w:rPr>
        <w:t>ний</w:t>
      </w:r>
    </w:p>
    <w:p w:rsidR="000C3676" w:rsidRPr="009B515E" w:rsidRDefault="000C3676" w:rsidP="000C3676">
      <w:pPr>
        <w:pStyle w:val="ConsPlusNormal"/>
        <w:ind w:firstLine="540"/>
        <w:jc w:val="both"/>
        <w:rPr>
          <w:szCs w:val="24"/>
        </w:rPr>
      </w:pPr>
      <w:hyperlink r:id="rId92" w:history="1">
        <w:r w:rsidRPr="009B515E">
          <w:rPr>
            <w:color w:val="0000FF"/>
            <w:szCs w:val="24"/>
          </w:rPr>
          <w:t>ГОСТ 27578-87</w:t>
        </w:r>
      </w:hyperlink>
      <w:r w:rsidRPr="009B515E">
        <w:rPr>
          <w:szCs w:val="24"/>
        </w:rPr>
        <w:t xml:space="preserve"> Газы углеводородные сжиженные для автомобильного транспорта. Технические условия</w:t>
      </w:r>
    </w:p>
    <w:p w:rsidR="00BE005A" w:rsidRPr="009B515E" w:rsidRDefault="000C3676" w:rsidP="000C3676">
      <w:pPr>
        <w:pStyle w:val="ConsPlusNormal"/>
        <w:ind w:firstLine="540"/>
        <w:jc w:val="both"/>
        <w:rPr>
          <w:szCs w:val="24"/>
        </w:rPr>
      </w:pPr>
      <w:hyperlink r:id="rId93" w:history="1">
        <w:r w:rsidRPr="009B515E">
          <w:rPr>
            <w:color w:val="0000FF"/>
            <w:szCs w:val="24"/>
          </w:rPr>
          <w:t>ГОСТ 27751-</w:t>
        </w:r>
      </w:hyperlink>
      <w:r w:rsidRPr="009B515E">
        <w:rPr>
          <w:szCs w:val="24"/>
        </w:rPr>
        <w:t xml:space="preserve">2014 Надежность строительных конструкций и оснований. Основные положения </w:t>
      </w:r>
    </w:p>
    <w:p w:rsidR="000C3676" w:rsidRPr="009B515E" w:rsidRDefault="000C3676" w:rsidP="000C3676">
      <w:pPr>
        <w:pStyle w:val="ConsPlusNormal"/>
        <w:ind w:firstLine="540"/>
        <w:jc w:val="both"/>
        <w:rPr>
          <w:szCs w:val="24"/>
        </w:rPr>
      </w:pPr>
      <w:hyperlink r:id="rId94" w:history="1">
        <w:r w:rsidRPr="009B515E">
          <w:rPr>
            <w:color w:val="0000FF"/>
            <w:szCs w:val="24"/>
          </w:rPr>
          <w:t>ГОСТ 28830-90</w:t>
        </w:r>
      </w:hyperlink>
      <w:r w:rsidRPr="009B515E">
        <w:rPr>
          <w:szCs w:val="24"/>
        </w:rPr>
        <w:t xml:space="preserve"> Соединения паяные. Методы испытаний на растяжение и длител</w:t>
      </w:r>
      <w:r w:rsidRPr="009B515E">
        <w:rPr>
          <w:szCs w:val="24"/>
        </w:rPr>
        <w:t>ь</w:t>
      </w:r>
      <w:r w:rsidRPr="009B515E">
        <w:rPr>
          <w:szCs w:val="24"/>
        </w:rPr>
        <w:t>ную прочность</w:t>
      </w:r>
    </w:p>
    <w:p w:rsidR="000C3676" w:rsidRPr="009B515E" w:rsidRDefault="000C3676" w:rsidP="000C3676">
      <w:pPr>
        <w:pStyle w:val="ConsPlusNormal"/>
        <w:ind w:firstLine="540"/>
        <w:jc w:val="both"/>
        <w:rPr>
          <w:szCs w:val="24"/>
        </w:rPr>
      </w:pPr>
      <w:hyperlink r:id="rId95" w:history="1">
        <w:r w:rsidRPr="009B515E">
          <w:rPr>
            <w:color w:val="0000FF"/>
            <w:szCs w:val="24"/>
          </w:rPr>
          <w:t>ГОСТ Р 50838-2009</w:t>
        </w:r>
      </w:hyperlink>
      <w:r w:rsidRPr="009B515E">
        <w:rPr>
          <w:szCs w:val="24"/>
        </w:rPr>
        <w:t xml:space="preserve"> (ИСО 4437:2007). Трубы из полиэтилена для газопроводов. Те</w:t>
      </w:r>
      <w:r w:rsidRPr="009B515E">
        <w:rPr>
          <w:szCs w:val="24"/>
        </w:rPr>
        <w:t>х</w:t>
      </w:r>
      <w:r w:rsidRPr="009B515E">
        <w:rPr>
          <w:szCs w:val="24"/>
        </w:rPr>
        <w:t>нические условия</w:t>
      </w:r>
    </w:p>
    <w:p w:rsidR="000C3676" w:rsidRPr="009B515E" w:rsidRDefault="000C3676" w:rsidP="000C3676">
      <w:pPr>
        <w:pStyle w:val="ConsPlusNormal"/>
        <w:ind w:firstLine="540"/>
        <w:jc w:val="both"/>
        <w:rPr>
          <w:szCs w:val="24"/>
        </w:rPr>
      </w:pPr>
      <w:hyperlink r:id="rId96" w:history="1">
        <w:r w:rsidRPr="009B515E">
          <w:rPr>
            <w:color w:val="0000FF"/>
            <w:szCs w:val="24"/>
          </w:rPr>
          <w:t>ГОСТ Р 52087-2003</w:t>
        </w:r>
      </w:hyperlink>
      <w:r w:rsidRPr="009B515E">
        <w:rPr>
          <w:szCs w:val="24"/>
        </w:rPr>
        <w:t xml:space="preserve"> Газы углеводородные сжиженные топливные. Технические условия</w:t>
      </w:r>
    </w:p>
    <w:p w:rsidR="000C3676" w:rsidRPr="009B515E" w:rsidRDefault="000C3676" w:rsidP="000C3676">
      <w:pPr>
        <w:pStyle w:val="ConsPlusNormal"/>
        <w:ind w:firstLine="540"/>
        <w:jc w:val="both"/>
        <w:rPr>
          <w:szCs w:val="24"/>
        </w:rPr>
      </w:pPr>
      <w:hyperlink r:id="rId97" w:history="1">
        <w:r w:rsidRPr="009B515E">
          <w:rPr>
            <w:color w:val="0000FF"/>
            <w:szCs w:val="24"/>
          </w:rPr>
          <w:t>ГОСТ Р 52318-2005</w:t>
        </w:r>
      </w:hyperlink>
      <w:r w:rsidRPr="009B515E">
        <w:rPr>
          <w:szCs w:val="24"/>
        </w:rPr>
        <w:t xml:space="preserve"> Трубы медные круглого сечения для воды и газа. Технические условия</w:t>
      </w:r>
    </w:p>
    <w:p w:rsidR="000C3676" w:rsidRPr="009B515E" w:rsidRDefault="000C3676" w:rsidP="000C3676">
      <w:pPr>
        <w:pStyle w:val="ConsPlusNormal"/>
        <w:ind w:firstLine="540"/>
        <w:jc w:val="both"/>
        <w:rPr>
          <w:szCs w:val="24"/>
        </w:rPr>
      </w:pPr>
      <w:hyperlink r:id="rId98" w:history="1">
        <w:r w:rsidRPr="009B515E">
          <w:rPr>
            <w:color w:val="0000FF"/>
            <w:szCs w:val="24"/>
          </w:rPr>
          <w:t>ГОСТ Р 52779-2007</w:t>
        </w:r>
      </w:hyperlink>
      <w:r w:rsidRPr="009B515E">
        <w:rPr>
          <w:szCs w:val="24"/>
        </w:rPr>
        <w:t xml:space="preserve"> (ИСО 8085-2:2001, ИСО 8085-3:2001). Детали соединительные из полиэтилена для газопроводов. Общие технические условия</w:t>
      </w:r>
    </w:p>
    <w:p w:rsidR="000C3676" w:rsidRPr="009B515E" w:rsidRDefault="000C3676" w:rsidP="000C3676">
      <w:pPr>
        <w:pStyle w:val="ConsPlusNormal"/>
        <w:ind w:firstLine="540"/>
        <w:jc w:val="both"/>
        <w:rPr>
          <w:szCs w:val="24"/>
        </w:rPr>
      </w:pPr>
      <w:hyperlink r:id="rId99" w:history="1">
        <w:r w:rsidRPr="009B515E">
          <w:rPr>
            <w:color w:val="0000FF"/>
            <w:szCs w:val="24"/>
          </w:rPr>
          <w:t>ГОСТ Р 52922-2008</w:t>
        </w:r>
      </w:hyperlink>
      <w:r w:rsidRPr="009B515E">
        <w:rPr>
          <w:szCs w:val="24"/>
        </w:rPr>
        <w:t xml:space="preserve"> Фитинги из меди и медных сплавов для соединения ме</w:t>
      </w:r>
      <w:r w:rsidRPr="009B515E">
        <w:rPr>
          <w:szCs w:val="24"/>
        </w:rPr>
        <w:t>д</w:t>
      </w:r>
      <w:r w:rsidRPr="009B515E">
        <w:rPr>
          <w:szCs w:val="24"/>
        </w:rPr>
        <w:t>ных труб способом капиллярной пайки. Технические условия</w:t>
      </w:r>
    </w:p>
    <w:p w:rsidR="000C3676" w:rsidRPr="009B515E" w:rsidRDefault="000C3676" w:rsidP="000C3676">
      <w:pPr>
        <w:pStyle w:val="ConsPlusNormal"/>
        <w:ind w:firstLine="540"/>
        <w:jc w:val="both"/>
        <w:rPr>
          <w:szCs w:val="24"/>
        </w:rPr>
      </w:pPr>
      <w:hyperlink r:id="rId100" w:history="1">
        <w:r w:rsidRPr="009B515E">
          <w:rPr>
            <w:color w:val="0000FF"/>
            <w:szCs w:val="24"/>
          </w:rPr>
          <w:t>ГОСТ Р 52948-2008</w:t>
        </w:r>
      </w:hyperlink>
      <w:r w:rsidRPr="009B515E">
        <w:rPr>
          <w:szCs w:val="24"/>
        </w:rPr>
        <w:t xml:space="preserve"> Фитинги из меди и медных сплавов для соединения ме</w:t>
      </w:r>
      <w:r w:rsidRPr="009B515E">
        <w:rPr>
          <w:szCs w:val="24"/>
        </w:rPr>
        <w:t>д</w:t>
      </w:r>
      <w:r w:rsidRPr="009B515E">
        <w:rPr>
          <w:szCs w:val="24"/>
        </w:rPr>
        <w:t>ных труб способом прессования. Технические условия</w:t>
      </w:r>
    </w:p>
    <w:p w:rsidR="000C3676" w:rsidRPr="009B515E" w:rsidRDefault="000C3676" w:rsidP="000C3676">
      <w:pPr>
        <w:pStyle w:val="ConsPlusNormal"/>
        <w:ind w:firstLine="540"/>
        <w:jc w:val="both"/>
        <w:rPr>
          <w:szCs w:val="24"/>
        </w:rPr>
      </w:pPr>
      <w:hyperlink r:id="rId101" w:history="1">
        <w:r w:rsidRPr="009B515E">
          <w:rPr>
            <w:color w:val="0000FF"/>
            <w:szCs w:val="24"/>
          </w:rPr>
          <w:t>ГОСТ Р 52949-2008</w:t>
        </w:r>
      </w:hyperlink>
      <w:r w:rsidRPr="009B515E">
        <w:rPr>
          <w:szCs w:val="24"/>
        </w:rPr>
        <w:t xml:space="preserve"> Фитинги-переходники из меди и медных сплавов для соедин</w:t>
      </w:r>
      <w:r w:rsidRPr="009B515E">
        <w:rPr>
          <w:szCs w:val="24"/>
        </w:rPr>
        <w:t>е</w:t>
      </w:r>
      <w:r w:rsidRPr="009B515E">
        <w:rPr>
          <w:szCs w:val="24"/>
        </w:rPr>
        <w:t>ния трубопроводов. Технические условия.</w:t>
      </w:r>
    </w:p>
    <w:p w:rsidR="000C3676" w:rsidRPr="009B515E" w:rsidRDefault="000C3676" w:rsidP="000C3676">
      <w:pPr>
        <w:pStyle w:val="ConsPlusNormal"/>
        <w:ind w:firstLine="540"/>
        <w:jc w:val="both"/>
        <w:rPr>
          <w:szCs w:val="24"/>
        </w:rPr>
      </w:pPr>
      <w:r w:rsidRPr="009B515E">
        <w:rPr>
          <w:szCs w:val="24"/>
        </w:rPr>
        <w:t>ГОСТ Р 53865-2010 Системы газораспределительные. Термины и определ</w:t>
      </w:r>
      <w:r w:rsidRPr="009B515E">
        <w:rPr>
          <w:szCs w:val="24"/>
        </w:rPr>
        <w:t>е</w:t>
      </w:r>
      <w:r w:rsidRPr="009B515E">
        <w:rPr>
          <w:szCs w:val="24"/>
        </w:rPr>
        <w:t>ния</w:t>
      </w:r>
    </w:p>
    <w:p w:rsidR="000C3676" w:rsidRPr="009B515E" w:rsidRDefault="000C3676" w:rsidP="000C3676">
      <w:pPr>
        <w:pStyle w:val="ConsPlusNormal"/>
        <w:ind w:firstLine="540"/>
        <w:jc w:val="both"/>
        <w:rPr>
          <w:szCs w:val="24"/>
        </w:rPr>
      </w:pPr>
      <w:r w:rsidRPr="009B515E">
        <w:rPr>
          <w:szCs w:val="24"/>
        </w:rPr>
        <w:t>ГОСТ Р 54808-2011 Арматура трубопроводная запорная. Классы и нормы гермети</w:t>
      </w:r>
      <w:r w:rsidRPr="009B515E">
        <w:rPr>
          <w:szCs w:val="24"/>
        </w:rPr>
        <w:t>ч</w:t>
      </w:r>
      <w:r w:rsidRPr="009B515E">
        <w:rPr>
          <w:szCs w:val="24"/>
        </w:rPr>
        <w:t>ности затворов</w:t>
      </w:r>
    </w:p>
    <w:p w:rsidR="000C3676" w:rsidRPr="009B515E" w:rsidRDefault="000C3676" w:rsidP="000C3676">
      <w:pPr>
        <w:pStyle w:val="ConsPlusNormal"/>
        <w:ind w:firstLine="540"/>
        <w:jc w:val="both"/>
        <w:rPr>
          <w:szCs w:val="24"/>
        </w:rPr>
      </w:pPr>
      <w:r w:rsidRPr="009B515E">
        <w:rPr>
          <w:szCs w:val="24"/>
        </w:rPr>
        <w:t>ГОСТ Р 54825-2011 Котлы газовые центрального отопления. Специальные требов</w:t>
      </w:r>
      <w:r w:rsidRPr="009B515E">
        <w:rPr>
          <w:szCs w:val="24"/>
        </w:rPr>
        <w:t>а</w:t>
      </w:r>
      <w:r w:rsidRPr="009B515E">
        <w:rPr>
          <w:szCs w:val="24"/>
        </w:rPr>
        <w:t>ния для конденсационных котлов с номинальной тепловой мощн</w:t>
      </w:r>
      <w:r w:rsidRPr="009B515E">
        <w:rPr>
          <w:szCs w:val="24"/>
        </w:rPr>
        <w:t>о</w:t>
      </w:r>
      <w:r w:rsidRPr="009B515E">
        <w:rPr>
          <w:szCs w:val="24"/>
        </w:rPr>
        <w:t>стью не более 70 кВт</w:t>
      </w:r>
    </w:p>
    <w:p w:rsidR="000C3676" w:rsidRPr="009B515E" w:rsidRDefault="000C3676" w:rsidP="000C3676">
      <w:pPr>
        <w:pStyle w:val="ConsPlusNormal"/>
        <w:ind w:firstLine="540"/>
        <w:jc w:val="both"/>
        <w:rPr>
          <w:szCs w:val="24"/>
        </w:rPr>
      </w:pPr>
      <w:r w:rsidRPr="009B515E">
        <w:rPr>
          <w:szCs w:val="24"/>
        </w:rPr>
        <w:t>ГОСТ Р 55724-2013 Контроль неразрушающий. Соединения сварные. Методы ул</w:t>
      </w:r>
      <w:r w:rsidRPr="009B515E">
        <w:rPr>
          <w:szCs w:val="24"/>
        </w:rPr>
        <w:t>ь</w:t>
      </w:r>
      <w:r w:rsidRPr="009B515E">
        <w:rPr>
          <w:szCs w:val="24"/>
        </w:rPr>
        <w:t>тразвуковые</w:t>
      </w:r>
    </w:p>
    <w:p w:rsidR="000C3676" w:rsidRPr="009B515E" w:rsidRDefault="000C3676" w:rsidP="000C3676">
      <w:pPr>
        <w:pStyle w:val="ConsPlusNormal"/>
        <w:ind w:firstLine="540"/>
        <w:jc w:val="both"/>
        <w:rPr>
          <w:szCs w:val="24"/>
        </w:rPr>
      </w:pPr>
      <w:r w:rsidRPr="009B515E">
        <w:rPr>
          <w:szCs w:val="24"/>
        </w:rPr>
        <w:t>СП 3.13130.2009  Системы протвопожарной защиты. Система оповещения и упра</w:t>
      </w:r>
      <w:r w:rsidRPr="009B515E">
        <w:rPr>
          <w:szCs w:val="24"/>
        </w:rPr>
        <w:t>в</w:t>
      </w:r>
      <w:r w:rsidRPr="009B515E">
        <w:rPr>
          <w:szCs w:val="24"/>
        </w:rPr>
        <w:t>ления эвакуацией людей при пожаре. Требования пожарной бе</w:t>
      </w:r>
      <w:r w:rsidRPr="009B515E">
        <w:rPr>
          <w:szCs w:val="24"/>
        </w:rPr>
        <w:t>з</w:t>
      </w:r>
      <w:r w:rsidRPr="009B515E">
        <w:rPr>
          <w:szCs w:val="24"/>
        </w:rPr>
        <w:t>опасности</w:t>
      </w:r>
    </w:p>
    <w:p w:rsidR="000C3676" w:rsidRPr="009B515E" w:rsidRDefault="000C3676" w:rsidP="000C3676">
      <w:pPr>
        <w:pStyle w:val="ConsPlusNormal"/>
        <w:ind w:firstLine="540"/>
        <w:jc w:val="both"/>
        <w:rPr>
          <w:szCs w:val="24"/>
        </w:rPr>
      </w:pPr>
      <w:hyperlink r:id="rId102" w:history="1">
        <w:r w:rsidRPr="009B515E">
          <w:rPr>
            <w:color w:val="0000FF"/>
            <w:szCs w:val="24"/>
          </w:rPr>
          <w:t>СП 4.13130.20</w:t>
        </w:r>
      </w:hyperlink>
      <w:r w:rsidRPr="009B515E">
        <w:rPr>
          <w:szCs w:val="24"/>
        </w:rPr>
        <w:t>13 Системы противопожарной защиты. Ограничение распростран</w:t>
      </w:r>
      <w:r w:rsidRPr="009B515E">
        <w:rPr>
          <w:szCs w:val="24"/>
        </w:rPr>
        <w:t>е</w:t>
      </w:r>
      <w:r w:rsidRPr="009B515E">
        <w:rPr>
          <w:szCs w:val="24"/>
        </w:rPr>
        <w:t>ния пожара на объектах защиты. Требования к объемно-планировочным и конструкти</w:t>
      </w:r>
      <w:r w:rsidRPr="009B515E">
        <w:rPr>
          <w:szCs w:val="24"/>
        </w:rPr>
        <w:t>в</w:t>
      </w:r>
      <w:r w:rsidRPr="009B515E">
        <w:rPr>
          <w:szCs w:val="24"/>
        </w:rPr>
        <w:t>ным решениям</w:t>
      </w:r>
    </w:p>
    <w:p w:rsidR="000C3676" w:rsidRPr="009B515E" w:rsidRDefault="000C3676" w:rsidP="000C3676">
      <w:pPr>
        <w:pStyle w:val="ConsPlusNormal"/>
        <w:ind w:firstLine="540"/>
        <w:jc w:val="both"/>
        <w:rPr>
          <w:szCs w:val="24"/>
        </w:rPr>
      </w:pPr>
      <w:r w:rsidRPr="009B515E">
        <w:rPr>
          <w:szCs w:val="24"/>
        </w:rPr>
        <w:t>СП 5.13130.2009 Системы противопожарной защиты. Установка пожарной сигнал</w:t>
      </w:r>
      <w:r w:rsidRPr="009B515E">
        <w:rPr>
          <w:szCs w:val="24"/>
        </w:rPr>
        <w:t>и</w:t>
      </w:r>
      <w:r w:rsidRPr="009B515E">
        <w:rPr>
          <w:szCs w:val="24"/>
        </w:rPr>
        <w:t>зации и пожаротушения автоматические</w:t>
      </w:r>
    </w:p>
    <w:p w:rsidR="000C3676" w:rsidRPr="009B515E" w:rsidRDefault="000C3676" w:rsidP="000C3676">
      <w:pPr>
        <w:pStyle w:val="ConsPlusNormal"/>
        <w:ind w:firstLine="540"/>
        <w:jc w:val="both"/>
        <w:rPr>
          <w:szCs w:val="24"/>
        </w:rPr>
      </w:pPr>
      <w:r w:rsidRPr="009B515E">
        <w:rPr>
          <w:szCs w:val="24"/>
        </w:rPr>
        <w:t>СП 6.13130.2013 Системы противопожарной защиты. Электрооборудование. Треб</w:t>
      </w:r>
      <w:r w:rsidRPr="009B515E">
        <w:rPr>
          <w:szCs w:val="24"/>
        </w:rPr>
        <w:t>о</w:t>
      </w:r>
      <w:r w:rsidRPr="009B515E">
        <w:rPr>
          <w:szCs w:val="24"/>
        </w:rPr>
        <w:t>вания пожарной безопасности.</w:t>
      </w:r>
    </w:p>
    <w:p w:rsidR="000C3676" w:rsidRPr="009B515E" w:rsidRDefault="000C3676" w:rsidP="000C3676">
      <w:pPr>
        <w:pStyle w:val="ConsPlusNormal"/>
        <w:ind w:firstLine="540"/>
        <w:jc w:val="both"/>
        <w:rPr>
          <w:szCs w:val="24"/>
        </w:rPr>
      </w:pPr>
      <w:hyperlink r:id="rId103" w:history="1">
        <w:r w:rsidRPr="009B515E">
          <w:rPr>
            <w:color w:val="0000FF"/>
            <w:szCs w:val="24"/>
          </w:rPr>
          <w:t>СП 7.13130.20</w:t>
        </w:r>
      </w:hyperlink>
      <w:r w:rsidRPr="009B515E">
        <w:rPr>
          <w:szCs w:val="24"/>
        </w:rPr>
        <w:t>13 Отопление, вентиляция и кондиционирование. Противопожарные требования</w:t>
      </w:r>
    </w:p>
    <w:p w:rsidR="000C3676" w:rsidRPr="009B515E" w:rsidRDefault="000C3676" w:rsidP="000C3676">
      <w:pPr>
        <w:pStyle w:val="ConsPlusNormal"/>
        <w:ind w:firstLine="540"/>
        <w:jc w:val="both"/>
        <w:rPr>
          <w:szCs w:val="24"/>
        </w:rPr>
      </w:pPr>
      <w:hyperlink r:id="rId104" w:history="1">
        <w:r w:rsidRPr="009B515E">
          <w:rPr>
            <w:color w:val="0000FF"/>
            <w:szCs w:val="24"/>
          </w:rPr>
          <w:t>СП 12.13130.2009</w:t>
        </w:r>
      </w:hyperlink>
      <w:r w:rsidRPr="009B515E">
        <w:rPr>
          <w:szCs w:val="24"/>
        </w:rPr>
        <w:t xml:space="preserve"> Определение категорий помещений, зданий и наружных устан</w:t>
      </w:r>
      <w:r w:rsidRPr="009B515E">
        <w:rPr>
          <w:szCs w:val="24"/>
        </w:rPr>
        <w:t>о</w:t>
      </w:r>
      <w:r w:rsidRPr="009B515E">
        <w:rPr>
          <w:szCs w:val="24"/>
        </w:rPr>
        <w:t>вок по взрывопожарной и пожарной опасности</w:t>
      </w:r>
    </w:p>
    <w:p w:rsidR="000C3676" w:rsidRPr="009B515E" w:rsidRDefault="000C3676" w:rsidP="000C3676">
      <w:pPr>
        <w:pStyle w:val="ConsPlusNormal"/>
        <w:ind w:firstLine="540"/>
        <w:jc w:val="both"/>
        <w:rPr>
          <w:szCs w:val="24"/>
        </w:rPr>
      </w:pPr>
      <w:r w:rsidRPr="009B515E">
        <w:rPr>
          <w:szCs w:val="24"/>
        </w:rPr>
        <w:t>СП 14.13330.2014 Строительство в сейсмических районах. СНиП II-7-81*</w:t>
      </w:r>
    </w:p>
    <w:p w:rsidR="000C3676" w:rsidRPr="009B515E" w:rsidRDefault="000C3676" w:rsidP="000C3676">
      <w:pPr>
        <w:pStyle w:val="ConsPlusNormal"/>
        <w:ind w:firstLine="540"/>
        <w:jc w:val="both"/>
        <w:rPr>
          <w:szCs w:val="24"/>
        </w:rPr>
      </w:pPr>
      <w:r w:rsidRPr="009B515E">
        <w:rPr>
          <w:color w:val="0070C0"/>
          <w:szCs w:val="24"/>
        </w:rPr>
        <w:t>СП 18.13330.2011</w:t>
      </w:r>
      <w:r w:rsidRPr="009B515E">
        <w:rPr>
          <w:szCs w:val="24"/>
        </w:rPr>
        <w:t xml:space="preserve"> Генеральные планы промышленных предприятий. Актуализир</w:t>
      </w:r>
      <w:r w:rsidRPr="009B515E">
        <w:rPr>
          <w:szCs w:val="24"/>
        </w:rPr>
        <w:t>о</w:t>
      </w:r>
      <w:r w:rsidRPr="009B515E">
        <w:rPr>
          <w:szCs w:val="24"/>
        </w:rPr>
        <w:t xml:space="preserve">ванная редакция СНиП </w:t>
      </w:r>
      <w:r w:rsidRPr="009B515E">
        <w:rPr>
          <w:szCs w:val="24"/>
          <w:lang w:val="en-US"/>
        </w:rPr>
        <w:t>II</w:t>
      </w:r>
      <w:r w:rsidRPr="009B515E">
        <w:rPr>
          <w:szCs w:val="24"/>
        </w:rPr>
        <w:t>-89-90*</w:t>
      </w:r>
    </w:p>
    <w:p w:rsidR="000C3676" w:rsidRPr="009B515E" w:rsidRDefault="000C3676" w:rsidP="000C3676">
      <w:pPr>
        <w:pStyle w:val="ConsPlusNormal"/>
        <w:ind w:firstLine="540"/>
        <w:jc w:val="both"/>
        <w:rPr>
          <w:szCs w:val="24"/>
        </w:rPr>
      </w:pPr>
      <w:hyperlink r:id="rId105" w:history="1">
        <w:r w:rsidRPr="009B515E">
          <w:rPr>
            <w:color w:val="0000FF"/>
            <w:szCs w:val="24"/>
          </w:rPr>
          <w:t>СП 20.13330.201</w:t>
        </w:r>
      </w:hyperlink>
      <w:r w:rsidRPr="009B515E">
        <w:rPr>
          <w:szCs w:val="24"/>
        </w:rPr>
        <w:t>2 Нагрузки и воздействия. Актуализированная редакция СНиП 2.01.07-85*</w:t>
      </w:r>
    </w:p>
    <w:p w:rsidR="000C3676" w:rsidRPr="009B515E" w:rsidRDefault="000C3676" w:rsidP="000C3676">
      <w:pPr>
        <w:pStyle w:val="ConsPlusNormal"/>
        <w:ind w:firstLine="540"/>
        <w:jc w:val="both"/>
        <w:rPr>
          <w:szCs w:val="24"/>
        </w:rPr>
      </w:pPr>
      <w:r w:rsidRPr="009B515E">
        <w:rPr>
          <w:szCs w:val="24"/>
        </w:rPr>
        <w:t>СП 21.13330.2012 Здания и сооружения на подрабатываемых территориях и прос</w:t>
      </w:r>
      <w:r w:rsidRPr="009B515E">
        <w:rPr>
          <w:szCs w:val="24"/>
        </w:rPr>
        <w:t>а</w:t>
      </w:r>
      <w:r w:rsidRPr="009B515E">
        <w:rPr>
          <w:szCs w:val="24"/>
        </w:rPr>
        <w:t>дочных грунтах. Актуализированная редакция СНиП 2.01.09-91</w:t>
      </w:r>
    </w:p>
    <w:p w:rsidR="000C3676" w:rsidRPr="009B515E" w:rsidRDefault="000C3676" w:rsidP="000C3676">
      <w:pPr>
        <w:pStyle w:val="ConsPlusNormal"/>
        <w:ind w:firstLine="540"/>
        <w:jc w:val="both"/>
        <w:rPr>
          <w:szCs w:val="24"/>
        </w:rPr>
      </w:pPr>
      <w:hyperlink r:id="rId106" w:history="1">
        <w:r w:rsidRPr="009B515E">
          <w:rPr>
            <w:color w:val="0000FF"/>
            <w:szCs w:val="24"/>
          </w:rPr>
          <w:t>СП 28.13330.2012</w:t>
        </w:r>
      </w:hyperlink>
      <w:r w:rsidRPr="009B515E">
        <w:rPr>
          <w:szCs w:val="24"/>
        </w:rPr>
        <w:t>. Защита строительных конструкций от коррозии. Актуализирова</w:t>
      </w:r>
      <w:r w:rsidRPr="009B515E">
        <w:rPr>
          <w:szCs w:val="24"/>
        </w:rPr>
        <w:t>н</w:t>
      </w:r>
      <w:r w:rsidRPr="009B515E">
        <w:rPr>
          <w:szCs w:val="24"/>
        </w:rPr>
        <w:t>ная редакция СНиП 2.03.11-85*</w:t>
      </w:r>
    </w:p>
    <w:p w:rsidR="000C3676" w:rsidRPr="009B515E" w:rsidRDefault="000C3676" w:rsidP="000C3676">
      <w:pPr>
        <w:pStyle w:val="ConsPlusNormal"/>
        <w:ind w:firstLine="540"/>
        <w:jc w:val="both"/>
        <w:rPr>
          <w:szCs w:val="24"/>
        </w:rPr>
      </w:pPr>
      <w:hyperlink r:id="rId107" w:history="1">
        <w:r w:rsidRPr="009B515E">
          <w:rPr>
            <w:color w:val="0000FF"/>
            <w:szCs w:val="24"/>
          </w:rPr>
          <w:t>СП 30.13330.2012</w:t>
        </w:r>
      </w:hyperlink>
      <w:r w:rsidRPr="009B515E">
        <w:rPr>
          <w:szCs w:val="24"/>
        </w:rPr>
        <w:t>. Внутренний водопровод и канализация зданий. Актуализирова</w:t>
      </w:r>
      <w:r w:rsidRPr="009B515E">
        <w:rPr>
          <w:szCs w:val="24"/>
        </w:rPr>
        <w:t>н</w:t>
      </w:r>
      <w:r w:rsidRPr="009B515E">
        <w:rPr>
          <w:szCs w:val="24"/>
        </w:rPr>
        <w:t>ная редакция СНиП 2.04.01-85*</w:t>
      </w:r>
    </w:p>
    <w:p w:rsidR="000C3676" w:rsidRPr="009B515E" w:rsidRDefault="000C3676" w:rsidP="000C3676">
      <w:pPr>
        <w:pStyle w:val="ConsPlusNormal"/>
        <w:ind w:firstLine="540"/>
        <w:jc w:val="both"/>
        <w:rPr>
          <w:szCs w:val="24"/>
        </w:rPr>
      </w:pPr>
      <w:hyperlink r:id="rId108" w:history="1">
        <w:r w:rsidRPr="009B515E">
          <w:rPr>
            <w:color w:val="0000FF"/>
            <w:szCs w:val="24"/>
          </w:rPr>
          <w:t>СП 31.13330.201</w:t>
        </w:r>
      </w:hyperlink>
      <w:r w:rsidRPr="009B515E">
        <w:rPr>
          <w:color w:val="0000FF"/>
          <w:szCs w:val="24"/>
        </w:rPr>
        <w:t>2</w:t>
      </w:r>
      <w:r w:rsidRPr="009B515E">
        <w:rPr>
          <w:szCs w:val="24"/>
        </w:rPr>
        <w:t xml:space="preserve"> Водоснабжение. Наружные сети и сооружения. Актуализирова</w:t>
      </w:r>
      <w:r w:rsidRPr="009B515E">
        <w:rPr>
          <w:szCs w:val="24"/>
        </w:rPr>
        <w:t>н</w:t>
      </w:r>
      <w:r w:rsidRPr="009B515E">
        <w:rPr>
          <w:szCs w:val="24"/>
        </w:rPr>
        <w:t>ная редакция СНиП 2.04.02-84*</w:t>
      </w:r>
    </w:p>
    <w:p w:rsidR="000C3676" w:rsidRPr="009B515E" w:rsidRDefault="000C3676" w:rsidP="000C3676">
      <w:pPr>
        <w:pStyle w:val="ConsPlusNormal"/>
        <w:ind w:firstLine="540"/>
        <w:jc w:val="both"/>
        <w:rPr>
          <w:szCs w:val="24"/>
        </w:rPr>
      </w:pPr>
      <w:hyperlink r:id="rId109" w:history="1">
        <w:r w:rsidRPr="009B515E">
          <w:rPr>
            <w:color w:val="0000FF"/>
            <w:szCs w:val="24"/>
          </w:rPr>
          <w:t>СП 32.13330.201</w:t>
        </w:r>
      </w:hyperlink>
      <w:r w:rsidRPr="009B515E">
        <w:rPr>
          <w:szCs w:val="24"/>
        </w:rPr>
        <w:t>2 Канализация. Наружные сети и сооружения. Актуализированная редакция СНиП 2.04.03-85</w:t>
      </w:r>
    </w:p>
    <w:p w:rsidR="000C3676" w:rsidRPr="009B515E" w:rsidRDefault="000C3676" w:rsidP="000C3676">
      <w:pPr>
        <w:pStyle w:val="ConsPlusNormal"/>
        <w:ind w:firstLine="540"/>
        <w:jc w:val="both"/>
        <w:rPr>
          <w:szCs w:val="24"/>
        </w:rPr>
      </w:pPr>
      <w:hyperlink r:id="rId110" w:history="1">
        <w:r w:rsidRPr="009B515E">
          <w:rPr>
            <w:color w:val="0000FF"/>
            <w:szCs w:val="24"/>
          </w:rPr>
          <w:t>СП 42.13330.2011</w:t>
        </w:r>
      </w:hyperlink>
      <w:r w:rsidRPr="009B515E">
        <w:rPr>
          <w:szCs w:val="24"/>
        </w:rPr>
        <w:t>. Градостроительство. Планировка и застройка городских и сел</w:t>
      </w:r>
      <w:r w:rsidRPr="009B515E">
        <w:rPr>
          <w:szCs w:val="24"/>
        </w:rPr>
        <w:t>ь</w:t>
      </w:r>
      <w:r w:rsidRPr="009B515E">
        <w:rPr>
          <w:szCs w:val="24"/>
        </w:rPr>
        <w:t>ских поселений. А</w:t>
      </w:r>
      <w:r w:rsidRPr="009B515E">
        <w:rPr>
          <w:szCs w:val="24"/>
        </w:rPr>
        <w:t>к</w:t>
      </w:r>
      <w:r w:rsidRPr="009B515E">
        <w:rPr>
          <w:szCs w:val="24"/>
        </w:rPr>
        <w:t>туализированная редакция СНиП 2.07.01-89*</w:t>
      </w:r>
    </w:p>
    <w:p w:rsidR="000C3676" w:rsidRPr="009B515E" w:rsidRDefault="000C3676" w:rsidP="000C3676">
      <w:pPr>
        <w:pStyle w:val="ConsPlusNormal"/>
        <w:ind w:firstLine="540"/>
        <w:jc w:val="both"/>
        <w:rPr>
          <w:szCs w:val="24"/>
        </w:rPr>
      </w:pPr>
      <w:hyperlink r:id="rId111" w:history="1">
        <w:r w:rsidRPr="009B515E">
          <w:rPr>
            <w:color w:val="0000FF"/>
            <w:szCs w:val="24"/>
          </w:rPr>
          <w:t>СП 48.13330.2011</w:t>
        </w:r>
      </w:hyperlink>
      <w:r w:rsidRPr="009B515E">
        <w:rPr>
          <w:szCs w:val="24"/>
        </w:rPr>
        <w:t xml:space="preserve"> Организация строительства. Актуализированная редакция СНиП 12-01-2004</w:t>
      </w:r>
    </w:p>
    <w:p w:rsidR="000C3676" w:rsidRPr="009B515E" w:rsidRDefault="000C3676" w:rsidP="000C3676">
      <w:pPr>
        <w:pStyle w:val="ConsPlusNormal"/>
        <w:ind w:firstLine="540"/>
        <w:jc w:val="both"/>
        <w:rPr>
          <w:strike/>
          <w:szCs w:val="24"/>
        </w:rPr>
      </w:pPr>
      <w:hyperlink r:id="rId112" w:history="1">
        <w:r w:rsidRPr="009B515E">
          <w:rPr>
            <w:color w:val="0000FF"/>
            <w:szCs w:val="24"/>
          </w:rPr>
          <w:t>СП 56.13330.2011</w:t>
        </w:r>
      </w:hyperlink>
      <w:r w:rsidRPr="009B515E">
        <w:rPr>
          <w:szCs w:val="24"/>
        </w:rPr>
        <w:t xml:space="preserve"> Производственные здания. А</w:t>
      </w:r>
      <w:r w:rsidRPr="009B515E">
        <w:rPr>
          <w:szCs w:val="24"/>
        </w:rPr>
        <w:t>к</w:t>
      </w:r>
      <w:r w:rsidRPr="009B515E">
        <w:rPr>
          <w:szCs w:val="24"/>
        </w:rPr>
        <w:t>туализированная редакция СНиП 31-03-2001</w:t>
      </w:r>
    </w:p>
    <w:p w:rsidR="000C3676" w:rsidRPr="009B515E" w:rsidRDefault="000C3676" w:rsidP="000C3676">
      <w:pPr>
        <w:pStyle w:val="ConsPlusNormal"/>
        <w:ind w:firstLine="540"/>
        <w:jc w:val="both"/>
        <w:rPr>
          <w:szCs w:val="24"/>
        </w:rPr>
      </w:pPr>
      <w:hyperlink r:id="rId113" w:history="1">
        <w:r w:rsidRPr="009B515E">
          <w:rPr>
            <w:color w:val="0000FF"/>
            <w:szCs w:val="24"/>
          </w:rPr>
          <w:t>СП 60.13330.2012</w:t>
        </w:r>
      </w:hyperlink>
      <w:r w:rsidRPr="009B515E">
        <w:rPr>
          <w:szCs w:val="24"/>
        </w:rPr>
        <w:t xml:space="preserve"> Отопление, вентиляция и кондиционирование. А</w:t>
      </w:r>
      <w:r w:rsidRPr="009B515E">
        <w:rPr>
          <w:szCs w:val="24"/>
        </w:rPr>
        <w:t>к</w:t>
      </w:r>
      <w:r w:rsidRPr="009B515E">
        <w:rPr>
          <w:szCs w:val="24"/>
        </w:rPr>
        <w:t>туализированная редакция СНиП 41-01-2003</w:t>
      </w:r>
    </w:p>
    <w:p w:rsidR="000C3676" w:rsidRPr="009B515E" w:rsidRDefault="000C3676" w:rsidP="000C3676">
      <w:pPr>
        <w:pStyle w:val="ConsPlusNormal"/>
        <w:ind w:firstLine="540"/>
        <w:jc w:val="both"/>
        <w:rPr>
          <w:szCs w:val="24"/>
        </w:rPr>
      </w:pPr>
      <w:r w:rsidRPr="009B515E">
        <w:rPr>
          <w:szCs w:val="24"/>
        </w:rPr>
        <w:t>СП 116.13330.2012 Инженерная защита территорий, зданий и сооружений от опа</w:t>
      </w:r>
      <w:r w:rsidRPr="009B515E">
        <w:rPr>
          <w:szCs w:val="24"/>
        </w:rPr>
        <w:t>с</w:t>
      </w:r>
      <w:r w:rsidRPr="009B515E">
        <w:rPr>
          <w:szCs w:val="24"/>
        </w:rPr>
        <w:t>ных геологических процессов. Основные положения. Актуализированная р</w:t>
      </w:r>
      <w:r w:rsidRPr="009B515E">
        <w:rPr>
          <w:szCs w:val="24"/>
        </w:rPr>
        <w:t>е</w:t>
      </w:r>
      <w:r w:rsidRPr="009B515E">
        <w:rPr>
          <w:szCs w:val="24"/>
        </w:rPr>
        <w:t>дакция СНиП 22-02-2003</w:t>
      </w:r>
    </w:p>
    <w:p w:rsidR="000C3676" w:rsidRPr="009B515E" w:rsidRDefault="000C3676" w:rsidP="000C3676">
      <w:pPr>
        <w:pStyle w:val="ConsPlusNormal"/>
        <w:ind w:firstLine="540"/>
        <w:jc w:val="both"/>
        <w:rPr>
          <w:szCs w:val="24"/>
        </w:rPr>
      </w:pPr>
      <w:r w:rsidRPr="009B515E">
        <w:rPr>
          <w:szCs w:val="24"/>
        </w:rPr>
        <w:t xml:space="preserve">СП 119.13330.2012 Железные дороги колеи 1520 мм. Актуализированная редакция </w:t>
      </w:r>
      <w:hyperlink r:id="rId114" w:history="1">
        <w:r w:rsidRPr="009B515E">
          <w:rPr>
            <w:color w:val="0000FF"/>
            <w:szCs w:val="24"/>
          </w:rPr>
          <w:t>СНиП 32-01-95</w:t>
        </w:r>
      </w:hyperlink>
    </w:p>
    <w:p w:rsidR="000C3676" w:rsidRPr="009B515E" w:rsidRDefault="000C3676" w:rsidP="000C3676">
      <w:pPr>
        <w:pStyle w:val="ConsPlusNormal"/>
        <w:ind w:firstLine="540"/>
        <w:jc w:val="both"/>
        <w:rPr>
          <w:szCs w:val="24"/>
        </w:rPr>
      </w:pPr>
      <w:r w:rsidRPr="009B515E">
        <w:rPr>
          <w:szCs w:val="24"/>
        </w:rPr>
        <w:t>СП 124.13330.2012 Тепловые сети. Актуализированная р</w:t>
      </w:r>
      <w:r w:rsidRPr="009B515E">
        <w:rPr>
          <w:szCs w:val="24"/>
        </w:rPr>
        <w:t>е</w:t>
      </w:r>
      <w:r w:rsidRPr="009B515E">
        <w:rPr>
          <w:szCs w:val="24"/>
        </w:rPr>
        <w:t xml:space="preserve">дакция </w:t>
      </w:r>
      <w:hyperlink r:id="rId115" w:history="1">
        <w:r w:rsidRPr="009B515E">
          <w:rPr>
            <w:color w:val="0000FF"/>
            <w:szCs w:val="24"/>
          </w:rPr>
          <w:t>СНиП 41-02-2003</w:t>
        </w:r>
      </w:hyperlink>
    </w:p>
    <w:p w:rsidR="000C3676" w:rsidRPr="009B515E" w:rsidRDefault="000C3676" w:rsidP="000C3676">
      <w:pPr>
        <w:pStyle w:val="ConsPlusNormal"/>
        <w:ind w:firstLine="540"/>
        <w:jc w:val="both"/>
        <w:rPr>
          <w:szCs w:val="24"/>
        </w:rPr>
      </w:pPr>
      <w:r w:rsidRPr="009B515E">
        <w:rPr>
          <w:szCs w:val="24"/>
        </w:rPr>
        <w:t>СП 156.13130.2014 Станции автомобильные заправочные. Требования пожарной безопасности</w:t>
      </w:r>
    </w:p>
    <w:p w:rsidR="0019627A" w:rsidRPr="009B515E" w:rsidRDefault="0019627A" w:rsidP="003171C8">
      <w:pPr>
        <w:pStyle w:val="ConsPlusNormal"/>
        <w:jc w:val="center"/>
        <w:rPr>
          <w:b/>
          <w:szCs w:val="24"/>
        </w:rPr>
        <w:sectPr w:rsidR="0019627A" w:rsidRPr="009B515E" w:rsidSect="00105BB1">
          <w:pgSz w:w="11906" w:h="16838"/>
          <w:pgMar w:top="1134" w:right="850" w:bottom="1134" w:left="1701" w:header="708" w:footer="708" w:gutter="0"/>
          <w:cols w:space="708"/>
          <w:docGrid w:linePitch="360"/>
        </w:sectPr>
      </w:pPr>
    </w:p>
    <w:p w:rsidR="007825CE" w:rsidRPr="009B515E" w:rsidRDefault="007825CE" w:rsidP="003171C8">
      <w:pPr>
        <w:pStyle w:val="ConsPlusNormal"/>
        <w:jc w:val="center"/>
        <w:rPr>
          <w:b/>
          <w:szCs w:val="24"/>
        </w:rPr>
      </w:pPr>
      <w:r w:rsidRPr="009B515E">
        <w:rPr>
          <w:b/>
          <w:szCs w:val="24"/>
        </w:rPr>
        <w:t>Приложение Б</w:t>
      </w:r>
    </w:p>
    <w:p w:rsidR="007825CE" w:rsidRPr="009B515E" w:rsidRDefault="007825CE" w:rsidP="003171C8">
      <w:pPr>
        <w:pStyle w:val="ConsPlusNormal"/>
        <w:jc w:val="center"/>
        <w:rPr>
          <w:b/>
          <w:szCs w:val="24"/>
        </w:rPr>
      </w:pPr>
      <w:r w:rsidRPr="009B515E">
        <w:rPr>
          <w:b/>
          <w:szCs w:val="24"/>
        </w:rPr>
        <w:t>(рекомендуемое)</w:t>
      </w:r>
    </w:p>
    <w:p w:rsidR="007825CE" w:rsidRPr="009B515E" w:rsidRDefault="007825CE" w:rsidP="007825CE">
      <w:pPr>
        <w:pStyle w:val="ConsPlusNormal"/>
        <w:jc w:val="center"/>
        <w:rPr>
          <w:b/>
          <w:szCs w:val="24"/>
        </w:rPr>
      </w:pPr>
    </w:p>
    <w:p w:rsidR="007825CE" w:rsidRPr="009B515E" w:rsidRDefault="003171C8" w:rsidP="007825CE">
      <w:pPr>
        <w:pStyle w:val="ConsPlusNormal"/>
        <w:jc w:val="center"/>
        <w:rPr>
          <w:b/>
          <w:szCs w:val="24"/>
        </w:rPr>
      </w:pPr>
      <w:bookmarkStart w:id="13" w:name="P1816"/>
      <w:bookmarkEnd w:id="13"/>
      <w:r w:rsidRPr="009B515E">
        <w:rPr>
          <w:b/>
          <w:szCs w:val="24"/>
        </w:rPr>
        <w:t>Минимальные расстояния от надземных (наземных без обвалования) газопроводов до зд</w:t>
      </w:r>
      <w:r w:rsidRPr="009B515E">
        <w:rPr>
          <w:b/>
          <w:szCs w:val="24"/>
        </w:rPr>
        <w:t>а</w:t>
      </w:r>
      <w:r w:rsidRPr="009B515E">
        <w:rPr>
          <w:b/>
          <w:szCs w:val="24"/>
        </w:rPr>
        <w:t>ний и сооружений</w:t>
      </w:r>
    </w:p>
    <w:p w:rsidR="007825CE" w:rsidRPr="009B515E" w:rsidRDefault="007825CE" w:rsidP="007825CE">
      <w:pPr>
        <w:pStyle w:val="ConsPlusNormal"/>
        <w:ind w:firstLine="540"/>
        <w:jc w:val="both"/>
        <w:rPr>
          <w:szCs w:val="24"/>
        </w:rPr>
      </w:pPr>
    </w:p>
    <w:p w:rsidR="007825CE" w:rsidRPr="009B515E" w:rsidRDefault="007825CE" w:rsidP="003171C8">
      <w:pPr>
        <w:pStyle w:val="ConsPlusNormal"/>
        <w:ind w:firstLine="709"/>
        <w:rPr>
          <w:szCs w:val="24"/>
        </w:rPr>
      </w:pPr>
      <w:r w:rsidRPr="009B515E">
        <w:rPr>
          <w:szCs w:val="24"/>
        </w:rPr>
        <w:t>Таблица Б.1</w:t>
      </w:r>
    </w:p>
    <w:p w:rsidR="007825CE" w:rsidRPr="009B515E" w:rsidRDefault="007825CE" w:rsidP="007825CE">
      <w:pPr>
        <w:pStyle w:val="ConsPlusNormal"/>
        <w:ind w:firstLine="540"/>
        <w:jc w:val="both"/>
        <w:rPr>
          <w:szCs w:val="24"/>
        </w:rPr>
      </w:pPr>
    </w:p>
    <w:tbl>
      <w:tblPr>
        <w:tblW w:w="5000" w:type="pct"/>
        <w:tblCellMar>
          <w:left w:w="90" w:type="dxa"/>
          <w:right w:w="90" w:type="dxa"/>
        </w:tblCellMar>
        <w:tblLook w:val="0000"/>
      </w:tblPr>
      <w:tblGrid>
        <w:gridCol w:w="3702"/>
        <w:gridCol w:w="915"/>
        <w:gridCol w:w="1228"/>
        <w:gridCol w:w="1077"/>
        <w:gridCol w:w="2613"/>
      </w:tblGrid>
      <w:tr w:rsidR="00602A37" w:rsidRPr="009B515E" w:rsidTr="003171C8">
        <w:trPr>
          <w:tblHeader/>
        </w:trPr>
        <w:tc>
          <w:tcPr>
            <w:tcW w:w="1941"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Здания и сооружения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3059" w:type="pct"/>
            <w:gridSpan w:val="4"/>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Минимальные расстояние в свету, м, от газопроводов да</w:t>
            </w:r>
            <w:r w:rsidRPr="009B515E">
              <w:rPr>
                <w:rFonts w:ascii="Times New Roman" w:hAnsi="Times New Roman"/>
                <w:sz w:val="20"/>
                <w:szCs w:val="20"/>
              </w:rPr>
              <w:t>в</w:t>
            </w:r>
            <w:r w:rsidRPr="009B515E">
              <w:rPr>
                <w:rFonts w:ascii="Times New Roman" w:hAnsi="Times New Roman"/>
                <w:sz w:val="20"/>
                <w:szCs w:val="20"/>
              </w:rPr>
              <w:t>лением включительно, МПа</w:t>
            </w:r>
          </w:p>
        </w:tc>
      </w:tr>
      <w:tr w:rsidR="00602A37" w:rsidRPr="009B515E" w:rsidTr="003171C8">
        <w:trPr>
          <w:tblHeader/>
        </w:trPr>
        <w:tc>
          <w:tcPr>
            <w:tcW w:w="1941"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до  0,005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BE005A">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св. 0,005  до 0,3</w:t>
            </w: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св. 0,3 до 0,6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св. 0,6 до 1,2 (приро</w:t>
            </w:r>
            <w:r w:rsidRPr="009B515E">
              <w:rPr>
                <w:rFonts w:ascii="Times New Roman" w:hAnsi="Times New Roman"/>
                <w:sz w:val="20"/>
                <w:szCs w:val="20"/>
              </w:rPr>
              <w:t>д</w:t>
            </w:r>
            <w:r w:rsidRPr="009B515E">
              <w:rPr>
                <w:rFonts w:ascii="Times New Roman" w:hAnsi="Times New Roman"/>
                <w:sz w:val="20"/>
                <w:szCs w:val="20"/>
              </w:rPr>
              <w:t>ный газ), свыше 0,6 до 1,6 (СУГ)</w:t>
            </w: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BE005A">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1 Произво</w:t>
            </w:r>
            <w:r w:rsidRPr="009B515E">
              <w:rPr>
                <w:rFonts w:ascii="Times New Roman" w:hAnsi="Times New Roman"/>
                <w:sz w:val="20"/>
                <w:szCs w:val="20"/>
              </w:rPr>
              <w:t>д</w:t>
            </w:r>
            <w:r w:rsidRPr="009B515E">
              <w:rPr>
                <w:rFonts w:ascii="Times New Roman" w:hAnsi="Times New Roman"/>
                <w:sz w:val="20"/>
                <w:szCs w:val="20"/>
              </w:rPr>
              <w:t>ственные здания категорий А и Б. Наружные установки категории АН и БН</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BE005A">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2 Производственные здания и помещ</w:t>
            </w:r>
            <w:r w:rsidRPr="009B515E">
              <w:rPr>
                <w:rFonts w:ascii="Times New Roman" w:hAnsi="Times New Roman"/>
                <w:sz w:val="20"/>
                <w:szCs w:val="20"/>
              </w:rPr>
              <w:t>е</w:t>
            </w:r>
            <w:r w:rsidRPr="009B515E">
              <w:rPr>
                <w:rFonts w:ascii="Times New Roman" w:hAnsi="Times New Roman"/>
                <w:sz w:val="20"/>
                <w:szCs w:val="20"/>
              </w:rPr>
              <w:t>ния категорий В1-В4, Г и Д. Наружные установки к</w:t>
            </w:r>
            <w:r w:rsidRPr="009B515E">
              <w:rPr>
                <w:rFonts w:ascii="Times New Roman" w:hAnsi="Times New Roman"/>
                <w:sz w:val="20"/>
                <w:szCs w:val="20"/>
              </w:rPr>
              <w:t>а</w:t>
            </w:r>
            <w:r w:rsidRPr="009B515E">
              <w:rPr>
                <w:rFonts w:ascii="Times New Roman" w:hAnsi="Times New Roman"/>
                <w:sz w:val="20"/>
                <w:szCs w:val="20"/>
              </w:rPr>
              <w:t>тегорий ВН - ВН, ГН и ДН</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3 Жилые, общественные, администр</w:t>
            </w:r>
            <w:r w:rsidRPr="009B515E">
              <w:rPr>
                <w:rFonts w:ascii="Times New Roman" w:hAnsi="Times New Roman"/>
                <w:sz w:val="20"/>
                <w:szCs w:val="20"/>
              </w:rPr>
              <w:t>а</w:t>
            </w:r>
            <w:r w:rsidRPr="009B515E">
              <w:rPr>
                <w:rFonts w:ascii="Times New Roman" w:hAnsi="Times New Roman"/>
                <w:sz w:val="20"/>
                <w:szCs w:val="20"/>
              </w:rPr>
              <w:t>тивные, бытовые здания степеней огн</w:t>
            </w:r>
            <w:r w:rsidRPr="009B515E">
              <w:rPr>
                <w:rFonts w:ascii="Times New Roman" w:hAnsi="Times New Roman"/>
                <w:sz w:val="20"/>
                <w:szCs w:val="20"/>
              </w:rPr>
              <w:t>е</w:t>
            </w:r>
            <w:r w:rsidRPr="009B515E">
              <w:rPr>
                <w:rFonts w:ascii="Times New Roman" w:hAnsi="Times New Roman"/>
                <w:sz w:val="20"/>
                <w:szCs w:val="20"/>
              </w:rPr>
              <w:t>стойкости I-III и конструктивной п</w:t>
            </w:r>
            <w:r w:rsidRPr="009B515E">
              <w:rPr>
                <w:rFonts w:ascii="Times New Roman" w:hAnsi="Times New Roman"/>
                <w:sz w:val="20"/>
                <w:szCs w:val="20"/>
              </w:rPr>
              <w:t>о</w:t>
            </w:r>
            <w:r w:rsidRPr="009B515E">
              <w:rPr>
                <w:rFonts w:ascii="Times New Roman" w:hAnsi="Times New Roman"/>
                <w:sz w:val="20"/>
                <w:szCs w:val="20"/>
              </w:rPr>
              <w:t>жарной опа</w:t>
            </w:r>
            <w:r w:rsidRPr="009B515E">
              <w:rPr>
                <w:rFonts w:ascii="Times New Roman" w:hAnsi="Times New Roman"/>
                <w:sz w:val="20"/>
                <w:szCs w:val="20"/>
              </w:rPr>
              <w:t>с</w:t>
            </w:r>
            <w:r w:rsidRPr="009B515E">
              <w:rPr>
                <w:rFonts w:ascii="Times New Roman" w:hAnsi="Times New Roman"/>
                <w:sz w:val="20"/>
                <w:szCs w:val="20"/>
              </w:rPr>
              <w:t>ности классов С0, C1</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4 Жилые, общественные, администр</w:t>
            </w:r>
            <w:r w:rsidRPr="009B515E">
              <w:rPr>
                <w:rFonts w:ascii="Times New Roman" w:hAnsi="Times New Roman"/>
                <w:sz w:val="20"/>
                <w:szCs w:val="20"/>
              </w:rPr>
              <w:t>а</w:t>
            </w:r>
            <w:r w:rsidRPr="009B515E">
              <w:rPr>
                <w:rFonts w:ascii="Times New Roman" w:hAnsi="Times New Roman"/>
                <w:sz w:val="20"/>
                <w:szCs w:val="20"/>
              </w:rPr>
              <w:t>тивные, бытовые здания степени огн</w:t>
            </w:r>
            <w:r w:rsidRPr="009B515E">
              <w:rPr>
                <w:rFonts w:ascii="Times New Roman" w:hAnsi="Times New Roman"/>
                <w:sz w:val="20"/>
                <w:szCs w:val="20"/>
              </w:rPr>
              <w:t>е</w:t>
            </w:r>
            <w:r w:rsidRPr="009B515E">
              <w:rPr>
                <w:rFonts w:ascii="Times New Roman" w:hAnsi="Times New Roman"/>
                <w:sz w:val="20"/>
                <w:szCs w:val="20"/>
              </w:rPr>
              <w:t>стойкости IV и V конструктивной п</w:t>
            </w:r>
            <w:r w:rsidRPr="009B515E">
              <w:rPr>
                <w:rFonts w:ascii="Times New Roman" w:hAnsi="Times New Roman"/>
                <w:sz w:val="20"/>
                <w:szCs w:val="20"/>
              </w:rPr>
              <w:t>о</w:t>
            </w:r>
            <w:r w:rsidRPr="009B515E">
              <w:rPr>
                <w:rFonts w:ascii="Times New Roman" w:hAnsi="Times New Roman"/>
                <w:sz w:val="20"/>
                <w:szCs w:val="20"/>
              </w:rPr>
              <w:t>жарной опасности классов С2, С3</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5 Открытые наземные (надземные) склады:</w:t>
            </w:r>
          </w:p>
        </w:tc>
        <w:tc>
          <w:tcPr>
            <w:tcW w:w="480"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644"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565"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1371" w:type="pct"/>
            <w:tcBorders>
              <w:top w:val="single" w:sz="6" w:space="0" w:color="auto"/>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легковоспламеняющихся жи</w:t>
            </w:r>
            <w:r w:rsidRPr="009B515E">
              <w:rPr>
                <w:rFonts w:ascii="Times New Roman" w:hAnsi="Times New Roman"/>
                <w:sz w:val="20"/>
                <w:szCs w:val="20"/>
              </w:rPr>
              <w:t>д</w:t>
            </w:r>
            <w:r w:rsidRPr="009B515E">
              <w:rPr>
                <w:rFonts w:ascii="Times New Roman" w:hAnsi="Times New Roman"/>
                <w:sz w:val="20"/>
                <w:szCs w:val="20"/>
              </w:rPr>
              <w:t>костей вместимостью, м</w:t>
            </w:r>
            <w:r w:rsidR="008B765B">
              <w:rPr>
                <w:rFonts w:ascii="Times New Roman" w:hAnsi="Times New Roman"/>
                <w:noProof/>
                <w:position w:val="-11"/>
                <w:sz w:val="20"/>
                <w:szCs w:val="20"/>
              </w:rPr>
              <w:drawing>
                <wp:inline distT="0" distB="0" distL="0" distR="0">
                  <wp:extent cx="104775" cy="219075"/>
                  <wp:effectExtent l="19050" t="0" r="9525"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rFonts w:ascii="Times New Roman" w:hAnsi="Times New Roman"/>
                <w:sz w:val="20"/>
                <w:szCs w:val="20"/>
              </w:rPr>
              <w:t>:</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св. 1000 до 2000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600-1000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24</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300-600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менее 300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горючих жидкостей вместим</w:t>
            </w:r>
            <w:r w:rsidRPr="009B515E">
              <w:rPr>
                <w:rFonts w:ascii="Times New Roman" w:hAnsi="Times New Roman"/>
                <w:sz w:val="20"/>
                <w:szCs w:val="20"/>
              </w:rPr>
              <w:t>о</w:t>
            </w:r>
            <w:r w:rsidRPr="009B515E">
              <w:rPr>
                <w:rFonts w:ascii="Times New Roman" w:hAnsi="Times New Roman"/>
                <w:sz w:val="20"/>
                <w:szCs w:val="20"/>
              </w:rPr>
              <w:t>стью, м</w:t>
            </w:r>
            <w:r w:rsidR="008B765B">
              <w:rPr>
                <w:rFonts w:ascii="Times New Roman" w:hAnsi="Times New Roman"/>
                <w:noProof/>
                <w:position w:val="-11"/>
                <w:sz w:val="20"/>
                <w:szCs w:val="20"/>
              </w:rPr>
              <w:drawing>
                <wp:inline distT="0" distB="0" distL="0" distR="0">
                  <wp:extent cx="104775" cy="219075"/>
                  <wp:effectExtent l="19050" t="0" r="9525"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B515E">
              <w:rPr>
                <w:rFonts w:ascii="Times New Roman" w:hAnsi="Times New Roman"/>
                <w:sz w:val="20"/>
                <w:szCs w:val="20"/>
              </w:rPr>
              <w:t>:</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св. 5000 до 10000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30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30</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3000-5000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24 </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1500-3000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18</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18 </w:t>
            </w:r>
          </w:p>
        </w:tc>
      </w:tr>
      <w:tr w:rsidR="00602A37" w:rsidRPr="009B515E" w:rsidTr="00602A37">
        <w:tc>
          <w:tcPr>
            <w:tcW w:w="194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ind w:left="426"/>
              <w:jc w:val="both"/>
              <w:rPr>
                <w:rFonts w:ascii="Times New Roman" w:hAnsi="Times New Roman"/>
                <w:sz w:val="20"/>
                <w:szCs w:val="20"/>
              </w:rPr>
            </w:pPr>
            <w:r w:rsidRPr="009B515E">
              <w:rPr>
                <w:rFonts w:ascii="Times New Roman" w:hAnsi="Times New Roman"/>
                <w:sz w:val="20"/>
                <w:szCs w:val="20"/>
              </w:rPr>
              <w:t>менее 1500</w:t>
            </w:r>
          </w:p>
        </w:tc>
        <w:tc>
          <w:tcPr>
            <w:tcW w:w="480"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644"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565"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c>
          <w:tcPr>
            <w:tcW w:w="1371" w:type="pct"/>
            <w:tcBorders>
              <w:top w:val="nil"/>
              <w:left w:val="single" w:sz="6" w:space="0" w:color="auto"/>
              <w:bottom w:val="nil"/>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12 </w:t>
            </w:r>
          </w:p>
        </w:tc>
      </w:tr>
      <w:tr w:rsidR="00602A37" w:rsidRPr="009B515E" w:rsidTr="00602A37">
        <w:tc>
          <w:tcPr>
            <w:tcW w:w="1941"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Закрытые наземные (надземные) склады легковоспламеняющихся и горючих жидкостей</w:t>
            </w:r>
          </w:p>
        </w:tc>
        <w:tc>
          <w:tcPr>
            <w:tcW w:w="480"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644"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565"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1371" w:type="pct"/>
            <w:tcBorders>
              <w:top w:val="nil"/>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6 Железнодорожные и трамвайные пути (до ближайшего рельса) от края подо</w:t>
            </w:r>
            <w:r w:rsidRPr="009B515E">
              <w:rPr>
                <w:rFonts w:ascii="Times New Roman" w:hAnsi="Times New Roman"/>
                <w:sz w:val="20"/>
                <w:szCs w:val="20"/>
              </w:rPr>
              <w:t>ш</w:t>
            </w:r>
            <w:r w:rsidRPr="009B515E">
              <w:rPr>
                <w:rFonts w:ascii="Times New Roman" w:hAnsi="Times New Roman"/>
                <w:sz w:val="20"/>
                <w:szCs w:val="20"/>
              </w:rPr>
              <w:t>вы откоса насыпи или верха в</w:t>
            </w:r>
            <w:r w:rsidRPr="009B515E">
              <w:rPr>
                <w:rFonts w:ascii="Times New Roman" w:hAnsi="Times New Roman"/>
                <w:sz w:val="20"/>
                <w:szCs w:val="20"/>
              </w:rPr>
              <w:t>ы</w:t>
            </w:r>
            <w:r w:rsidRPr="009B515E">
              <w:rPr>
                <w:rFonts w:ascii="Times New Roman" w:hAnsi="Times New Roman"/>
                <w:sz w:val="20"/>
                <w:szCs w:val="20"/>
              </w:rPr>
              <w:t>емки</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7 Подземные инженерные сети: вод</w:t>
            </w:r>
            <w:r w:rsidRPr="009B515E">
              <w:rPr>
                <w:rFonts w:ascii="Times New Roman" w:hAnsi="Times New Roman"/>
                <w:sz w:val="20"/>
                <w:szCs w:val="20"/>
              </w:rPr>
              <w:t>о</w:t>
            </w:r>
            <w:r w:rsidRPr="009B515E">
              <w:rPr>
                <w:rFonts w:ascii="Times New Roman" w:hAnsi="Times New Roman"/>
                <w:sz w:val="20"/>
                <w:szCs w:val="20"/>
              </w:rPr>
              <w:t>провод, канализация, тепловые сети, телефонные, электрические кабельные блоки (от края фундаме</w:t>
            </w:r>
            <w:r w:rsidRPr="009B515E">
              <w:rPr>
                <w:rFonts w:ascii="Times New Roman" w:hAnsi="Times New Roman"/>
                <w:sz w:val="20"/>
                <w:szCs w:val="20"/>
              </w:rPr>
              <w:t>н</w:t>
            </w:r>
            <w:r w:rsidRPr="009B515E">
              <w:rPr>
                <w:rFonts w:ascii="Times New Roman" w:hAnsi="Times New Roman"/>
                <w:sz w:val="20"/>
                <w:szCs w:val="20"/>
              </w:rPr>
              <w:t>та опоры)</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8 Автодороги (от бордюрного камня, внешней бровки кювета или края п</w:t>
            </w:r>
            <w:r w:rsidRPr="009B515E">
              <w:rPr>
                <w:rFonts w:ascii="Times New Roman" w:hAnsi="Times New Roman"/>
                <w:sz w:val="20"/>
                <w:szCs w:val="20"/>
              </w:rPr>
              <w:t>о</w:t>
            </w:r>
            <w:r w:rsidRPr="009B515E">
              <w:rPr>
                <w:rFonts w:ascii="Times New Roman" w:hAnsi="Times New Roman"/>
                <w:sz w:val="20"/>
                <w:szCs w:val="20"/>
              </w:rPr>
              <w:t>дошвы насыпи дор</w:t>
            </w:r>
            <w:r w:rsidRPr="009B515E">
              <w:rPr>
                <w:rFonts w:ascii="Times New Roman" w:hAnsi="Times New Roman"/>
                <w:sz w:val="20"/>
                <w:szCs w:val="20"/>
              </w:rPr>
              <w:t>о</w:t>
            </w:r>
            <w:r w:rsidRPr="009B515E">
              <w:rPr>
                <w:rFonts w:ascii="Times New Roman" w:hAnsi="Times New Roman"/>
                <w:sz w:val="20"/>
                <w:szCs w:val="20"/>
              </w:rPr>
              <w:t>ги)</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9 Ограда открытого распределительного устройства и открытой по</w:t>
            </w:r>
            <w:r w:rsidRPr="009B515E">
              <w:rPr>
                <w:rFonts w:ascii="Times New Roman" w:hAnsi="Times New Roman"/>
                <w:sz w:val="20"/>
                <w:szCs w:val="20"/>
              </w:rPr>
              <w:t>д</w:t>
            </w:r>
            <w:r w:rsidRPr="009B515E">
              <w:rPr>
                <w:rFonts w:ascii="Times New Roman" w:hAnsi="Times New Roman"/>
                <w:sz w:val="20"/>
                <w:szCs w:val="20"/>
              </w:rPr>
              <w:t>станции</w:t>
            </w:r>
          </w:p>
        </w:tc>
        <w:tc>
          <w:tcPr>
            <w:tcW w:w="480"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644"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565"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c>
          <w:tcPr>
            <w:tcW w:w="137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602A37" w:rsidRPr="009B515E" w:rsidRDefault="00602A37" w:rsidP="003A3C0C">
            <w:pPr>
              <w:widowControl w:val="0"/>
              <w:autoSpaceDE w:val="0"/>
              <w:autoSpaceDN w:val="0"/>
              <w:adjustRightInd w:val="0"/>
              <w:spacing w:after="0" w:line="240" w:lineRule="auto"/>
              <w:jc w:val="center"/>
              <w:rPr>
                <w:rFonts w:ascii="Times New Roman" w:hAnsi="Times New Roman"/>
                <w:sz w:val="20"/>
                <w:szCs w:val="20"/>
              </w:rPr>
            </w:pPr>
          </w:p>
        </w:tc>
      </w:tr>
      <w:tr w:rsidR="00602A37" w:rsidRPr="009B515E" w:rsidTr="00602A37">
        <w:tc>
          <w:tcPr>
            <w:tcW w:w="1941" w:type="pct"/>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rPr>
                <w:rFonts w:ascii="Times New Roman" w:hAnsi="Times New Roman"/>
                <w:sz w:val="20"/>
                <w:szCs w:val="20"/>
              </w:rPr>
            </w:pPr>
            <w:r w:rsidRPr="009B515E">
              <w:rPr>
                <w:rFonts w:ascii="Times New Roman" w:hAnsi="Times New Roman"/>
                <w:sz w:val="20"/>
                <w:szCs w:val="20"/>
              </w:rPr>
              <w:t>10 Воздушные линии электроп</w:t>
            </w:r>
            <w:r w:rsidRPr="009B515E">
              <w:rPr>
                <w:rFonts w:ascii="Times New Roman" w:hAnsi="Times New Roman"/>
                <w:sz w:val="20"/>
                <w:szCs w:val="20"/>
              </w:rPr>
              <w:t>е</w:t>
            </w:r>
            <w:r w:rsidRPr="009B515E">
              <w:rPr>
                <w:rFonts w:ascii="Times New Roman" w:hAnsi="Times New Roman"/>
                <w:sz w:val="20"/>
                <w:szCs w:val="20"/>
              </w:rPr>
              <w:t>редачи</w:t>
            </w:r>
          </w:p>
        </w:tc>
        <w:tc>
          <w:tcPr>
            <w:tcW w:w="3059" w:type="pct"/>
            <w:gridSpan w:val="4"/>
            <w:tcBorders>
              <w:top w:val="single" w:sz="6" w:space="0" w:color="auto"/>
              <w:left w:val="single" w:sz="6" w:space="0" w:color="auto"/>
              <w:bottom w:val="single" w:sz="6" w:space="0" w:color="auto"/>
              <w:right w:val="single" w:sz="6" w:space="0" w:color="auto"/>
            </w:tcBorders>
          </w:tcPr>
          <w:p w:rsidR="00602A37" w:rsidRPr="009B515E" w:rsidRDefault="002B6352" w:rsidP="00BE005A">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В соответствии с</w:t>
            </w:r>
            <w:r w:rsidR="006F5A43" w:rsidRPr="009B515E">
              <w:rPr>
                <w:rFonts w:ascii="Times New Roman" w:hAnsi="Times New Roman"/>
                <w:sz w:val="20"/>
                <w:szCs w:val="20"/>
              </w:rPr>
              <w:t xml:space="preserve"> Правилами устройства электроустановок</w:t>
            </w:r>
            <w:r w:rsidRPr="009B515E">
              <w:rPr>
                <w:rFonts w:ascii="Times New Roman" w:hAnsi="Times New Roman"/>
                <w:sz w:val="20"/>
                <w:szCs w:val="20"/>
              </w:rPr>
              <w:t xml:space="preserve"> </w:t>
            </w:r>
            <w:r w:rsidR="002131EC" w:rsidRPr="009B515E">
              <w:rPr>
                <w:rFonts w:ascii="Times New Roman" w:hAnsi="Times New Roman"/>
              </w:rPr>
              <w:t xml:space="preserve"> </w:t>
            </w:r>
            <w:r w:rsidR="002131EC" w:rsidRPr="009B515E">
              <w:rPr>
                <w:rFonts w:ascii="Times New Roman" w:hAnsi="Times New Roman"/>
                <w:sz w:val="20"/>
                <w:szCs w:val="20"/>
              </w:rPr>
              <w:t>[4]</w:t>
            </w:r>
            <w:r w:rsidR="00602A37" w:rsidRPr="009B515E">
              <w:rPr>
                <w:rFonts w:ascii="Times New Roman" w:hAnsi="Times New Roman"/>
                <w:sz w:val="20"/>
                <w:szCs w:val="20"/>
              </w:rPr>
              <w:t xml:space="preserve"> </w:t>
            </w:r>
          </w:p>
        </w:tc>
      </w:tr>
      <w:tr w:rsidR="00602A37" w:rsidRPr="009B515E" w:rsidTr="00602A37">
        <w:tc>
          <w:tcPr>
            <w:tcW w:w="5000" w:type="pct"/>
            <w:gridSpan w:val="5"/>
            <w:tcBorders>
              <w:top w:val="single" w:sz="6" w:space="0" w:color="auto"/>
              <w:left w:val="single" w:sz="6" w:space="0" w:color="auto"/>
              <w:bottom w:val="single" w:sz="6" w:space="0" w:color="auto"/>
              <w:right w:val="single" w:sz="6" w:space="0" w:color="auto"/>
            </w:tcBorders>
          </w:tcPr>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 xml:space="preserve">Примечания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 xml:space="preserve">1 Знак </w:t>
            </w:r>
            <w:r w:rsidR="00FB23C6" w:rsidRPr="009B515E">
              <w:rPr>
                <w:rFonts w:ascii="Times New Roman" w:hAnsi="Times New Roman"/>
                <w:sz w:val="19"/>
                <w:szCs w:val="19"/>
              </w:rPr>
              <w:t>«</w:t>
            </w:r>
            <w:r w:rsidRPr="009B515E">
              <w:rPr>
                <w:rFonts w:ascii="Times New Roman" w:hAnsi="Times New Roman"/>
                <w:sz w:val="19"/>
                <w:szCs w:val="19"/>
              </w:rPr>
              <w:t>-</w:t>
            </w:r>
            <w:r w:rsidR="00FB23C6" w:rsidRPr="009B515E">
              <w:rPr>
                <w:rFonts w:ascii="Times New Roman" w:hAnsi="Times New Roman"/>
                <w:sz w:val="19"/>
                <w:szCs w:val="19"/>
              </w:rPr>
              <w:t>»</w:t>
            </w:r>
            <w:r w:rsidRPr="009B515E">
              <w:rPr>
                <w:rFonts w:ascii="Times New Roman" w:hAnsi="Times New Roman"/>
                <w:sz w:val="19"/>
                <w:szCs w:val="19"/>
              </w:rPr>
              <w:t xml:space="preserve"> означает, что расстояние не нормируется. При этом расстояния устанавливают с учетом обе</w:t>
            </w:r>
            <w:r w:rsidRPr="009B515E">
              <w:rPr>
                <w:rFonts w:ascii="Times New Roman" w:hAnsi="Times New Roman"/>
                <w:sz w:val="19"/>
                <w:szCs w:val="19"/>
              </w:rPr>
              <w:t>с</w:t>
            </w:r>
            <w:r w:rsidRPr="009B515E">
              <w:rPr>
                <w:rFonts w:ascii="Times New Roman" w:hAnsi="Times New Roman"/>
                <w:sz w:val="19"/>
                <w:szCs w:val="19"/>
              </w:rPr>
              <w:t>печения удобства эксплуатации газопровода, здания и соблюдения требований настоящего свода правил в части расстояний от запорной арматуры  газопровода и и</w:t>
            </w:r>
            <w:r w:rsidRPr="009B515E">
              <w:rPr>
                <w:rFonts w:ascii="Times New Roman" w:hAnsi="Times New Roman"/>
                <w:sz w:val="19"/>
                <w:szCs w:val="19"/>
              </w:rPr>
              <w:t>с</w:t>
            </w:r>
            <w:r w:rsidRPr="009B515E">
              <w:rPr>
                <w:rFonts w:ascii="Times New Roman" w:hAnsi="Times New Roman"/>
                <w:sz w:val="19"/>
                <w:szCs w:val="19"/>
              </w:rPr>
              <w:t>ключения возможности скопления газа при утечке.</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w:t>
            </w:r>
            <w:r w:rsidRPr="009B515E">
              <w:rPr>
                <w:rFonts w:ascii="Times New Roman" w:hAnsi="Times New Roman"/>
                <w:sz w:val="19"/>
                <w:szCs w:val="19"/>
              </w:rPr>
              <w:t>т</w:t>
            </w:r>
            <w:r w:rsidRPr="009B515E">
              <w:rPr>
                <w:rFonts w:ascii="Times New Roman" w:hAnsi="Times New Roman"/>
                <w:sz w:val="19"/>
                <w:szCs w:val="19"/>
              </w:rPr>
              <w:t>ствии с настоящей таблицей) устанавлив</w:t>
            </w:r>
            <w:r w:rsidRPr="009B515E">
              <w:rPr>
                <w:rFonts w:ascii="Times New Roman" w:hAnsi="Times New Roman"/>
                <w:sz w:val="19"/>
                <w:szCs w:val="19"/>
              </w:rPr>
              <w:t>а</w:t>
            </w:r>
            <w:r w:rsidRPr="009B515E">
              <w:rPr>
                <w:rFonts w:ascii="Times New Roman" w:hAnsi="Times New Roman"/>
                <w:sz w:val="19"/>
                <w:szCs w:val="19"/>
              </w:rPr>
              <w:t xml:space="preserve">ют соответственно 5; 10; 15; 20 м.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2 При канальной прокладке сетей инженерно-технического обеспечения расстояния, указанные в графе 7, устанавливают от наружной стенки к</w:t>
            </w:r>
            <w:r w:rsidRPr="009B515E">
              <w:rPr>
                <w:rFonts w:ascii="Times New Roman" w:hAnsi="Times New Roman"/>
                <w:sz w:val="19"/>
                <w:szCs w:val="19"/>
              </w:rPr>
              <w:t>а</w:t>
            </w:r>
            <w:r w:rsidRPr="009B515E">
              <w:rPr>
                <w:rFonts w:ascii="Times New Roman" w:hAnsi="Times New Roman"/>
                <w:sz w:val="19"/>
                <w:szCs w:val="19"/>
              </w:rPr>
              <w:t xml:space="preserve">нала.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3 При наличии выступающих частей опоры в пределах габарита приближения расстояния, указанные в графах 6-8, устанавливают от этих выст</w:t>
            </w:r>
            <w:r w:rsidRPr="009B515E">
              <w:rPr>
                <w:rFonts w:ascii="Times New Roman" w:hAnsi="Times New Roman"/>
                <w:sz w:val="19"/>
                <w:szCs w:val="19"/>
              </w:rPr>
              <w:t>у</w:t>
            </w:r>
            <w:r w:rsidRPr="009B515E">
              <w:rPr>
                <w:rFonts w:ascii="Times New Roman" w:hAnsi="Times New Roman"/>
                <w:sz w:val="19"/>
                <w:szCs w:val="19"/>
              </w:rPr>
              <w:t xml:space="preserve">пающих частей.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4 Запрещается установка опор в выемке или насыпи автомобильных дорог, магистральных улиц и дорог, улиц и дорог местного значения, железнодорожных и трамвайных путей. В этих случаях расстояние от крайней опоры до подошвы откоса насыпи или бровки выемки рекомендуется принимать из условия обеспечения усто</w:t>
            </w:r>
            <w:r w:rsidRPr="009B515E">
              <w:rPr>
                <w:rFonts w:ascii="Times New Roman" w:hAnsi="Times New Roman"/>
                <w:sz w:val="19"/>
                <w:szCs w:val="19"/>
              </w:rPr>
              <w:t>й</w:t>
            </w:r>
            <w:r w:rsidRPr="009B515E">
              <w:rPr>
                <w:rFonts w:ascii="Times New Roman" w:hAnsi="Times New Roman"/>
                <w:sz w:val="19"/>
                <w:szCs w:val="19"/>
              </w:rPr>
              <w:t>чивости зе</w:t>
            </w:r>
            <w:r w:rsidRPr="009B515E">
              <w:rPr>
                <w:rFonts w:ascii="Times New Roman" w:hAnsi="Times New Roman"/>
                <w:sz w:val="19"/>
                <w:szCs w:val="19"/>
              </w:rPr>
              <w:t>м</w:t>
            </w:r>
            <w:r w:rsidRPr="009B515E">
              <w:rPr>
                <w:rFonts w:ascii="Times New Roman" w:hAnsi="Times New Roman"/>
                <w:sz w:val="19"/>
                <w:szCs w:val="19"/>
              </w:rPr>
              <w:t xml:space="preserve">ляного полотна.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5 На криволинейных участках железнодорожных и трамвайных путей, автомобильных дорог, маг</w:t>
            </w:r>
            <w:r w:rsidRPr="009B515E">
              <w:rPr>
                <w:rFonts w:ascii="Times New Roman" w:hAnsi="Times New Roman"/>
                <w:sz w:val="19"/>
                <w:szCs w:val="19"/>
              </w:rPr>
              <w:t>и</w:t>
            </w:r>
            <w:r w:rsidRPr="009B515E">
              <w:rPr>
                <w:rFonts w:ascii="Times New Roman" w:hAnsi="Times New Roman"/>
                <w:sz w:val="19"/>
                <w:szCs w:val="19"/>
              </w:rPr>
              <w:t>стральных улиц и дорог, улиц и дорог местного значения расстояния до выступающих частей опор надземных газ</w:t>
            </w:r>
            <w:r w:rsidRPr="009B515E">
              <w:rPr>
                <w:rFonts w:ascii="Times New Roman" w:hAnsi="Times New Roman"/>
                <w:sz w:val="19"/>
                <w:szCs w:val="19"/>
              </w:rPr>
              <w:t>о</w:t>
            </w:r>
            <w:r w:rsidRPr="009B515E">
              <w:rPr>
                <w:rFonts w:ascii="Times New Roman" w:hAnsi="Times New Roman"/>
                <w:sz w:val="19"/>
                <w:szCs w:val="19"/>
              </w:rPr>
              <w:t xml:space="preserve">проводов, как правило, необходимо увеличивать на значение выноса транспорта.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6 При согласовании с заинтересованными организациями допускается размещение опор надземных газ</w:t>
            </w:r>
            <w:r w:rsidRPr="009B515E">
              <w:rPr>
                <w:rFonts w:ascii="Times New Roman" w:hAnsi="Times New Roman"/>
                <w:sz w:val="19"/>
                <w:szCs w:val="19"/>
              </w:rPr>
              <w:t>о</w:t>
            </w:r>
            <w:r w:rsidRPr="009B515E">
              <w:rPr>
                <w:rFonts w:ascii="Times New Roman" w:hAnsi="Times New Roman"/>
                <w:sz w:val="19"/>
                <w:szCs w:val="19"/>
              </w:rPr>
              <w:t>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w:t>
            </w:r>
            <w:r w:rsidRPr="009B515E">
              <w:rPr>
                <w:rFonts w:ascii="Times New Roman" w:hAnsi="Times New Roman"/>
                <w:sz w:val="19"/>
                <w:szCs w:val="19"/>
              </w:rPr>
              <w:t>з</w:t>
            </w:r>
            <w:r w:rsidRPr="009B515E">
              <w:rPr>
                <w:rFonts w:ascii="Times New Roman" w:hAnsi="Times New Roman"/>
                <w:sz w:val="19"/>
                <w:szCs w:val="19"/>
              </w:rPr>
              <w:t xml:space="preserve">можности их ремонта.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7 Расстояния до газопровода или до его опоры в стесненных условиях на отдельных участках трассы д</w:t>
            </w:r>
            <w:r w:rsidRPr="009B515E">
              <w:rPr>
                <w:rFonts w:ascii="Times New Roman" w:hAnsi="Times New Roman"/>
                <w:sz w:val="19"/>
                <w:szCs w:val="19"/>
              </w:rPr>
              <w:t>о</w:t>
            </w:r>
            <w:r w:rsidRPr="009B515E">
              <w:rPr>
                <w:rFonts w:ascii="Times New Roman" w:hAnsi="Times New Roman"/>
                <w:sz w:val="19"/>
                <w:szCs w:val="19"/>
              </w:rPr>
              <w:t>пускается уменьшать при условии разработки компенсирующих меропри</w:t>
            </w:r>
            <w:r w:rsidRPr="009B515E">
              <w:rPr>
                <w:rFonts w:ascii="Times New Roman" w:hAnsi="Times New Roman"/>
                <w:sz w:val="19"/>
                <w:szCs w:val="19"/>
              </w:rPr>
              <w:t>я</w:t>
            </w:r>
            <w:r w:rsidRPr="009B515E">
              <w:rPr>
                <w:rFonts w:ascii="Times New Roman" w:hAnsi="Times New Roman"/>
                <w:sz w:val="19"/>
                <w:szCs w:val="19"/>
              </w:rPr>
              <w:t xml:space="preserve">тий.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8 При подземном хранении легковоспламеняющихся или горючих жидкостей расстояния, указанные в графе 5 для закрытых складов, разреш</w:t>
            </w:r>
            <w:r w:rsidRPr="009B515E">
              <w:rPr>
                <w:rFonts w:ascii="Times New Roman" w:hAnsi="Times New Roman"/>
                <w:sz w:val="19"/>
                <w:szCs w:val="19"/>
              </w:rPr>
              <w:t>а</w:t>
            </w:r>
            <w:r w:rsidRPr="009B515E">
              <w:rPr>
                <w:rFonts w:ascii="Times New Roman" w:hAnsi="Times New Roman"/>
                <w:sz w:val="19"/>
                <w:szCs w:val="19"/>
              </w:rPr>
              <w:t xml:space="preserve">ется сокращать до 50%.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 xml:space="preserve">9 Для входящих и выходящих газопроводов ГРП, пунктов учета газа расстояния, указанные в графе 1, не нормируются.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 xml:space="preserve">10 Расстояния от газопроводов, не относящихся к ГРП, устанавливают по </w:t>
            </w:r>
            <w:hyperlink w:anchor="P569" w:history="1">
              <w:r w:rsidRPr="009B515E">
                <w:rPr>
                  <w:rFonts w:ascii="Times New Roman" w:hAnsi="Times New Roman"/>
                  <w:color w:val="0000FF"/>
                  <w:sz w:val="19"/>
                  <w:szCs w:val="19"/>
                </w:rPr>
                <w:t>таблице 5</w:t>
              </w:r>
            </w:hyperlink>
            <w:r w:rsidRPr="009B515E">
              <w:rPr>
                <w:rFonts w:ascii="Times New Roman" w:hAnsi="Times New Roman"/>
                <w:sz w:val="19"/>
                <w:szCs w:val="19"/>
              </w:rPr>
              <w:t xml:space="preserve">.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11 Расстояние от газопроводов до ближайших деревьев рекомендуется не менее высоты деревьев на весь срок эксплуатации газопр</w:t>
            </w:r>
            <w:r w:rsidRPr="009B515E">
              <w:rPr>
                <w:rFonts w:ascii="Times New Roman" w:hAnsi="Times New Roman"/>
                <w:sz w:val="19"/>
                <w:szCs w:val="19"/>
              </w:rPr>
              <w:t>о</w:t>
            </w:r>
            <w:r w:rsidRPr="009B515E">
              <w:rPr>
                <w:rFonts w:ascii="Times New Roman" w:hAnsi="Times New Roman"/>
                <w:sz w:val="19"/>
                <w:szCs w:val="19"/>
              </w:rPr>
              <w:t xml:space="preserve">вода.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12 При пересечении газопроводом железных, автомобильных дорог, магистральных улиц и дорог, улиц и дорог местного значения и трамвайных путей расстояние от них до опор газопровода устанавливают в соотве</w:t>
            </w:r>
            <w:r w:rsidRPr="009B515E">
              <w:rPr>
                <w:rFonts w:ascii="Times New Roman" w:hAnsi="Times New Roman"/>
                <w:sz w:val="19"/>
                <w:szCs w:val="19"/>
              </w:rPr>
              <w:t>т</w:t>
            </w:r>
            <w:r w:rsidRPr="009B515E">
              <w:rPr>
                <w:rFonts w:ascii="Times New Roman" w:hAnsi="Times New Roman"/>
                <w:sz w:val="19"/>
                <w:szCs w:val="19"/>
              </w:rPr>
              <w:t xml:space="preserve">ствии с графами 6, 8.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13 При прокладке газопроводов по фасадам зданий расстояние между ними по горизонтали устанавл</w:t>
            </w:r>
            <w:r w:rsidRPr="009B515E">
              <w:rPr>
                <w:rFonts w:ascii="Times New Roman" w:hAnsi="Times New Roman"/>
                <w:sz w:val="19"/>
                <w:szCs w:val="19"/>
              </w:rPr>
              <w:t>и</w:t>
            </w:r>
            <w:r w:rsidRPr="009B515E">
              <w:rPr>
                <w:rFonts w:ascii="Times New Roman" w:hAnsi="Times New Roman"/>
                <w:sz w:val="19"/>
                <w:szCs w:val="19"/>
              </w:rPr>
              <w:t>вают исходя из условия удобства эксплуатации, но не менее 0,5 диаметра в свету. При этом рекомендуется также соблюдать требование об отсу</w:t>
            </w:r>
            <w:r w:rsidRPr="009B515E">
              <w:rPr>
                <w:rFonts w:ascii="Times New Roman" w:hAnsi="Times New Roman"/>
                <w:sz w:val="19"/>
                <w:szCs w:val="19"/>
              </w:rPr>
              <w:t>т</w:t>
            </w:r>
            <w:r w:rsidRPr="009B515E">
              <w:rPr>
                <w:rFonts w:ascii="Times New Roman" w:hAnsi="Times New Roman"/>
                <w:sz w:val="19"/>
                <w:szCs w:val="19"/>
              </w:rPr>
              <w:t xml:space="preserve">ствии сварных соединений внутри футляра на вводе в здание. </w:t>
            </w:r>
          </w:p>
          <w:p w:rsidR="00602A37" w:rsidRPr="009B515E" w:rsidRDefault="00602A37" w:rsidP="003A3C0C">
            <w:pPr>
              <w:widowControl w:val="0"/>
              <w:autoSpaceDE w:val="0"/>
              <w:autoSpaceDN w:val="0"/>
              <w:adjustRightInd w:val="0"/>
              <w:spacing w:after="0" w:line="240" w:lineRule="auto"/>
              <w:ind w:firstLine="709"/>
              <w:jc w:val="both"/>
              <w:rPr>
                <w:rFonts w:ascii="Times New Roman" w:hAnsi="Times New Roman"/>
                <w:sz w:val="19"/>
                <w:szCs w:val="19"/>
              </w:rPr>
            </w:pPr>
            <w:r w:rsidRPr="009B515E">
              <w:rPr>
                <w:rFonts w:ascii="Times New Roman" w:hAnsi="Times New Roman"/>
                <w:sz w:val="19"/>
                <w:szCs w:val="19"/>
              </w:rPr>
              <w:t>14 Расстояния  от прогнозируемых границ развития оползневых, эрозионных, обвалов горных пород и склонов и иных негативных явлений до опор газопр</w:t>
            </w:r>
            <w:r w:rsidRPr="009B515E">
              <w:rPr>
                <w:rFonts w:ascii="Times New Roman" w:hAnsi="Times New Roman"/>
                <w:sz w:val="19"/>
                <w:szCs w:val="19"/>
              </w:rPr>
              <w:t>о</w:t>
            </w:r>
            <w:r w:rsidRPr="009B515E">
              <w:rPr>
                <w:rFonts w:ascii="Times New Roman" w:hAnsi="Times New Roman"/>
                <w:sz w:val="19"/>
                <w:szCs w:val="19"/>
              </w:rPr>
              <w:t xml:space="preserve">вода устанавливают не менее 5 м. </w:t>
            </w:r>
          </w:p>
          <w:p w:rsidR="002B6352" w:rsidRPr="009B515E" w:rsidRDefault="002B6352" w:rsidP="003A3C0C">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19"/>
                <w:szCs w:val="19"/>
              </w:rPr>
              <w:t>15. При отсутствии регламентируемых расстояний прокладку газопроводов необходимо предусматривать на расстояниях от зданий и сооружений, обеспечивающих: открытие окон и дверей, исключение попадания газа в помещения при его утечке, исключение установки опор газопроводов на фу</w:t>
            </w:r>
            <w:r w:rsidRPr="009B515E">
              <w:rPr>
                <w:rFonts w:ascii="Times New Roman" w:hAnsi="Times New Roman"/>
                <w:sz w:val="19"/>
                <w:szCs w:val="19"/>
              </w:rPr>
              <w:t>н</w:t>
            </w:r>
            <w:r w:rsidRPr="009B515E">
              <w:rPr>
                <w:rFonts w:ascii="Times New Roman" w:hAnsi="Times New Roman"/>
                <w:sz w:val="19"/>
                <w:szCs w:val="19"/>
              </w:rPr>
              <w:t>даменты здания.</w:t>
            </w:r>
          </w:p>
        </w:tc>
      </w:tr>
    </w:tbl>
    <w:p w:rsidR="00602A37" w:rsidRPr="009B515E" w:rsidRDefault="00602A37" w:rsidP="007825CE">
      <w:pPr>
        <w:pStyle w:val="ConsPlusCell"/>
        <w:jc w:val="both"/>
        <w:rPr>
          <w:rFonts w:ascii="Times New Roman" w:hAnsi="Times New Roman" w:cs="Times New Roman"/>
          <w:sz w:val="24"/>
          <w:szCs w:val="24"/>
        </w:rPr>
      </w:pPr>
    </w:p>
    <w:p w:rsidR="007825CE" w:rsidRPr="009B515E" w:rsidRDefault="007825CE" w:rsidP="007825CE">
      <w:pPr>
        <w:pStyle w:val="ConsPlusNormal"/>
        <w:ind w:firstLine="540"/>
        <w:jc w:val="both"/>
        <w:rPr>
          <w:szCs w:val="24"/>
        </w:rPr>
      </w:pPr>
    </w:p>
    <w:p w:rsidR="007825CE" w:rsidRPr="009B515E" w:rsidRDefault="007825CE" w:rsidP="007825CE">
      <w:pPr>
        <w:pStyle w:val="ConsPlusNormal"/>
        <w:ind w:firstLine="540"/>
        <w:jc w:val="both"/>
        <w:rPr>
          <w:szCs w:val="24"/>
        </w:rPr>
      </w:pPr>
    </w:p>
    <w:p w:rsidR="00A9166E" w:rsidRPr="009B515E" w:rsidRDefault="00A9166E" w:rsidP="007825CE">
      <w:pPr>
        <w:pStyle w:val="ConsPlusNormal"/>
        <w:jc w:val="right"/>
        <w:rPr>
          <w:szCs w:val="24"/>
        </w:rPr>
      </w:pPr>
    </w:p>
    <w:p w:rsidR="00A9166E" w:rsidRPr="009B515E" w:rsidRDefault="00A9166E" w:rsidP="007825CE">
      <w:pPr>
        <w:pStyle w:val="ConsPlusNormal"/>
        <w:jc w:val="right"/>
        <w:rPr>
          <w:szCs w:val="24"/>
        </w:rPr>
      </w:pPr>
    </w:p>
    <w:p w:rsidR="00A9166E" w:rsidRPr="009B515E" w:rsidRDefault="00A9166E" w:rsidP="007825CE">
      <w:pPr>
        <w:pStyle w:val="ConsPlusNormal"/>
        <w:jc w:val="right"/>
        <w:rPr>
          <w:szCs w:val="24"/>
        </w:rPr>
      </w:pPr>
    </w:p>
    <w:p w:rsidR="002B6352" w:rsidRPr="009B515E" w:rsidRDefault="002B6352">
      <w:pPr>
        <w:spacing w:after="0" w:line="240" w:lineRule="auto"/>
        <w:rPr>
          <w:rFonts w:ascii="Times New Roman" w:hAnsi="Times New Roman"/>
          <w:sz w:val="24"/>
          <w:szCs w:val="24"/>
        </w:rPr>
      </w:pPr>
      <w:r w:rsidRPr="009B515E">
        <w:rPr>
          <w:rFonts w:ascii="Times New Roman" w:hAnsi="Times New Roman"/>
          <w:sz w:val="24"/>
          <w:szCs w:val="24"/>
        </w:rPr>
        <w:br w:type="page"/>
      </w:r>
    </w:p>
    <w:p w:rsidR="007825CE" w:rsidRPr="009B515E" w:rsidRDefault="007825CE" w:rsidP="003171C8">
      <w:pPr>
        <w:pStyle w:val="ConsPlusNormal"/>
        <w:jc w:val="center"/>
        <w:rPr>
          <w:b/>
          <w:szCs w:val="24"/>
        </w:rPr>
      </w:pPr>
      <w:r w:rsidRPr="009B515E">
        <w:rPr>
          <w:b/>
          <w:szCs w:val="24"/>
        </w:rPr>
        <w:t>Приложение В</w:t>
      </w:r>
    </w:p>
    <w:p w:rsidR="007825CE" w:rsidRPr="009B515E" w:rsidRDefault="007825CE" w:rsidP="003171C8">
      <w:pPr>
        <w:pStyle w:val="ConsPlusNormal"/>
        <w:jc w:val="center"/>
        <w:rPr>
          <w:b/>
          <w:szCs w:val="24"/>
        </w:rPr>
      </w:pPr>
      <w:r w:rsidRPr="009B515E">
        <w:rPr>
          <w:b/>
          <w:szCs w:val="24"/>
        </w:rPr>
        <w:t>(</w:t>
      </w:r>
      <w:r w:rsidRPr="009B515E">
        <w:rPr>
          <w:b/>
          <w:sz w:val="20"/>
        </w:rPr>
        <w:t>рекомендуемое</w:t>
      </w:r>
      <w:r w:rsidRPr="009B515E">
        <w:rPr>
          <w:b/>
          <w:szCs w:val="24"/>
        </w:rPr>
        <w:t>)</w:t>
      </w:r>
    </w:p>
    <w:p w:rsidR="007825CE" w:rsidRPr="009B515E" w:rsidRDefault="007825CE" w:rsidP="003171C8">
      <w:pPr>
        <w:pStyle w:val="ConsPlusNormal"/>
        <w:jc w:val="center"/>
        <w:rPr>
          <w:szCs w:val="24"/>
        </w:rPr>
      </w:pPr>
    </w:p>
    <w:p w:rsidR="007825CE" w:rsidRPr="009B515E" w:rsidRDefault="003171C8" w:rsidP="007825CE">
      <w:pPr>
        <w:pStyle w:val="ConsPlusNormal"/>
        <w:jc w:val="center"/>
        <w:rPr>
          <w:b/>
          <w:szCs w:val="24"/>
        </w:rPr>
      </w:pPr>
      <w:bookmarkStart w:id="14" w:name="P1953"/>
      <w:bookmarkEnd w:id="14"/>
      <w:r w:rsidRPr="009B515E">
        <w:rPr>
          <w:b/>
          <w:szCs w:val="24"/>
        </w:rPr>
        <w:t>Минимальные расстояния от подземных (наземных с обвалованием) газопроводов до зд</w:t>
      </w:r>
      <w:r w:rsidRPr="009B515E">
        <w:rPr>
          <w:b/>
          <w:szCs w:val="24"/>
        </w:rPr>
        <w:t>а</w:t>
      </w:r>
      <w:r w:rsidRPr="009B515E">
        <w:rPr>
          <w:b/>
          <w:szCs w:val="24"/>
        </w:rPr>
        <w:t>ний и сооружений</w:t>
      </w:r>
    </w:p>
    <w:p w:rsidR="007825CE" w:rsidRPr="009B515E" w:rsidRDefault="007825CE" w:rsidP="007825CE">
      <w:pPr>
        <w:pStyle w:val="ConsPlusNormal"/>
        <w:ind w:firstLine="540"/>
        <w:jc w:val="both"/>
        <w:rPr>
          <w:szCs w:val="24"/>
        </w:rPr>
      </w:pPr>
    </w:p>
    <w:p w:rsidR="007825CE" w:rsidRPr="009B515E" w:rsidRDefault="007825CE" w:rsidP="003171C8">
      <w:pPr>
        <w:pStyle w:val="ConsPlusNormal"/>
        <w:ind w:firstLine="709"/>
        <w:rPr>
          <w:szCs w:val="24"/>
        </w:rPr>
      </w:pPr>
      <w:r w:rsidRPr="009B515E">
        <w:rPr>
          <w:szCs w:val="24"/>
        </w:rPr>
        <w:t>Таблица В.1</w:t>
      </w:r>
    </w:p>
    <w:p w:rsidR="007825CE" w:rsidRPr="009B515E" w:rsidRDefault="007825CE" w:rsidP="007825CE">
      <w:pPr>
        <w:pStyle w:val="ConsPlusNormal"/>
        <w:ind w:firstLine="540"/>
        <w:jc w:val="both"/>
        <w:rPr>
          <w:szCs w:val="24"/>
        </w:rPr>
      </w:pPr>
    </w:p>
    <w:tbl>
      <w:tblPr>
        <w:tblW w:w="5000" w:type="pct"/>
        <w:tblCellMar>
          <w:left w:w="90" w:type="dxa"/>
          <w:right w:w="90" w:type="dxa"/>
        </w:tblCellMar>
        <w:tblLook w:val="0000"/>
      </w:tblPr>
      <w:tblGrid>
        <w:gridCol w:w="3564"/>
        <w:gridCol w:w="1663"/>
        <w:gridCol w:w="954"/>
        <w:gridCol w:w="852"/>
        <w:gridCol w:w="101"/>
        <w:gridCol w:w="187"/>
        <w:gridCol w:w="706"/>
        <w:gridCol w:w="88"/>
        <w:gridCol w:w="200"/>
        <w:gridCol w:w="1220"/>
      </w:tblGrid>
      <w:tr w:rsidR="002B6352" w:rsidRPr="009B515E" w:rsidTr="003171C8">
        <w:trPr>
          <w:tblHeader/>
        </w:trPr>
        <w:tc>
          <w:tcPr>
            <w:tcW w:w="1869" w:type="pct"/>
            <w:vMerge w:val="restart"/>
            <w:tcBorders>
              <w:top w:val="single" w:sz="6" w:space="0" w:color="auto"/>
              <w:left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Здания и сооружения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872" w:type="pct"/>
            <w:vMerge w:val="restart"/>
            <w:tcBorders>
              <w:top w:val="single" w:sz="6" w:space="0" w:color="auto"/>
              <w:left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Минимальные расстояния по вертикали (в свету), м, при пересечении </w:t>
            </w:r>
          </w:p>
        </w:tc>
        <w:tc>
          <w:tcPr>
            <w:tcW w:w="2259" w:type="pct"/>
            <w:gridSpan w:val="8"/>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Минимальные расстояния по горизонтали (в свету), м, при давлении в газ</w:t>
            </w:r>
            <w:r w:rsidRPr="009B515E">
              <w:rPr>
                <w:rFonts w:ascii="Times New Roman" w:hAnsi="Times New Roman"/>
                <w:sz w:val="20"/>
                <w:szCs w:val="20"/>
              </w:rPr>
              <w:t>о</w:t>
            </w:r>
            <w:r w:rsidRPr="009B515E">
              <w:rPr>
                <w:rFonts w:ascii="Times New Roman" w:hAnsi="Times New Roman"/>
                <w:sz w:val="20"/>
                <w:szCs w:val="20"/>
              </w:rPr>
              <w:t>проводе, МПа, включительно</w:t>
            </w:r>
          </w:p>
        </w:tc>
      </w:tr>
      <w:tr w:rsidR="002B6352" w:rsidRPr="009B515E" w:rsidTr="003171C8">
        <w:trPr>
          <w:tblHeader/>
        </w:trPr>
        <w:tc>
          <w:tcPr>
            <w:tcW w:w="1869" w:type="pct"/>
            <w:vMerge/>
            <w:tcBorders>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872" w:type="pct"/>
            <w:vMerge/>
            <w:tcBorders>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до 0,005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447"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св. 0,005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до 0,3 </w:t>
            </w:r>
          </w:p>
        </w:tc>
        <w:tc>
          <w:tcPr>
            <w:tcW w:w="52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св. 0,3 до 0,6</w:t>
            </w:r>
          </w:p>
        </w:tc>
        <w:tc>
          <w:tcPr>
            <w:tcW w:w="79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св. 0,6 до 1,2 (пр</w:t>
            </w:r>
            <w:r w:rsidRPr="009B515E">
              <w:rPr>
                <w:rFonts w:ascii="Times New Roman" w:hAnsi="Times New Roman"/>
                <w:sz w:val="20"/>
                <w:szCs w:val="20"/>
              </w:rPr>
              <w:t>и</w:t>
            </w:r>
            <w:r w:rsidRPr="009B515E">
              <w:rPr>
                <w:rFonts w:ascii="Times New Roman" w:hAnsi="Times New Roman"/>
                <w:sz w:val="20"/>
                <w:szCs w:val="20"/>
              </w:rPr>
              <w:t>родный газ), свыше 0,6 до 1,6 (СУГ)</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 Водопровод, напорная канал</w:t>
            </w:r>
            <w:r w:rsidRPr="009B515E">
              <w:rPr>
                <w:rFonts w:ascii="Times New Roman" w:hAnsi="Times New Roman"/>
                <w:sz w:val="20"/>
                <w:szCs w:val="20"/>
              </w:rPr>
              <w:t>и</w:t>
            </w:r>
            <w:r w:rsidRPr="009B515E">
              <w:rPr>
                <w:rFonts w:ascii="Times New Roman" w:hAnsi="Times New Roman"/>
                <w:sz w:val="20"/>
                <w:szCs w:val="20"/>
              </w:rPr>
              <w:t>зация</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447"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2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9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2 Самотечная бытовая канализация (водосток, дренаж, дожд</w:t>
            </w:r>
            <w:r w:rsidRPr="009B515E">
              <w:rPr>
                <w:rFonts w:ascii="Times New Roman" w:hAnsi="Times New Roman"/>
                <w:sz w:val="20"/>
                <w:szCs w:val="20"/>
              </w:rPr>
              <w:t>е</w:t>
            </w:r>
            <w:r w:rsidRPr="009B515E">
              <w:rPr>
                <w:rFonts w:ascii="Times New Roman" w:hAnsi="Times New Roman"/>
                <w:sz w:val="20"/>
                <w:szCs w:val="20"/>
              </w:rPr>
              <w:t>вая)</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447"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2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9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3 Тепловые сети:</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447"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9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от наружной стенки канала, тонн</w:t>
            </w:r>
            <w:r w:rsidRPr="009B515E">
              <w:rPr>
                <w:rFonts w:ascii="Times New Roman" w:hAnsi="Times New Roman"/>
                <w:sz w:val="20"/>
                <w:szCs w:val="20"/>
              </w:rPr>
              <w:t>е</w:t>
            </w:r>
            <w:r w:rsidRPr="009B515E">
              <w:rPr>
                <w:rFonts w:ascii="Times New Roman" w:hAnsi="Times New Roman"/>
                <w:sz w:val="20"/>
                <w:szCs w:val="20"/>
              </w:rPr>
              <w:t>ля</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447"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79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4,0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от оболочки бесканальной пр</w:t>
            </w:r>
            <w:r w:rsidRPr="009B515E">
              <w:rPr>
                <w:rFonts w:ascii="Times New Roman" w:hAnsi="Times New Roman"/>
                <w:sz w:val="20"/>
                <w:szCs w:val="20"/>
              </w:rPr>
              <w:t>о</w:t>
            </w:r>
            <w:r w:rsidRPr="009B515E">
              <w:rPr>
                <w:rFonts w:ascii="Times New Roman" w:hAnsi="Times New Roman"/>
                <w:sz w:val="20"/>
                <w:szCs w:val="20"/>
              </w:rPr>
              <w:t>кладки</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447"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21"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91"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 xml:space="preserve">4 Газопроводы давлением газа </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447"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9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до 1,2 МПа включ. (пр</w:t>
            </w:r>
            <w:r w:rsidRPr="009B515E">
              <w:rPr>
                <w:rFonts w:ascii="Times New Roman" w:hAnsi="Times New Roman"/>
                <w:sz w:val="20"/>
                <w:szCs w:val="20"/>
              </w:rPr>
              <w:t>и</w:t>
            </w:r>
            <w:r w:rsidRPr="009B515E">
              <w:rPr>
                <w:rFonts w:ascii="Times New Roman" w:hAnsi="Times New Roman"/>
                <w:sz w:val="20"/>
                <w:szCs w:val="20"/>
              </w:rPr>
              <w:t>родный газ);</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447"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9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до 1,6 МПа включ. (СУГ):</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447"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9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при совместной прокладке в одной траншее</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0,4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447"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0,4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0,4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9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0,4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при параллельной пр</w:t>
            </w:r>
            <w:r w:rsidRPr="009B515E">
              <w:rPr>
                <w:rFonts w:ascii="Times New Roman" w:hAnsi="Times New Roman"/>
                <w:sz w:val="20"/>
                <w:szCs w:val="20"/>
              </w:rPr>
              <w:t>о</w:t>
            </w:r>
            <w:r w:rsidRPr="009B515E">
              <w:rPr>
                <w:rFonts w:ascii="Times New Roman" w:hAnsi="Times New Roman"/>
                <w:sz w:val="20"/>
                <w:szCs w:val="20"/>
              </w:rPr>
              <w:t>кладке</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447"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1,0</w:t>
            </w:r>
          </w:p>
        </w:tc>
        <w:tc>
          <w:tcPr>
            <w:tcW w:w="521"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791"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5 Силовые кабели напр</w:t>
            </w:r>
            <w:r w:rsidRPr="009B515E">
              <w:rPr>
                <w:rFonts w:ascii="Times New Roman" w:hAnsi="Times New Roman"/>
                <w:sz w:val="20"/>
                <w:szCs w:val="20"/>
              </w:rPr>
              <w:t>я</w:t>
            </w:r>
            <w:r w:rsidRPr="009B515E">
              <w:rPr>
                <w:rFonts w:ascii="Times New Roman" w:hAnsi="Times New Roman"/>
                <w:sz w:val="20"/>
                <w:szCs w:val="20"/>
              </w:rPr>
              <w:t>жением до 35 кВ; 110-220 кВ</w:t>
            </w:r>
          </w:p>
        </w:tc>
        <w:tc>
          <w:tcPr>
            <w:tcW w:w="3131" w:type="pct"/>
            <w:gridSpan w:val="9"/>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В соответствии с П</w:t>
            </w:r>
            <w:r w:rsidR="006F5A43" w:rsidRPr="009B515E">
              <w:rPr>
                <w:rFonts w:ascii="Times New Roman" w:hAnsi="Times New Roman"/>
                <w:sz w:val="20"/>
                <w:szCs w:val="20"/>
              </w:rPr>
              <w:t xml:space="preserve">равилами устройства электроустановок </w:t>
            </w:r>
            <w:r w:rsidRPr="009B515E">
              <w:rPr>
                <w:rFonts w:ascii="Times New Roman" w:hAnsi="Times New Roman"/>
                <w:sz w:val="20"/>
                <w:szCs w:val="20"/>
              </w:rPr>
              <w:t xml:space="preserve"> </w:t>
            </w:r>
            <w:r w:rsidR="002131EC" w:rsidRPr="009B515E">
              <w:rPr>
                <w:rFonts w:ascii="Times New Roman" w:hAnsi="Times New Roman"/>
                <w:sz w:val="20"/>
                <w:szCs w:val="20"/>
              </w:rPr>
              <w:t>[4]</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6 Кабели связи</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0,5 </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500"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514"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745"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7 Каналы, тоннели</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0,2 </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00"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14"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745"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4,0 </w:t>
            </w: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8 Нефтепродуктопроводы на террит</w:t>
            </w:r>
            <w:r w:rsidRPr="009B515E">
              <w:rPr>
                <w:rFonts w:ascii="Times New Roman" w:hAnsi="Times New Roman"/>
                <w:sz w:val="20"/>
                <w:szCs w:val="20"/>
              </w:rPr>
              <w:t>о</w:t>
            </w:r>
            <w:r w:rsidRPr="009B515E">
              <w:rPr>
                <w:rFonts w:ascii="Times New Roman" w:hAnsi="Times New Roman"/>
                <w:sz w:val="20"/>
                <w:szCs w:val="20"/>
              </w:rPr>
              <w:t>рии поселений:</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14"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45"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для стальных газопров</w:t>
            </w:r>
            <w:r w:rsidRPr="009B515E">
              <w:rPr>
                <w:rFonts w:ascii="Times New Roman" w:hAnsi="Times New Roman"/>
                <w:sz w:val="20"/>
                <w:szCs w:val="20"/>
              </w:rPr>
              <w:t>о</w:t>
            </w:r>
            <w:r w:rsidRPr="009B515E">
              <w:rPr>
                <w:rFonts w:ascii="Times New Roman" w:hAnsi="Times New Roman"/>
                <w:sz w:val="20"/>
                <w:szCs w:val="20"/>
              </w:rPr>
              <w:t>дов</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0,35 </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c>
          <w:tcPr>
            <w:tcW w:w="500"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c>
          <w:tcPr>
            <w:tcW w:w="514"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c>
          <w:tcPr>
            <w:tcW w:w="745"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для полиэтиленовых газопр</w:t>
            </w:r>
            <w:r w:rsidRPr="009B515E">
              <w:rPr>
                <w:rFonts w:ascii="Times New Roman" w:hAnsi="Times New Roman"/>
                <w:sz w:val="20"/>
                <w:szCs w:val="20"/>
              </w:rPr>
              <w:t>о</w:t>
            </w:r>
            <w:r w:rsidRPr="009B515E">
              <w:rPr>
                <w:rFonts w:ascii="Times New Roman" w:hAnsi="Times New Roman"/>
                <w:sz w:val="20"/>
                <w:szCs w:val="20"/>
              </w:rPr>
              <w:t>водов</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0,35*</w:t>
            </w: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c>
          <w:tcPr>
            <w:tcW w:w="500"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20,0</w:t>
            </w:r>
          </w:p>
        </w:tc>
        <w:tc>
          <w:tcPr>
            <w:tcW w:w="514"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c>
          <w:tcPr>
            <w:tcW w:w="745"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9 Фундаменты зданий и сооружений до газопроводов усло</w:t>
            </w:r>
            <w:r w:rsidRPr="009B515E">
              <w:rPr>
                <w:rFonts w:ascii="Times New Roman" w:hAnsi="Times New Roman"/>
                <w:sz w:val="20"/>
                <w:szCs w:val="20"/>
              </w:rPr>
              <w:t>в</w:t>
            </w:r>
            <w:r w:rsidRPr="009B515E">
              <w:rPr>
                <w:rFonts w:ascii="Times New Roman" w:hAnsi="Times New Roman"/>
                <w:sz w:val="20"/>
                <w:szCs w:val="20"/>
              </w:rPr>
              <w:t>ным проходом, мм:</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14"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45"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до 300</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00"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4,0</w:t>
            </w:r>
          </w:p>
        </w:tc>
        <w:tc>
          <w:tcPr>
            <w:tcW w:w="514"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7,0 </w:t>
            </w:r>
          </w:p>
        </w:tc>
        <w:tc>
          <w:tcPr>
            <w:tcW w:w="745"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10,0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св. 300</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00"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4,0 </w:t>
            </w:r>
          </w:p>
        </w:tc>
        <w:tc>
          <w:tcPr>
            <w:tcW w:w="514"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7,0 </w:t>
            </w:r>
          </w:p>
        </w:tc>
        <w:tc>
          <w:tcPr>
            <w:tcW w:w="745"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10 Здания и сооружения без фундаме</w:t>
            </w:r>
            <w:r w:rsidRPr="009B515E">
              <w:rPr>
                <w:rFonts w:ascii="Times New Roman" w:hAnsi="Times New Roman"/>
                <w:sz w:val="20"/>
                <w:szCs w:val="20"/>
              </w:rPr>
              <w:t>н</w:t>
            </w:r>
            <w:r w:rsidRPr="009B515E">
              <w:rPr>
                <w:rFonts w:ascii="Times New Roman" w:hAnsi="Times New Roman"/>
                <w:sz w:val="20"/>
                <w:szCs w:val="20"/>
              </w:rPr>
              <w:t xml:space="preserve">та </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2259" w:type="pct"/>
            <w:gridSpan w:val="8"/>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Из условий возможности и безопасности пр</w:t>
            </w:r>
            <w:r w:rsidRPr="009B515E">
              <w:rPr>
                <w:rFonts w:ascii="Times New Roman" w:hAnsi="Times New Roman"/>
                <w:sz w:val="20"/>
                <w:szCs w:val="20"/>
              </w:rPr>
              <w:t>о</w:t>
            </w:r>
            <w:r w:rsidRPr="009B515E">
              <w:rPr>
                <w:rFonts w:ascii="Times New Roman" w:hAnsi="Times New Roman"/>
                <w:sz w:val="20"/>
                <w:szCs w:val="20"/>
              </w:rPr>
              <w:t>изводства работ при строительстве и эксплу</w:t>
            </w:r>
            <w:r w:rsidRPr="009B515E">
              <w:rPr>
                <w:rFonts w:ascii="Times New Roman" w:hAnsi="Times New Roman"/>
                <w:sz w:val="20"/>
                <w:szCs w:val="20"/>
              </w:rPr>
              <w:t>а</w:t>
            </w:r>
            <w:r w:rsidRPr="009B515E">
              <w:rPr>
                <w:rFonts w:ascii="Times New Roman" w:hAnsi="Times New Roman"/>
                <w:sz w:val="20"/>
                <w:szCs w:val="20"/>
              </w:rPr>
              <w:t>тации газопровода</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11 Фундаменты ограждений, эстакад, отдельно стоящих опор, в том числе контактной сети и связи железных д</w:t>
            </w:r>
            <w:r w:rsidRPr="009B515E">
              <w:rPr>
                <w:rFonts w:ascii="Times New Roman" w:hAnsi="Times New Roman"/>
                <w:sz w:val="20"/>
                <w:szCs w:val="20"/>
              </w:rPr>
              <w:t>о</w:t>
            </w:r>
            <w:r w:rsidRPr="009B515E">
              <w:rPr>
                <w:rFonts w:ascii="Times New Roman" w:hAnsi="Times New Roman"/>
                <w:sz w:val="20"/>
                <w:szCs w:val="20"/>
              </w:rPr>
              <w:t>рог</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14"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45"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12 Железные дороги общей сети и внешних подъездных железнодоро</w:t>
            </w:r>
            <w:r w:rsidRPr="009B515E">
              <w:rPr>
                <w:rFonts w:ascii="Times New Roman" w:hAnsi="Times New Roman"/>
                <w:sz w:val="20"/>
                <w:szCs w:val="20"/>
              </w:rPr>
              <w:t>ж</w:t>
            </w:r>
            <w:r w:rsidRPr="009B515E">
              <w:rPr>
                <w:rFonts w:ascii="Times New Roman" w:hAnsi="Times New Roman"/>
                <w:sz w:val="20"/>
                <w:szCs w:val="20"/>
              </w:rPr>
              <w:t>ных путей предприятий от откоса п</w:t>
            </w:r>
            <w:r w:rsidRPr="009B515E">
              <w:rPr>
                <w:rFonts w:ascii="Times New Roman" w:hAnsi="Times New Roman"/>
                <w:sz w:val="20"/>
                <w:szCs w:val="20"/>
              </w:rPr>
              <w:t>о</w:t>
            </w:r>
            <w:r w:rsidRPr="009B515E">
              <w:rPr>
                <w:rFonts w:ascii="Times New Roman" w:hAnsi="Times New Roman"/>
                <w:sz w:val="20"/>
                <w:szCs w:val="20"/>
              </w:rPr>
              <w:t>дошвы насыпи или верха выемки (крайний рельс на нулевых отметках):</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По настоящему своду правил в зависимости от способа прои</w:t>
            </w:r>
            <w:r w:rsidRPr="009B515E">
              <w:rPr>
                <w:rFonts w:ascii="Times New Roman" w:hAnsi="Times New Roman"/>
                <w:sz w:val="20"/>
                <w:szCs w:val="20"/>
              </w:rPr>
              <w:t>з</w:t>
            </w:r>
            <w:r w:rsidRPr="009B515E">
              <w:rPr>
                <w:rFonts w:ascii="Times New Roman" w:hAnsi="Times New Roman"/>
                <w:sz w:val="20"/>
                <w:szCs w:val="20"/>
              </w:rPr>
              <w:t>водства р</w:t>
            </w:r>
            <w:r w:rsidRPr="009B515E">
              <w:rPr>
                <w:rFonts w:ascii="Times New Roman" w:hAnsi="Times New Roman"/>
                <w:sz w:val="20"/>
                <w:szCs w:val="20"/>
              </w:rPr>
              <w:t>а</w:t>
            </w:r>
            <w:r w:rsidRPr="009B515E">
              <w:rPr>
                <w:rFonts w:ascii="Times New Roman" w:hAnsi="Times New Roman"/>
                <w:sz w:val="20"/>
                <w:szCs w:val="20"/>
              </w:rPr>
              <w:t xml:space="preserve">бот </w:t>
            </w: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14"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45"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до межпоселковых газопр</w:t>
            </w:r>
            <w:r w:rsidRPr="009B515E">
              <w:rPr>
                <w:rFonts w:ascii="Times New Roman" w:hAnsi="Times New Roman"/>
                <w:sz w:val="20"/>
                <w:szCs w:val="20"/>
              </w:rPr>
              <w:t>о</w:t>
            </w:r>
            <w:r w:rsidRPr="009B515E">
              <w:rPr>
                <w:rFonts w:ascii="Times New Roman" w:hAnsi="Times New Roman"/>
                <w:sz w:val="20"/>
                <w:szCs w:val="20"/>
              </w:rPr>
              <w:t>водов</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50 </w:t>
            </w:r>
          </w:p>
        </w:tc>
        <w:tc>
          <w:tcPr>
            <w:tcW w:w="500"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50 </w:t>
            </w:r>
          </w:p>
        </w:tc>
        <w:tc>
          <w:tcPr>
            <w:tcW w:w="514"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50 </w:t>
            </w:r>
          </w:p>
        </w:tc>
        <w:tc>
          <w:tcPr>
            <w:tcW w:w="745"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50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до сетей газораспределения и в стесненных условиях межпоселк</w:t>
            </w:r>
            <w:r w:rsidRPr="009B515E">
              <w:rPr>
                <w:rFonts w:ascii="Times New Roman" w:hAnsi="Times New Roman"/>
                <w:sz w:val="20"/>
                <w:szCs w:val="20"/>
              </w:rPr>
              <w:t>о</w:t>
            </w:r>
            <w:r w:rsidRPr="009B515E">
              <w:rPr>
                <w:rFonts w:ascii="Times New Roman" w:hAnsi="Times New Roman"/>
                <w:sz w:val="20"/>
                <w:szCs w:val="20"/>
              </w:rPr>
              <w:t>вых газопроводов</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14"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7,8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45"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13 Внутренние подъездные железн</w:t>
            </w:r>
            <w:r w:rsidRPr="009B515E">
              <w:rPr>
                <w:rFonts w:ascii="Times New Roman" w:hAnsi="Times New Roman"/>
                <w:sz w:val="20"/>
                <w:szCs w:val="20"/>
              </w:rPr>
              <w:t>о</w:t>
            </w:r>
            <w:r w:rsidRPr="009B515E">
              <w:rPr>
                <w:rFonts w:ascii="Times New Roman" w:hAnsi="Times New Roman"/>
                <w:sz w:val="20"/>
                <w:szCs w:val="20"/>
              </w:rPr>
              <w:t>дорожные пути предприятий и тра</w:t>
            </w:r>
            <w:r w:rsidRPr="009B515E">
              <w:rPr>
                <w:rFonts w:ascii="Times New Roman" w:hAnsi="Times New Roman"/>
                <w:sz w:val="20"/>
                <w:szCs w:val="20"/>
              </w:rPr>
              <w:t>м</w:t>
            </w:r>
            <w:r w:rsidRPr="009B515E">
              <w:rPr>
                <w:rFonts w:ascii="Times New Roman" w:hAnsi="Times New Roman"/>
                <w:sz w:val="20"/>
                <w:szCs w:val="20"/>
              </w:rPr>
              <w:t>вайные пути</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По настоящему своду правил в зависимости от способа прои</w:t>
            </w:r>
            <w:r w:rsidRPr="009B515E">
              <w:rPr>
                <w:rFonts w:ascii="Times New Roman" w:hAnsi="Times New Roman"/>
                <w:sz w:val="20"/>
                <w:szCs w:val="20"/>
              </w:rPr>
              <w:t>з</w:t>
            </w:r>
            <w:r w:rsidRPr="009B515E">
              <w:rPr>
                <w:rFonts w:ascii="Times New Roman" w:hAnsi="Times New Roman"/>
                <w:sz w:val="20"/>
                <w:szCs w:val="20"/>
              </w:rPr>
              <w:t>водства р</w:t>
            </w:r>
            <w:r w:rsidRPr="009B515E">
              <w:rPr>
                <w:rFonts w:ascii="Times New Roman" w:hAnsi="Times New Roman"/>
                <w:sz w:val="20"/>
                <w:szCs w:val="20"/>
              </w:rPr>
              <w:t>а</w:t>
            </w:r>
            <w:r w:rsidRPr="009B515E">
              <w:rPr>
                <w:rFonts w:ascii="Times New Roman" w:hAnsi="Times New Roman"/>
                <w:sz w:val="20"/>
                <w:szCs w:val="20"/>
              </w:rPr>
              <w:t>бот</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14"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745" w:type="pct"/>
            <w:gridSpan w:val="2"/>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3,8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14 Автомобильные дороги, маг</w:t>
            </w:r>
            <w:r w:rsidRPr="009B515E">
              <w:rPr>
                <w:rFonts w:ascii="Times New Roman" w:hAnsi="Times New Roman"/>
                <w:sz w:val="20"/>
                <w:szCs w:val="20"/>
              </w:rPr>
              <w:t>и</w:t>
            </w:r>
            <w:r w:rsidRPr="009B515E">
              <w:rPr>
                <w:rFonts w:ascii="Times New Roman" w:hAnsi="Times New Roman"/>
                <w:sz w:val="20"/>
                <w:szCs w:val="20"/>
              </w:rPr>
              <w:t>стральные улицы и дороги, улицы и дороги местного знач</w:t>
            </w:r>
            <w:r w:rsidRPr="009B515E">
              <w:rPr>
                <w:rFonts w:ascii="Times New Roman" w:hAnsi="Times New Roman"/>
                <w:sz w:val="20"/>
                <w:szCs w:val="20"/>
              </w:rPr>
              <w:t>е</w:t>
            </w:r>
            <w:r w:rsidRPr="009B515E">
              <w:rPr>
                <w:rFonts w:ascii="Times New Roman" w:hAnsi="Times New Roman"/>
                <w:sz w:val="20"/>
                <w:szCs w:val="20"/>
              </w:rPr>
              <w:t>ния:</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То же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14"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745" w:type="pct"/>
            <w:gridSpan w:val="2"/>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от бордюрного камня</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00"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14"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c>
          <w:tcPr>
            <w:tcW w:w="745" w:type="pct"/>
            <w:gridSpan w:val="2"/>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2,5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от края обочины, откоса насыпи и кювета</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500"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514"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c>
          <w:tcPr>
            <w:tcW w:w="745" w:type="pct"/>
            <w:gridSpan w:val="2"/>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15 Фундаменты опор воздушных л</w:t>
            </w:r>
            <w:r w:rsidRPr="009B515E">
              <w:rPr>
                <w:rFonts w:ascii="Times New Roman" w:hAnsi="Times New Roman"/>
                <w:sz w:val="20"/>
                <w:szCs w:val="20"/>
              </w:rPr>
              <w:t>и</w:t>
            </w:r>
            <w:r w:rsidRPr="009B515E">
              <w:rPr>
                <w:rFonts w:ascii="Times New Roman" w:hAnsi="Times New Roman"/>
                <w:sz w:val="20"/>
                <w:szCs w:val="20"/>
              </w:rPr>
              <w:t>ний электропередачи напряж</w:t>
            </w:r>
            <w:r w:rsidRPr="009B515E">
              <w:rPr>
                <w:rFonts w:ascii="Times New Roman" w:hAnsi="Times New Roman"/>
                <w:sz w:val="20"/>
                <w:szCs w:val="20"/>
              </w:rPr>
              <w:t>е</w:t>
            </w:r>
            <w:r w:rsidRPr="009B515E">
              <w:rPr>
                <w:rFonts w:ascii="Times New Roman" w:hAnsi="Times New Roman"/>
                <w:sz w:val="20"/>
                <w:szCs w:val="20"/>
              </w:rPr>
              <w:t>нием</w:t>
            </w:r>
          </w:p>
        </w:tc>
        <w:tc>
          <w:tcPr>
            <w:tcW w:w="3131" w:type="pct"/>
            <w:gridSpan w:val="9"/>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В соответствии с П</w:t>
            </w:r>
            <w:r w:rsidR="006F5A43" w:rsidRPr="009B515E">
              <w:rPr>
                <w:rFonts w:ascii="Times New Roman" w:hAnsi="Times New Roman"/>
                <w:sz w:val="20"/>
                <w:szCs w:val="20"/>
              </w:rPr>
              <w:t xml:space="preserve">равилами устройства электроустановок </w:t>
            </w:r>
            <w:r w:rsidRPr="009B515E">
              <w:rPr>
                <w:rFonts w:ascii="Times New Roman" w:hAnsi="Times New Roman"/>
                <w:sz w:val="20"/>
                <w:szCs w:val="20"/>
              </w:rPr>
              <w:t xml:space="preserve"> </w:t>
            </w:r>
            <w:r w:rsidR="002131EC" w:rsidRPr="009B515E">
              <w:rPr>
                <w:rFonts w:ascii="Times New Roman" w:hAnsi="Times New Roman"/>
                <w:sz w:val="20"/>
                <w:szCs w:val="20"/>
              </w:rPr>
              <w:t>[4]</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16 Ось ствола дерева</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98"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2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64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18 Кладбища</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98"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52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c>
          <w:tcPr>
            <w:tcW w:w="64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15 </w:t>
            </w:r>
          </w:p>
        </w:tc>
      </w:tr>
      <w:tr w:rsidR="002B6352" w:rsidRPr="009B515E" w:rsidTr="002B6352">
        <w:tc>
          <w:tcPr>
            <w:tcW w:w="1869" w:type="pct"/>
            <w:tcBorders>
              <w:top w:val="single" w:sz="6" w:space="0" w:color="auto"/>
              <w:left w:val="single" w:sz="6" w:space="0" w:color="auto"/>
              <w:bottom w:val="nil"/>
              <w:right w:val="single" w:sz="6" w:space="0" w:color="auto"/>
            </w:tcBorders>
          </w:tcPr>
          <w:p w:rsidR="002B6352" w:rsidRPr="009B515E" w:rsidRDefault="002B6352" w:rsidP="00BE005A">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19 Здания закрытых складов категорий А, Б (вне территории промышленных предприятий) до газопровода ном</w:t>
            </w:r>
            <w:r w:rsidRPr="009B515E">
              <w:rPr>
                <w:rFonts w:ascii="Times New Roman" w:hAnsi="Times New Roman"/>
                <w:sz w:val="20"/>
                <w:szCs w:val="20"/>
              </w:rPr>
              <w:t>и</w:t>
            </w:r>
            <w:r w:rsidRPr="009B515E">
              <w:rPr>
                <w:rFonts w:ascii="Times New Roman" w:hAnsi="Times New Roman"/>
                <w:sz w:val="20"/>
                <w:szCs w:val="20"/>
              </w:rPr>
              <w:t>нальным диаме</w:t>
            </w:r>
            <w:r w:rsidRPr="009B515E">
              <w:rPr>
                <w:rFonts w:ascii="Times New Roman" w:hAnsi="Times New Roman"/>
                <w:sz w:val="20"/>
                <w:szCs w:val="20"/>
              </w:rPr>
              <w:t>т</w:t>
            </w:r>
            <w:r w:rsidRPr="009B515E">
              <w:rPr>
                <w:rFonts w:ascii="Times New Roman" w:hAnsi="Times New Roman"/>
                <w:sz w:val="20"/>
                <w:szCs w:val="20"/>
              </w:rPr>
              <w:t>ром, мм:</w:t>
            </w:r>
          </w:p>
        </w:tc>
        <w:tc>
          <w:tcPr>
            <w:tcW w:w="872"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98"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640" w:type="pct"/>
            <w:tcBorders>
              <w:top w:val="single" w:sz="6" w:space="0" w:color="auto"/>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до 300 включ.</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598"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64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10,0</w:t>
            </w: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св. 300</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598"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9,0 </w:t>
            </w:r>
          </w:p>
        </w:tc>
        <w:tc>
          <w:tcPr>
            <w:tcW w:w="64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BE005A">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То же, категорий В и Д до газопровода номинал</w:t>
            </w:r>
            <w:r w:rsidRPr="009B515E">
              <w:rPr>
                <w:rFonts w:ascii="Times New Roman" w:hAnsi="Times New Roman"/>
                <w:sz w:val="20"/>
                <w:szCs w:val="20"/>
              </w:rPr>
              <w:t>ь</w:t>
            </w:r>
            <w:r w:rsidRPr="009B515E">
              <w:rPr>
                <w:rFonts w:ascii="Times New Roman" w:hAnsi="Times New Roman"/>
                <w:sz w:val="20"/>
                <w:szCs w:val="20"/>
              </w:rPr>
              <w:t>ным диаметром, мм:</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98"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c>
          <w:tcPr>
            <w:tcW w:w="64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p w:rsidR="002B6352" w:rsidRPr="009B515E" w:rsidRDefault="002B6352" w:rsidP="002B6352">
            <w:pPr>
              <w:widowControl w:val="0"/>
              <w:autoSpaceDE w:val="0"/>
              <w:autoSpaceDN w:val="0"/>
              <w:adjustRightInd w:val="0"/>
              <w:spacing w:after="0" w:line="240" w:lineRule="auto"/>
              <w:rPr>
                <w:rFonts w:ascii="Times New Roman" w:hAnsi="Times New Roman"/>
                <w:sz w:val="20"/>
                <w:szCs w:val="20"/>
              </w:rPr>
            </w:pPr>
          </w:p>
        </w:tc>
      </w:tr>
      <w:tr w:rsidR="002B6352" w:rsidRPr="009B515E" w:rsidTr="002B6352">
        <w:tc>
          <w:tcPr>
            <w:tcW w:w="1869"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до 300 включ.</w:t>
            </w:r>
          </w:p>
        </w:tc>
        <w:tc>
          <w:tcPr>
            <w:tcW w:w="872"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50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98"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4,0 </w:t>
            </w:r>
          </w:p>
        </w:tc>
        <w:tc>
          <w:tcPr>
            <w:tcW w:w="521" w:type="pct"/>
            <w:gridSpan w:val="3"/>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7,0 </w:t>
            </w:r>
          </w:p>
        </w:tc>
        <w:tc>
          <w:tcPr>
            <w:tcW w:w="640" w:type="pct"/>
            <w:tcBorders>
              <w:top w:val="nil"/>
              <w:left w:val="single" w:sz="6" w:space="0" w:color="auto"/>
              <w:bottom w:val="nil"/>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10,0 </w:t>
            </w:r>
          </w:p>
        </w:tc>
      </w:tr>
      <w:tr w:rsidR="002B6352" w:rsidRPr="009B515E" w:rsidTr="002B6352">
        <w:tc>
          <w:tcPr>
            <w:tcW w:w="1869"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left="284"/>
              <w:jc w:val="both"/>
              <w:rPr>
                <w:rFonts w:ascii="Times New Roman" w:hAnsi="Times New Roman"/>
                <w:sz w:val="20"/>
                <w:szCs w:val="20"/>
              </w:rPr>
            </w:pPr>
            <w:r w:rsidRPr="009B515E">
              <w:rPr>
                <w:rFonts w:ascii="Times New Roman" w:hAnsi="Times New Roman"/>
                <w:sz w:val="20"/>
                <w:szCs w:val="20"/>
              </w:rPr>
              <w:t>св. 300</w:t>
            </w:r>
          </w:p>
        </w:tc>
        <w:tc>
          <w:tcPr>
            <w:tcW w:w="872"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 </w:t>
            </w:r>
          </w:p>
        </w:tc>
        <w:tc>
          <w:tcPr>
            <w:tcW w:w="50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tc>
        <w:tc>
          <w:tcPr>
            <w:tcW w:w="598"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4,0 </w:t>
            </w:r>
          </w:p>
        </w:tc>
        <w:tc>
          <w:tcPr>
            <w:tcW w:w="521" w:type="pct"/>
            <w:gridSpan w:val="3"/>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7,0 </w:t>
            </w:r>
          </w:p>
        </w:tc>
        <w:tc>
          <w:tcPr>
            <w:tcW w:w="640" w:type="pct"/>
            <w:tcBorders>
              <w:top w:val="nil"/>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20,0 </w:t>
            </w:r>
          </w:p>
        </w:tc>
      </w:tr>
      <w:tr w:rsidR="002B6352" w:rsidRPr="009B515E" w:rsidTr="002B6352">
        <w:tc>
          <w:tcPr>
            <w:tcW w:w="1869"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20 Бровка оросительного канала (при непросадо</w:t>
            </w:r>
            <w:r w:rsidRPr="009B515E">
              <w:rPr>
                <w:rFonts w:ascii="Times New Roman" w:hAnsi="Times New Roman"/>
                <w:sz w:val="20"/>
                <w:szCs w:val="20"/>
              </w:rPr>
              <w:t>ч</w:t>
            </w:r>
            <w:r w:rsidRPr="009B515E">
              <w:rPr>
                <w:rFonts w:ascii="Times New Roman" w:hAnsi="Times New Roman"/>
                <w:sz w:val="20"/>
                <w:szCs w:val="20"/>
              </w:rPr>
              <w:t>ных фунтах)</w:t>
            </w:r>
          </w:p>
        </w:tc>
        <w:tc>
          <w:tcPr>
            <w:tcW w:w="872"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both"/>
              <w:rPr>
                <w:rFonts w:ascii="Times New Roman" w:hAnsi="Times New Roman"/>
                <w:sz w:val="20"/>
                <w:szCs w:val="20"/>
              </w:rPr>
            </w:pPr>
            <w:r w:rsidRPr="009B515E">
              <w:rPr>
                <w:rFonts w:ascii="Times New Roman" w:hAnsi="Times New Roman"/>
                <w:sz w:val="20"/>
                <w:szCs w:val="20"/>
              </w:rPr>
              <w:t>В соответствии с настоящим св</w:t>
            </w:r>
            <w:r w:rsidRPr="009B515E">
              <w:rPr>
                <w:rFonts w:ascii="Times New Roman" w:hAnsi="Times New Roman"/>
                <w:sz w:val="20"/>
                <w:szCs w:val="20"/>
              </w:rPr>
              <w:t>о</w:t>
            </w:r>
            <w:r w:rsidRPr="009B515E">
              <w:rPr>
                <w:rFonts w:ascii="Times New Roman" w:hAnsi="Times New Roman"/>
                <w:sz w:val="20"/>
                <w:szCs w:val="20"/>
              </w:rPr>
              <w:t>дом пр</w:t>
            </w:r>
            <w:r w:rsidRPr="009B515E">
              <w:rPr>
                <w:rFonts w:ascii="Times New Roman" w:hAnsi="Times New Roman"/>
                <w:sz w:val="20"/>
                <w:szCs w:val="20"/>
              </w:rPr>
              <w:t>а</w:t>
            </w:r>
            <w:r w:rsidRPr="009B515E">
              <w:rPr>
                <w:rFonts w:ascii="Times New Roman" w:hAnsi="Times New Roman"/>
                <w:sz w:val="20"/>
                <w:szCs w:val="20"/>
              </w:rPr>
              <w:t>вил</w:t>
            </w:r>
          </w:p>
        </w:tc>
        <w:tc>
          <w:tcPr>
            <w:tcW w:w="50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98"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1,0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521" w:type="pct"/>
            <w:gridSpan w:val="3"/>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c>
          <w:tcPr>
            <w:tcW w:w="640" w:type="pct"/>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r w:rsidRPr="009B515E">
              <w:rPr>
                <w:rFonts w:ascii="Times New Roman" w:hAnsi="Times New Roman"/>
                <w:sz w:val="20"/>
                <w:szCs w:val="20"/>
              </w:rPr>
              <w:t xml:space="preserve">2,0 </w:t>
            </w:r>
          </w:p>
          <w:p w:rsidR="002B6352" w:rsidRPr="009B515E" w:rsidRDefault="002B6352" w:rsidP="002B6352">
            <w:pPr>
              <w:widowControl w:val="0"/>
              <w:autoSpaceDE w:val="0"/>
              <w:autoSpaceDN w:val="0"/>
              <w:adjustRightInd w:val="0"/>
              <w:spacing w:after="0" w:line="240" w:lineRule="auto"/>
              <w:jc w:val="center"/>
              <w:rPr>
                <w:rFonts w:ascii="Times New Roman" w:hAnsi="Times New Roman"/>
                <w:sz w:val="20"/>
                <w:szCs w:val="20"/>
              </w:rPr>
            </w:pPr>
          </w:p>
        </w:tc>
      </w:tr>
      <w:tr w:rsidR="002B6352" w:rsidRPr="009B515E" w:rsidTr="002B6352">
        <w:tc>
          <w:tcPr>
            <w:tcW w:w="5000" w:type="pct"/>
            <w:gridSpan w:val="10"/>
            <w:tcBorders>
              <w:top w:val="single" w:sz="6" w:space="0" w:color="auto"/>
              <w:left w:val="single" w:sz="6" w:space="0" w:color="auto"/>
              <w:bottom w:val="single" w:sz="6" w:space="0" w:color="auto"/>
              <w:right w:val="single" w:sz="6" w:space="0" w:color="auto"/>
            </w:tcBorders>
          </w:tcPr>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 xml:space="preserve">Примечания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w:t>
            </w:r>
            <w:r w:rsidRPr="009B515E">
              <w:rPr>
                <w:rFonts w:ascii="Times New Roman" w:hAnsi="Times New Roman"/>
                <w:sz w:val="20"/>
                <w:szCs w:val="20"/>
              </w:rPr>
              <w:t>а</w:t>
            </w:r>
            <w:r w:rsidRPr="009B515E">
              <w:rPr>
                <w:rFonts w:ascii="Times New Roman" w:hAnsi="Times New Roman"/>
                <w:sz w:val="20"/>
                <w:szCs w:val="20"/>
              </w:rPr>
              <w:t xml:space="preserve">ний и сооружений - от ближайших выступающих их частей; для всех мостов - от подошвы конусов.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 xml:space="preserve">2 Знак </w:t>
            </w:r>
            <w:r w:rsidR="00FB23C6" w:rsidRPr="009B515E">
              <w:rPr>
                <w:rFonts w:ascii="Times New Roman" w:hAnsi="Times New Roman"/>
                <w:sz w:val="20"/>
                <w:szCs w:val="20"/>
              </w:rPr>
              <w:t>«</w:t>
            </w:r>
            <w:r w:rsidRPr="009B515E">
              <w:rPr>
                <w:rFonts w:ascii="Times New Roman" w:hAnsi="Times New Roman"/>
                <w:sz w:val="20"/>
                <w:szCs w:val="20"/>
              </w:rPr>
              <w:t>-</w:t>
            </w:r>
            <w:r w:rsidR="00FB23C6" w:rsidRPr="009B515E">
              <w:rPr>
                <w:rFonts w:ascii="Times New Roman" w:hAnsi="Times New Roman"/>
                <w:sz w:val="20"/>
                <w:szCs w:val="20"/>
              </w:rPr>
              <w:t>»</w:t>
            </w:r>
            <w:r w:rsidRPr="009B515E">
              <w:rPr>
                <w:rFonts w:ascii="Times New Roman" w:hAnsi="Times New Roman"/>
                <w:sz w:val="20"/>
                <w:szCs w:val="20"/>
              </w:rPr>
              <w:t xml:space="preserve"> означает, что прокладка газопроводов в данных случаях з</w:t>
            </w:r>
            <w:r w:rsidRPr="009B515E">
              <w:rPr>
                <w:rFonts w:ascii="Times New Roman" w:hAnsi="Times New Roman"/>
                <w:sz w:val="20"/>
                <w:szCs w:val="20"/>
              </w:rPr>
              <w:t>а</w:t>
            </w:r>
            <w:r w:rsidRPr="009B515E">
              <w:rPr>
                <w:rFonts w:ascii="Times New Roman" w:hAnsi="Times New Roman"/>
                <w:sz w:val="20"/>
                <w:szCs w:val="20"/>
              </w:rPr>
              <w:t xml:space="preserve">прещена.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w:t>
            </w:r>
            <w:r w:rsidRPr="009B515E">
              <w:rPr>
                <w:rFonts w:ascii="Times New Roman" w:hAnsi="Times New Roman"/>
                <w:sz w:val="20"/>
                <w:szCs w:val="20"/>
              </w:rPr>
              <w:t>а</w:t>
            </w:r>
            <w:r w:rsidRPr="009B515E">
              <w:rPr>
                <w:rFonts w:ascii="Times New Roman" w:hAnsi="Times New Roman"/>
                <w:sz w:val="20"/>
                <w:szCs w:val="20"/>
              </w:rPr>
              <w:t xml:space="preserve">ются не менее 20 м. </w:t>
            </w:r>
          </w:p>
          <w:p w:rsidR="002B6352" w:rsidRPr="009B515E" w:rsidRDefault="002B6352" w:rsidP="00FB23C6">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 xml:space="preserve">4 Знак </w:t>
            </w:r>
            <w:r w:rsidR="00FB23C6" w:rsidRPr="009B515E">
              <w:rPr>
                <w:rFonts w:ascii="Times New Roman" w:hAnsi="Times New Roman"/>
                <w:sz w:val="20"/>
                <w:szCs w:val="20"/>
              </w:rPr>
              <w:t>«</w:t>
            </w:r>
            <w:r w:rsidRPr="009B515E">
              <w:rPr>
                <w:rFonts w:ascii="Times New Roman" w:hAnsi="Times New Roman"/>
                <w:sz w:val="20"/>
                <w:szCs w:val="20"/>
              </w:rPr>
              <w:t>*</w:t>
            </w:r>
            <w:r w:rsidR="00FB23C6" w:rsidRPr="009B515E">
              <w:rPr>
                <w:rFonts w:ascii="Times New Roman" w:hAnsi="Times New Roman"/>
                <w:sz w:val="20"/>
                <w:szCs w:val="20"/>
              </w:rPr>
              <w:t>»</w:t>
            </w:r>
            <w:r w:rsidRPr="009B515E">
              <w:rPr>
                <w:rFonts w:ascii="Times New Roman" w:hAnsi="Times New Roman"/>
                <w:sz w:val="20"/>
                <w:szCs w:val="20"/>
              </w:rPr>
              <w:t xml:space="preserve"> означает, что полиэтиленовые газопроводы от места пересечения следует заключать в футляр, выходящий на 10 м в обе стороны.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5 Расстояния от газопроводов СУГ до зданий и сооружений, в том числе сетей инженерно-технического обеспечения, следует устанавливать как для приро</w:t>
            </w:r>
            <w:r w:rsidRPr="009B515E">
              <w:rPr>
                <w:rFonts w:ascii="Times New Roman" w:hAnsi="Times New Roman"/>
                <w:sz w:val="20"/>
                <w:szCs w:val="20"/>
              </w:rPr>
              <w:t>д</w:t>
            </w:r>
            <w:r w:rsidRPr="009B515E">
              <w:rPr>
                <w:rFonts w:ascii="Times New Roman" w:hAnsi="Times New Roman"/>
                <w:sz w:val="20"/>
                <w:szCs w:val="20"/>
              </w:rPr>
              <w:t xml:space="preserve">ного газа.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6 При прокладке газопроводов категорий I-IV на расстоянии 15 м, а на участках с особыми услов</w:t>
            </w:r>
            <w:r w:rsidRPr="009B515E">
              <w:rPr>
                <w:rFonts w:ascii="Times New Roman" w:hAnsi="Times New Roman"/>
                <w:sz w:val="20"/>
                <w:szCs w:val="20"/>
              </w:rPr>
              <w:t>и</w:t>
            </w:r>
            <w:r w:rsidRPr="009B515E">
              <w:rPr>
                <w:rFonts w:ascii="Times New Roman" w:hAnsi="Times New Roman"/>
                <w:sz w:val="20"/>
                <w:szCs w:val="20"/>
              </w:rPr>
              <w:t>ями на расстоянии 50 м от зданий всех назначений рекомендуется предусматривать герметизацию подзе</w:t>
            </w:r>
            <w:r w:rsidRPr="009B515E">
              <w:rPr>
                <w:rFonts w:ascii="Times New Roman" w:hAnsi="Times New Roman"/>
                <w:sz w:val="20"/>
                <w:szCs w:val="20"/>
              </w:rPr>
              <w:t>м</w:t>
            </w:r>
            <w:r w:rsidRPr="009B515E">
              <w:rPr>
                <w:rFonts w:ascii="Times New Roman" w:hAnsi="Times New Roman"/>
                <w:sz w:val="20"/>
                <w:szCs w:val="20"/>
              </w:rPr>
              <w:t>ных вводов и выпусков сетей инженерно-технического обеспеч</w:t>
            </w:r>
            <w:r w:rsidRPr="009B515E">
              <w:rPr>
                <w:rFonts w:ascii="Times New Roman" w:hAnsi="Times New Roman"/>
                <w:sz w:val="20"/>
                <w:szCs w:val="20"/>
              </w:rPr>
              <w:t>е</w:t>
            </w:r>
            <w:r w:rsidRPr="009B515E">
              <w:rPr>
                <w:rFonts w:ascii="Times New Roman" w:hAnsi="Times New Roman"/>
                <w:sz w:val="20"/>
                <w:szCs w:val="20"/>
              </w:rPr>
              <w:t xml:space="preserve">ния. </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7. Знак «**» означает, что глубина заложения газопровода на расстояниях 50 м от железных дорог общей сети и внешних подъездных железнодорожных путей предприятий от края откоса подошвы насыпи или верха выемки (крайнего рельса на нулевых отметках) рекомендуется принимать не менее 2,0 м в соо</w:t>
            </w:r>
            <w:r w:rsidRPr="009B515E">
              <w:rPr>
                <w:rFonts w:ascii="Times New Roman" w:hAnsi="Times New Roman"/>
                <w:sz w:val="20"/>
                <w:szCs w:val="20"/>
              </w:rPr>
              <w:t>т</w:t>
            </w:r>
            <w:r w:rsidRPr="009B515E">
              <w:rPr>
                <w:rFonts w:ascii="Times New Roman" w:hAnsi="Times New Roman"/>
                <w:sz w:val="20"/>
                <w:szCs w:val="20"/>
              </w:rPr>
              <w:t>ветствии с 5.1.1.</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8. Минимальные расстояния в свету по вертикали на пересечениях с магистральным газопроводом рекомендуется принимать не менее 0,35 м.</w:t>
            </w:r>
          </w:p>
          <w:p w:rsidR="002B6352" w:rsidRPr="009B515E" w:rsidRDefault="002B6352" w:rsidP="002B6352">
            <w:pPr>
              <w:widowControl w:val="0"/>
              <w:autoSpaceDE w:val="0"/>
              <w:autoSpaceDN w:val="0"/>
              <w:adjustRightInd w:val="0"/>
              <w:spacing w:after="0" w:line="240" w:lineRule="auto"/>
              <w:ind w:firstLine="709"/>
              <w:jc w:val="both"/>
              <w:rPr>
                <w:rFonts w:ascii="Times New Roman" w:hAnsi="Times New Roman"/>
                <w:sz w:val="20"/>
                <w:szCs w:val="20"/>
              </w:rPr>
            </w:pPr>
            <w:r w:rsidRPr="009B515E">
              <w:rPr>
                <w:rFonts w:ascii="Times New Roman" w:hAnsi="Times New Roman"/>
                <w:sz w:val="20"/>
                <w:szCs w:val="20"/>
              </w:rPr>
              <w:t>При параллельной прокладке газопровод рекомендуется прокладывать за предел</w:t>
            </w:r>
            <w:r w:rsidRPr="009B515E">
              <w:rPr>
                <w:rFonts w:ascii="Times New Roman" w:hAnsi="Times New Roman"/>
                <w:sz w:val="20"/>
                <w:szCs w:val="20"/>
              </w:rPr>
              <w:t>а</w:t>
            </w:r>
            <w:r w:rsidRPr="009B515E">
              <w:rPr>
                <w:rFonts w:ascii="Times New Roman" w:hAnsi="Times New Roman"/>
                <w:sz w:val="20"/>
                <w:szCs w:val="20"/>
              </w:rPr>
              <w:t xml:space="preserve">ми охранной зоны магистральных газопроводов. </w:t>
            </w:r>
          </w:p>
        </w:tc>
      </w:tr>
    </w:tbl>
    <w:p w:rsidR="002B6352" w:rsidRPr="009B515E" w:rsidRDefault="002B6352" w:rsidP="007825CE">
      <w:pPr>
        <w:pStyle w:val="ConsPlusCell"/>
        <w:jc w:val="both"/>
        <w:rPr>
          <w:rFonts w:ascii="Times New Roman" w:hAnsi="Times New Roman" w:cs="Times New Roman"/>
          <w:sz w:val="24"/>
          <w:szCs w:val="24"/>
        </w:rPr>
      </w:pPr>
    </w:p>
    <w:p w:rsidR="002B6352" w:rsidRPr="009B515E" w:rsidRDefault="002B6352">
      <w:pPr>
        <w:spacing w:after="0" w:line="240" w:lineRule="auto"/>
        <w:rPr>
          <w:rFonts w:ascii="Times New Roman" w:hAnsi="Times New Roman"/>
          <w:sz w:val="24"/>
          <w:szCs w:val="24"/>
        </w:rPr>
      </w:pPr>
    </w:p>
    <w:p w:rsidR="007825CE" w:rsidRPr="009B515E" w:rsidRDefault="003171C8" w:rsidP="003171C8">
      <w:pPr>
        <w:pStyle w:val="ConsPlusNormal"/>
        <w:jc w:val="center"/>
        <w:rPr>
          <w:b/>
          <w:szCs w:val="24"/>
        </w:rPr>
      </w:pPr>
      <w:r w:rsidRPr="009B515E">
        <w:rPr>
          <w:szCs w:val="24"/>
        </w:rPr>
        <w:br w:type="page"/>
      </w:r>
      <w:r w:rsidR="007825CE" w:rsidRPr="009B515E">
        <w:rPr>
          <w:b/>
          <w:szCs w:val="24"/>
        </w:rPr>
        <w:t>Приложение Г</w:t>
      </w:r>
    </w:p>
    <w:p w:rsidR="007825CE" w:rsidRPr="009B515E" w:rsidRDefault="007825CE" w:rsidP="003171C8">
      <w:pPr>
        <w:pStyle w:val="ConsPlusNormal"/>
        <w:jc w:val="center"/>
        <w:rPr>
          <w:b/>
          <w:szCs w:val="24"/>
        </w:rPr>
      </w:pPr>
      <w:r w:rsidRPr="009B515E">
        <w:rPr>
          <w:b/>
          <w:szCs w:val="24"/>
        </w:rPr>
        <w:t>(справочное)</w:t>
      </w:r>
    </w:p>
    <w:p w:rsidR="007825CE" w:rsidRPr="009B515E" w:rsidRDefault="007825CE" w:rsidP="007825CE">
      <w:pPr>
        <w:pStyle w:val="ConsPlusNormal"/>
        <w:ind w:firstLine="540"/>
        <w:jc w:val="both"/>
        <w:rPr>
          <w:b/>
          <w:szCs w:val="24"/>
        </w:rPr>
      </w:pPr>
    </w:p>
    <w:p w:rsidR="007825CE" w:rsidRPr="009B515E" w:rsidRDefault="003171C8" w:rsidP="007825CE">
      <w:pPr>
        <w:pStyle w:val="ConsPlusNormal"/>
        <w:jc w:val="center"/>
        <w:rPr>
          <w:b/>
          <w:szCs w:val="24"/>
        </w:rPr>
      </w:pPr>
      <w:bookmarkStart w:id="15" w:name="P2112"/>
      <w:bookmarkEnd w:id="15"/>
      <w:r w:rsidRPr="009B515E">
        <w:rPr>
          <w:b/>
          <w:szCs w:val="24"/>
        </w:rPr>
        <w:t>Типовые решения ограничения доступа к внутренним газопров</w:t>
      </w:r>
      <w:r w:rsidRPr="009B515E">
        <w:rPr>
          <w:b/>
          <w:szCs w:val="24"/>
        </w:rPr>
        <w:t>о</w:t>
      </w:r>
      <w:r w:rsidRPr="009B515E">
        <w:rPr>
          <w:b/>
          <w:szCs w:val="24"/>
        </w:rPr>
        <w:t>дам</w:t>
      </w:r>
    </w:p>
    <w:p w:rsidR="007825CE" w:rsidRPr="009B515E" w:rsidRDefault="008B765B" w:rsidP="007825CE">
      <w:pPr>
        <w:pStyle w:val="ConsPlusNormal"/>
        <w:jc w:val="center"/>
        <w:rPr>
          <w:szCs w:val="24"/>
        </w:rPr>
      </w:pPr>
      <w:r>
        <w:rPr>
          <w:noProof/>
          <w:szCs w:val="24"/>
        </w:rPr>
        <w:drawing>
          <wp:inline distT="0" distB="0" distL="0" distR="0">
            <wp:extent cx="2524125" cy="4076700"/>
            <wp:effectExtent l="19050" t="0" r="9525" b="0"/>
            <wp:docPr id="86" name="Рисунок 2" descr="Описание: Описание: base_44_16631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base_44_16631_14"/>
                    <pic:cNvPicPr>
                      <a:picLocks noChangeArrowheads="1"/>
                    </pic:cNvPicPr>
                  </pic:nvPicPr>
                  <pic:blipFill>
                    <a:blip r:embed="rId116" cstate="print"/>
                    <a:srcRect/>
                    <a:stretch>
                      <a:fillRect/>
                    </a:stretch>
                  </pic:blipFill>
                  <pic:spPr bwMode="auto">
                    <a:xfrm>
                      <a:off x="0" y="0"/>
                      <a:ext cx="2524125" cy="4076700"/>
                    </a:xfrm>
                    <a:prstGeom prst="rect">
                      <a:avLst/>
                    </a:prstGeom>
                    <a:solidFill>
                      <a:srgbClr val="FFFFFF"/>
                    </a:solidFill>
                    <a:ln w="9525">
                      <a:noFill/>
                      <a:miter lim="800000"/>
                      <a:headEnd/>
                      <a:tailEnd/>
                    </a:ln>
                  </pic:spPr>
                </pic:pic>
              </a:graphicData>
            </a:graphic>
          </wp:inline>
        </w:drawing>
      </w:r>
    </w:p>
    <w:p w:rsidR="007825CE" w:rsidRPr="009B515E" w:rsidRDefault="007825CE" w:rsidP="007825CE">
      <w:pPr>
        <w:pStyle w:val="ConsPlusNormal"/>
        <w:jc w:val="center"/>
        <w:rPr>
          <w:szCs w:val="24"/>
        </w:rPr>
      </w:pPr>
    </w:p>
    <w:p w:rsidR="007825CE" w:rsidRPr="009B515E" w:rsidRDefault="007825CE" w:rsidP="007825CE">
      <w:pPr>
        <w:pStyle w:val="ConsPlusNormal"/>
        <w:jc w:val="center"/>
        <w:rPr>
          <w:szCs w:val="24"/>
        </w:rPr>
      </w:pPr>
      <w:r w:rsidRPr="009B515E">
        <w:rPr>
          <w:szCs w:val="24"/>
        </w:rPr>
        <w:t>Рисунок Г.1. Газопровод в вентилируемой штрабе</w:t>
      </w:r>
    </w:p>
    <w:p w:rsidR="002B6352" w:rsidRPr="009B515E" w:rsidRDefault="002B6352" w:rsidP="007825CE">
      <w:pPr>
        <w:pStyle w:val="ConsPlusNormal"/>
        <w:jc w:val="center"/>
        <w:rPr>
          <w:szCs w:val="24"/>
        </w:rPr>
      </w:pPr>
    </w:p>
    <w:p w:rsidR="007825CE" w:rsidRPr="009B515E" w:rsidRDefault="008B765B" w:rsidP="007825CE">
      <w:pPr>
        <w:pStyle w:val="ConsPlusNormal"/>
        <w:jc w:val="center"/>
        <w:rPr>
          <w:szCs w:val="24"/>
        </w:rPr>
      </w:pPr>
      <w:r>
        <w:rPr>
          <w:noProof/>
          <w:szCs w:val="24"/>
        </w:rPr>
        <w:drawing>
          <wp:inline distT="0" distB="0" distL="0" distR="0">
            <wp:extent cx="2657475" cy="3248025"/>
            <wp:effectExtent l="19050" t="0" r="9525" b="0"/>
            <wp:docPr id="87" name="Рисунок 3" descr="Описание: Описание: base_44_16631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base_44_16631_15"/>
                    <pic:cNvPicPr>
                      <a:picLocks noChangeArrowheads="1"/>
                    </pic:cNvPicPr>
                  </pic:nvPicPr>
                  <pic:blipFill>
                    <a:blip r:embed="rId117"/>
                    <a:srcRect/>
                    <a:stretch>
                      <a:fillRect/>
                    </a:stretch>
                  </pic:blipFill>
                  <pic:spPr bwMode="auto">
                    <a:xfrm>
                      <a:off x="0" y="0"/>
                      <a:ext cx="2657475" cy="3248025"/>
                    </a:xfrm>
                    <a:prstGeom prst="rect">
                      <a:avLst/>
                    </a:prstGeom>
                    <a:solidFill>
                      <a:srgbClr val="FFFFFF"/>
                    </a:solidFill>
                    <a:ln w="9525">
                      <a:noFill/>
                      <a:miter lim="800000"/>
                      <a:headEnd/>
                      <a:tailEnd/>
                    </a:ln>
                  </pic:spPr>
                </pic:pic>
              </a:graphicData>
            </a:graphic>
          </wp:inline>
        </w:drawing>
      </w:r>
    </w:p>
    <w:p w:rsidR="002B6352" w:rsidRPr="009B515E" w:rsidRDefault="002B6352" w:rsidP="007825CE">
      <w:pPr>
        <w:pStyle w:val="ConsPlusNormal"/>
        <w:jc w:val="center"/>
        <w:rPr>
          <w:szCs w:val="24"/>
        </w:rPr>
      </w:pPr>
    </w:p>
    <w:p w:rsidR="002B6352" w:rsidRPr="009B515E" w:rsidRDefault="007825CE" w:rsidP="002B6352">
      <w:pPr>
        <w:pStyle w:val="ConsPlusNormal"/>
        <w:jc w:val="center"/>
        <w:rPr>
          <w:szCs w:val="24"/>
        </w:rPr>
      </w:pPr>
      <w:r w:rsidRPr="009B515E">
        <w:rPr>
          <w:szCs w:val="24"/>
        </w:rPr>
        <w:t>Рисунок Г.2. Газопровод в вентилируемой шахте</w:t>
      </w:r>
    </w:p>
    <w:p w:rsidR="00A9166E" w:rsidRPr="009B515E" w:rsidRDefault="002B6352" w:rsidP="003171C8">
      <w:pPr>
        <w:spacing w:after="0" w:line="240" w:lineRule="auto"/>
        <w:jc w:val="center"/>
        <w:rPr>
          <w:rFonts w:ascii="Times New Roman" w:hAnsi="Times New Roman"/>
          <w:b/>
          <w:sz w:val="24"/>
          <w:szCs w:val="24"/>
        </w:rPr>
      </w:pPr>
      <w:r w:rsidRPr="009B515E">
        <w:rPr>
          <w:rFonts w:ascii="Times New Roman" w:hAnsi="Times New Roman"/>
          <w:sz w:val="24"/>
          <w:szCs w:val="24"/>
        </w:rPr>
        <w:br w:type="page"/>
      </w:r>
      <w:r w:rsidR="00A9166E" w:rsidRPr="009B515E">
        <w:rPr>
          <w:rFonts w:ascii="Times New Roman" w:hAnsi="Times New Roman"/>
          <w:b/>
          <w:sz w:val="24"/>
          <w:szCs w:val="24"/>
        </w:rPr>
        <w:t>Приложение Д</w:t>
      </w:r>
    </w:p>
    <w:p w:rsidR="00A9166E" w:rsidRPr="009B515E" w:rsidRDefault="00A9166E" w:rsidP="003171C8">
      <w:pPr>
        <w:pStyle w:val="ConsPlusNormal"/>
        <w:jc w:val="center"/>
        <w:rPr>
          <w:b/>
          <w:szCs w:val="24"/>
        </w:rPr>
      </w:pPr>
      <w:r w:rsidRPr="009B515E">
        <w:rPr>
          <w:b/>
          <w:szCs w:val="24"/>
        </w:rPr>
        <w:t>(справочное)</w:t>
      </w:r>
    </w:p>
    <w:p w:rsidR="00A9166E" w:rsidRPr="009B515E" w:rsidRDefault="00A9166E" w:rsidP="00A9166E">
      <w:pPr>
        <w:pStyle w:val="ConsPlusNormal"/>
        <w:jc w:val="right"/>
        <w:rPr>
          <w:b/>
          <w:szCs w:val="24"/>
        </w:rPr>
      </w:pPr>
    </w:p>
    <w:p w:rsidR="00A9166E" w:rsidRPr="009B515E" w:rsidRDefault="003171C8" w:rsidP="00A9166E">
      <w:pPr>
        <w:pStyle w:val="ConsPlusNormal"/>
        <w:jc w:val="center"/>
        <w:rPr>
          <w:b/>
          <w:szCs w:val="24"/>
        </w:rPr>
      </w:pPr>
      <w:bookmarkStart w:id="16" w:name="Par2130"/>
      <w:bookmarkEnd w:id="16"/>
      <w:r w:rsidRPr="009B515E">
        <w:rPr>
          <w:b/>
          <w:szCs w:val="24"/>
        </w:rPr>
        <w:t>Основные активные меры для безопасной газификации зданий</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jc w:val="center"/>
        <w:rPr>
          <w:szCs w:val="24"/>
        </w:rPr>
      </w:pPr>
      <w:r>
        <w:rPr>
          <w:noProof/>
          <w:szCs w:val="24"/>
        </w:rPr>
        <w:drawing>
          <wp:inline distT="0" distB="0" distL="0" distR="0">
            <wp:extent cx="5753100" cy="3857625"/>
            <wp:effectExtent l="19050" t="0" r="0" b="0"/>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8"/>
                    <a:srcRect/>
                    <a:stretch>
                      <a:fillRect/>
                    </a:stretch>
                  </pic:blipFill>
                  <pic:spPr bwMode="auto">
                    <a:xfrm>
                      <a:off x="0" y="0"/>
                      <a:ext cx="5753100" cy="3857625"/>
                    </a:xfrm>
                    <a:prstGeom prst="rect">
                      <a:avLst/>
                    </a:prstGeom>
                    <a:noFill/>
                    <a:ln w="9525">
                      <a:noFill/>
                      <a:miter lim="800000"/>
                      <a:headEnd/>
                      <a:tailEnd/>
                    </a:ln>
                  </pic:spPr>
                </pic:pic>
              </a:graphicData>
            </a:graphic>
          </wp:inline>
        </w:drawing>
      </w:r>
    </w:p>
    <w:p w:rsidR="00A9166E" w:rsidRPr="009B515E" w:rsidRDefault="00A9166E" w:rsidP="00A9166E">
      <w:pPr>
        <w:pStyle w:val="ConsPlusNormal"/>
        <w:ind w:firstLine="540"/>
        <w:jc w:val="both"/>
        <w:rPr>
          <w:szCs w:val="24"/>
        </w:rPr>
      </w:pPr>
    </w:p>
    <w:p w:rsidR="00A9166E" w:rsidRPr="009B515E" w:rsidRDefault="00A9166E" w:rsidP="00A9166E">
      <w:pPr>
        <w:pStyle w:val="ConsPlusNormal"/>
        <w:jc w:val="center"/>
        <w:rPr>
          <w:szCs w:val="24"/>
        </w:rPr>
      </w:pPr>
      <w:bookmarkStart w:id="17" w:name="Par2134"/>
      <w:bookmarkEnd w:id="17"/>
      <w:r w:rsidRPr="009B515E">
        <w:rPr>
          <w:szCs w:val="24"/>
        </w:rPr>
        <w:t>Рисунок Д.1. Активные меры безопасности при давлении</w:t>
      </w:r>
    </w:p>
    <w:p w:rsidR="00A9166E" w:rsidRPr="009B515E" w:rsidRDefault="00A9166E" w:rsidP="00A9166E">
      <w:pPr>
        <w:pStyle w:val="ConsPlusNormal"/>
        <w:jc w:val="center"/>
        <w:rPr>
          <w:szCs w:val="24"/>
        </w:rPr>
      </w:pPr>
      <w:r w:rsidRPr="009B515E">
        <w:rPr>
          <w:szCs w:val="24"/>
        </w:rPr>
        <w:t>в наружном газопроводе свыше 0,0025 МПа до 0,005 МПа</w:t>
      </w:r>
    </w:p>
    <w:p w:rsidR="00A9166E" w:rsidRPr="009B515E" w:rsidRDefault="00A9166E" w:rsidP="00A9166E">
      <w:pPr>
        <w:pStyle w:val="ConsPlusNormal"/>
        <w:jc w:val="center"/>
        <w:rPr>
          <w:szCs w:val="24"/>
        </w:rPr>
      </w:pPr>
      <w:r w:rsidRPr="009B515E">
        <w:rPr>
          <w:szCs w:val="24"/>
        </w:rPr>
        <w:t>включительно и приборы, регулирующие давление газа</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jc w:val="center"/>
        <w:rPr>
          <w:szCs w:val="24"/>
        </w:rPr>
      </w:pPr>
      <w:r>
        <w:rPr>
          <w:noProof/>
          <w:szCs w:val="24"/>
        </w:rPr>
        <w:drawing>
          <wp:inline distT="0" distB="0" distL="0" distR="0">
            <wp:extent cx="5743575" cy="3038475"/>
            <wp:effectExtent l="19050" t="0" r="9525" b="0"/>
            <wp:docPr id="8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9"/>
                    <a:srcRect/>
                    <a:stretch>
                      <a:fillRect/>
                    </a:stretch>
                  </pic:blipFill>
                  <pic:spPr bwMode="auto">
                    <a:xfrm>
                      <a:off x="0" y="0"/>
                      <a:ext cx="5743575" cy="3038475"/>
                    </a:xfrm>
                    <a:prstGeom prst="rect">
                      <a:avLst/>
                    </a:prstGeom>
                    <a:noFill/>
                    <a:ln w="9525">
                      <a:noFill/>
                      <a:miter lim="800000"/>
                      <a:headEnd/>
                      <a:tailEnd/>
                    </a:ln>
                  </pic:spPr>
                </pic:pic>
              </a:graphicData>
            </a:graphic>
          </wp:inline>
        </w:drawing>
      </w:r>
    </w:p>
    <w:p w:rsidR="00A9166E" w:rsidRPr="009B515E" w:rsidRDefault="00A9166E" w:rsidP="00A9166E">
      <w:pPr>
        <w:pStyle w:val="ConsPlusNormal"/>
        <w:ind w:firstLine="540"/>
        <w:jc w:val="both"/>
        <w:rPr>
          <w:szCs w:val="24"/>
        </w:rPr>
      </w:pPr>
    </w:p>
    <w:p w:rsidR="00A9166E" w:rsidRPr="009B515E" w:rsidRDefault="00A9166E" w:rsidP="00A9166E">
      <w:pPr>
        <w:pStyle w:val="ConsPlusNormal"/>
        <w:jc w:val="center"/>
        <w:rPr>
          <w:szCs w:val="24"/>
        </w:rPr>
      </w:pPr>
      <w:bookmarkStart w:id="18" w:name="Par2140"/>
      <w:bookmarkEnd w:id="18"/>
      <w:r w:rsidRPr="009B515E">
        <w:rPr>
          <w:szCs w:val="24"/>
        </w:rPr>
        <w:t>Рисунок Д.2. Активные меры безопасности при давлении</w:t>
      </w:r>
    </w:p>
    <w:p w:rsidR="00A9166E" w:rsidRPr="009B515E" w:rsidRDefault="00A9166E" w:rsidP="00A9166E">
      <w:pPr>
        <w:pStyle w:val="ConsPlusNormal"/>
        <w:jc w:val="center"/>
        <w:rPr>
          <w:szCs w:val="24"/>
        </w:rPr>
      </w:pPr>
      <w:r w:rsidRPr="009B515E">
        <w:rPr>
          <w:szCs w:val="24"/>
        </w:rPr>
        <w:t>в наружном газопроводе свыше 0,005 МПа до 0,6 МПа</w:t>
      </w:r>
    </w:p>
    <w:p w:rsidR="00A9166E" w:rsidRPr="009B515E" w:rsidRDefault="00A9166E" w:rsidP="00A9166E">
      <w:pPr>
        <w:pStyle w:val="ConsPlusNormal"/>
        <w:jc w:val="center"/>
        <w:rPr>
          <w:szCs w:val="24"/>
        </w:rPr>
      </w:pPr>
      <w:r w:rsidRPr="009B515E">
        <w:rPr>
          <w:szCs w:val="24"/>
        </w:rPr>
        <w:t>включительно и приборы, регулирующие давление газа</w:t>
      </w:r>
    </w:p>
    <w:p w:rsidR="00A9166E" w:rsidRPr="009B515E" w:rsidRDefault="00A9166E" w:rsidP="00A9166E">
      <w:pPr>
        <w:pStyle w:val="ConsPlusNormal"/>
        <w:ind w:firstLine="540"/>
        <w:jc w:val="both"/>
        <w:rPr>
          <w:szCs w:val="24"/>
        </w:rPr>
      </w:pPr>
    </w:p>
    <w:p w:rsidR="00A9166E" w:rsidRPr="009B515E" w:rsidRDefault="00A9166E" w:rsidP="00A9166E">
      <w:pPr>
        <w:pStyle w:val="ConsPlusNormal"/>
        <w:jc w:val="center"/>
        <w:rPr>
          <w:szCs w:val="24"/>
        </w:rPr>
      </w:pPr>
      <w:r w:rsidRPr="009B515E">
        <w:rPr>
          <w:szCs w:val="24"/>
        </w:rPr>
        <w:t xml:space="preserve">Условные обозначения для </w:t>
      </w:r>
      <w:hyperlink w:anchor="Par2134" w:tooltip="Рисунок Д.1. Активные меры безопасности при давлении" w:history="1">
        <w:r w:rsidRPr="009B515E">
          <w:rPr>
            <w:color w:val="0000FF"/>
            <w:szCs w:val="24"/>
          </w:rPr>
          <w:t>рисунков Д.1</w:t>
        </w:r>
      </w:hyperlink>
      <w:r w:rsidRPr="009B515E">
        <w:rPr>
          <w:szCs w:val="24"/>
        </w:rPr>
        <w:t xml:space="preserve"> и Д.2</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847725" cy="238125"/>
            <wp:effectExtent l="19050" t="0" r="9525" b="0"/>
            <wp:docPr id="9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0"/>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00A9166E" w:rsidRPr="009B515E">
        <w:rPr>
          <w:szCs w:val="24"/>
        </w:rPr>
        <w:t>Основное отключающее устройство (кран)</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809625" cy="257175"/>
            <wp:effectExtent l="19050" t="0" r="9525" b="0"/>
            <wp:docPr id="9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1"/>
                    <a:srcRect/>
                    <a:stretch>
                      <a:fillRect/>
                    </a:stretch>
                  </pic:blipFill>
                  <pic:spPr bwMode="auto">
                    <a:xfrm>
                      <a:off x="0" y="0"/>
                      <a:ext cx="809625" cy="257175"/>
                    </a:xfrm>
                    <a:prstGeom prst="rect">
                      <a:avLst/>
                    </a:prstGeom>
                    <a:noFill/>
                    <a:ln w="9525">
                      <a:noFill/>
                      <a:miter lim="800000"/>
                      <a:headEnd/>
                      <a:tailEnd/>
                    </a:ln>
                  </pic:spPr>
                </pic:pic>
              </a:graphicData>
            </a:graphic>
          </wp:inline>
        </w:drawing>
      </w:r>
      <w:r w:rsidR="00A9166E" w:rsidRPr="009B515E">
        <w:rPr>
          <w:szCs w:val="24"/>
        </w:rPr>
        <w:t>Регулятор давления газа (регулятор)</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809625" cy="238125"/>
            <wp:effectExtent l="19050" t="0" r="9525" b="0"/>
            <wp:docPr id="9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2"/>
                    <a:srcRect/>
                    <a:stretch>
                      <a:fillRect/>
                    </a:stretch>
                  </pic:blipFill>
                  <pic:spPr bwMode="auto">
                    <a:xfrm>
                      <a:off x="0" y="0"/>
                      <a:ext cx="809625" cy="238125"/>
                    </a:xfrm>
                    <a:prstGeom prst="rect">
                      <a:avLst/>
                    </a:prstGeom>
                    <a:noFill/>
                    <a:ln w="9525">
                      <a:noFill/>
                      <a:miter lim="800000"/>
                      <a:headEnd/>
                      <a:tailEnd/>
                    </a:ln>
                  </pic:spPr>
                </pic:pic>
              </a:graphicData>
            </a:graphic>
          </wp:inline>
        </w:drawing>
      </w:r>
      <w:r w:rsidR="00A9166E" w:rsidRPr="009B515E">
        <w:rPr>
          <w:szCs w:val="24"/>
        </w:rPr>
        <w:t>Запорный клапан (контроллер) по расходу газа</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438150" cy="409575"/>
            <wp:effectExtent l="19050" t="0" r="0" b="0"/>
            <wp:docPr id="9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3"/>
                    <a:srcRect/>
                    <a:stretch>
                      <a:fillRect/>
                    </a:stretch>
                  </pic:blipFill>
                  <pic:spPr bwMode="auto">
                    <a:xfrm>
                      <a:off x="0" y="0"/>
                      <a:ext cx="438150" cy="409575"/>
                    </a:xfrm>
                    <a:prstGeom prst="rect">
                      <a:avLst/>
                    </a:prstGeom>
                    <a:noFill/>
                    <a:ln w="9525">
                      <a:noFill/>
                      <a:miter lim="800000"/>
                      <a:headEnd/>
                      <a:tailEnd/>
                    </a:ln>
                  </pic:spPr>
                </pic:pic>
              </a:graphicData>
            </a:graphic>
          </wp:inline>
        </w:drawing>
      </w:r>
      <w:r w:rsidR="00A9166E" w:rsidRPr="009B515E">
        <w:rPr>
          <w:szCs w:val="24"/>
        </w:rPr>
        <w:t>Счетчик</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676275" cy="238125"/>
            <wp:effectExtent l="19050" t="0" r="9525" b="0"/>
            <wp:docPr id="9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4"/>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00A9166E" w:rsidRPr="009B515E">
        <w:rPr>
          <w:szCs w:val="24"/>
        </w:rPr>
        <w:t>Датчик загазованности</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647700" cy="247650"/>
            <wp:effectExtent l="19050" t="0" r="0" b="0"/>
            <wp:docPr id="9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5"/>
                    <a:srcRect/>
                    <a:stretch>
                      <a:fillRect/>
                    </a:stretch>
                  </pic:blipFill>
                  <pic:spPr bwMode="auto">
                    <a:xfrm>
                      <a:off x="0" y="0"/>
                      <a:ext cx="647700" cy="247650"/>
                    </a:xfrm>
                    <a:prstGeom prst="rect">
                      <a:avLst/>
                    </a:prstGeom>
                    <a:noFill/>
                    <a:ln w="9525">
                      <a:noFill/>
                      <a:miter lim="800000"/>
                      <a:headEnd/>
                      <a:tailEnd/>
                    </a:ln>
                  </pic:spPr>
                </pic:pic>
              </a:graphicData>
            </a:graphic>
          </wp:inline>
        </w:drawing>
      </w:r>
      <w:r w:rsidR="00A9166E" w:rsidRPr="009B515E">
        <w:rPr>
          <w:szCs w:val="24"/>
        </w:rPr>
        <w:t>Пожарный извещатель</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828675" cy="371475"/>
            <wp:effectExtent l="19050" t="0" r="9525" b="0"/>
            <wp:docPr id="9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26"/>
                    <a:srcRect/>
                    <a:stretch>
                      <a:fillRect/>
                    </a:stretch>
                  </pic:blipFill>
                  <pic:spPr bwMode="auto">
                    <a:xfrm>
                      <a:off x="0" y="0"/>
                      <a:ext cx="828675" cy="371475"/>
                    </a:xfrm>
                    <a:prstGeom prst="rect">
                      <a:avLst/>
                    </a:prstGeom>
                    <a:noFill/>
                    <a:ln w="9525">
                      <a:noFill/>
                      <a:miter lim="800000"/>
                      <a:headEnd/>
                      <a:tailEnd/>
                    </a:ln>
                  </pic:spPr>
                </pic:pic>
              </a:graphicData>
            </a:graphic>
          </wp:inline>
        </w:drawing>
      </w:r>
      <w:r w:rsidR="00A9166E" w:rsidRPr="009B515E">
        <w:rPr>
          <w:szCs w:val="24"/>
        </w:rPr>
        <w:t>Электромагнитный клапан</w:t>
      </w:r>
    </w:p>
    <w:p w:rsidR="00A9166E" w:rsidRPr="009B515E" w:rsidRDefault="00A9166E" w:rsidP="00A9166E">
      <w:pPr>
        <w:pStyle w:val="ConsPlusNormal"/>
        <w:ind w:firstLine="540"/>
        <w:jc w:val="both"/>
        <w:rPr>
          <w:szCs w:val="24"/>
        </w:rPr>
      </w:pPr>
    </w:p>
    <w:p w:rsidR="00A9166E" w:rsidRPr="009B515E" w:rsidRDefault="008B765B" w:rsidP="00A9166E">
      <w:pPr>
        <w:pStyle w:val="ConsPlusNormal"/>
        <w:ind w:firstLine="540"/>
        <w:jc w:val="both"/>
        <w:rPr>
          <w:szCs w:val="24"/>
        </w:rPr>
      </w:pPr>
      <w:r>
        <w:rPr>
          <w:noProof/>
          <w:szCs w:val="24"/>
        </w:rPr>
        <w:drawing>
          <wp:inline distT="0" distB="0" distL="0" distR="0">
            <wp:extent cx="695325" cy="247650"/>
            <wp:effectExtent l="19050" t="0" r="9525" b="0"/>
            <wp:docPr id="9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27"/>
                    <a:srcRect/>
                    <a:stretch>
                      <a:fillRect/>
                    </a:stretch>
                  </pic:blipFill>
                  <pic:spPr bwMode="auto">
                    <a:xfrm>
                      <a:off x="0" y="0"/>
                      <a:ext cx="695325" cy="247650"/>
                    </a:xfrm>
                    <a:prstGeom prst="rect">
                      <a:avLst/>
                    </a:prstGeom>
                    <a:noFill/>
                    <a:ln w="9525">
                      <a:noFill/>
                      <a:miter lim="800000"/>
                      <a:headEnd/>
                      <a:tailEnd/>
                    </a:ln>
                  </pic:spPr>
                </pic:pic>
              </a:graphicData>
            </a:graphic>
          </wp:inline>
        </w:drawing>
      </w:r>
      <w:r w:rsidR="00A9166E" w:rsidRPr="009B515E">
        <w:rPr>
          <w:szCs w:val="24"/>
        </w:rPr>
        <w:t>Регулятор-стабилизатор</w:t>
      </w: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A9166E" w:rsidRPr="009B515E" w:rsidRDefault="00A9166E" w:rsidP="00A9166E">
      <w:pPr>
        <w:pStyle w:val="ConsPlusNormal"/>
        <w:ind w:firstLine="540"/>
        <w:jc w:val="both"/>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D51C6B" w:rsidRPr="009B515E" w:rsidRDefault="00D51C6B" w:rsidP="00A9166E">
      <w:pPr>
        <w:pStyle w:val="ConsPlusNormal"/>
        <w:jc w:val="right"/>
        <w:rPr>
          <w:szCs w:val="24"/>
        </w:rPr>
      </w:pPr>
    </w:p>
    <w:p w:rsidR="00A9166E" w:rsidRPr="009B515E" w:rsidRDefault="00A9166E" w:rsidP="003171C8">
      <w:pPr>
        <w:pStyle w:val="ConsPlusNormal"/>
        <w:jc w:val="center"/>
        <w:rPr>
          <w:b/>
          <w:szCs w:val="24"/>
        </w:rPr>
      </w:pPr>
      <w:r w:rsidRPr="009B515E">
        <w:rPr>
          <w:b/>
          <w:szCs w:val="24"/>
        </w:rPr>
        <w:t>Приложение Е</w:t>
      </w:r>
    </w:p>
    <w:p w:rsidR="00A9166E" w:rsidRPr="009B515E" w:rsidRDefault="00A9166E" w:rsidP="003171C8">
      <w:pPr>
        <w:pStyle w:val="ConsPlusNormal"/>
        <w:jc w:val="center"/>
        <w:rPr>
          <w:b/>
          <w:szCs w:val="24"/>
        </w:rPr>
      </w:pPr>
      <w:r w:rsidRPr="009B515E">
        <w:rPr>
          <w:b/>
          <w:szCs w:val="24"/>
        </w:rPr>
        <w:t>(справочное)</w:t>
      </w:r>
    </w:p>
    <w:p w:rsidR="002B6352" w:rsidRPr="009B515E" w:rsidRDefault="002B6352" w:rsidP="003171C8">
      <w:pPr>
        <w:pStyle w:val="ConsPlusNormal"/>
        <w:jc w:val="center"/>
        <w:rPr>
          <w:b/>
          <w:szCs w:val="24"/>
        </w:rPr>
      </w:pPr>
    </w:p>
    <w:p w:rsidR="00A9166E" w:rsidRPr="009B515E" w:rsidRDefault="003171C8" w:rsidP="00A9166E">
      <w:pPr>
        <w:pStyle w:val="ConsPlusNormal"/>
        <w:jc w:val="center"/>
        <w:rPr>
          <w:b/>
          <w:szCs w:val="24"/>
        </w:rPr>
      </w:pPr>
      <w:r w:rsidRPr="009B515E">
        <w:rPr>
          <w:b/>
          <w:szCs w:val="24"/>
        </w:rPr>
        <w:t>Порядок оформления и утверждения контрольных образцов внешнего вида сварных с</w:t>
      </w:r>
      <w:r w:rsidRPr="009B515E">
        <w:rPr>
          <w:b/>
          <w:szCs w:val="24"/>
        </w:rPr>
        <w:t>о</w:t>
      </w:r>
      <w:r w:rsidRPr="009B515E">
        <w:rPr>
          <w:b/>
          <w:szCs w:val="24"/>
        </w:rPr>
        <w:t>единений</w:t>
      </w:r>
    </w:p>
    <w:p w:rsidR="00A9166E" w:rsidRPr="009B515E" w:rsidRDefault="00A9166E" w:rsidP="00A9166E">
      <w:pPr>
        <w:pStyle w:val="ConsPlusNormal"/>
        <w:ind w:firstLine="540"/>
        <w:jc w:val="both"/>
        <w:rPr>
          <w:szCs w:val="24"/>
        </w:rPr>
      </w:pPr>
    </w:p>
    <w:p w:rsidR="00A9166E" w:rsidRPr="009B515E" w:rsidRDefault="00A9166E" w:rsidP="00BE005A">
      <w:pPr>
        <w:pStyle w:val="ConsPlusNormal"/>
        <w:ind w:firstLine="540"/>
        <w:jc w:val="both"/>
        <w:rPr>
          <w:szCs w:val="24"/>
        </w:rPr>
      </w:pPr>
      <w:r w:rsidRPr="009B515E">
        <w:rPr>
          <w:szCs w:val="24"/>
        </w:rPr>
        <w:t xml:space="preserve">Приложение Е исключено с 1 января 2013 года. </w:t>
      </w:r>
    </w:p>
    <w:p w:rsidR="002B6352" w:rsidRPr="009B515E" w:rsidRDefault="002B6352">
      <w:pPr>
        <w:spacing w:after="0" w:line="240" w:lineRule="auto"/>
        <w:rPr>
          <w:rFonts w:ascii="Times New Roman" w:hAnsi="Times New Roman"/>
          <w:sz w:val="24"/>
          <w:szCs w:val="24"/>
        </w:rPr>
      </w:pPr>
      <w:r w:rsidRPr="009B515E">
        <w:rPr>
          <w:rFonts w:ascii="Times New Roman" w:hAnsi="Times New Roman"/>
          <w:sz w:val="24"/>
          <w:szCs w:val="24"/>
        </w:rPr>
        <w:br w:type="page"/>
      </w:r>
    </w:p>
    <w:p w:rsidR="001064E5" w:rsidRPr="009B515E" w:rsidRDefault="001064E5" w:rsidP="00D4048F">
      <w:pPr>
        <w:pStyle w:val="ConsPlusNormal"/>
        <w:jc w:val="center"/>
        <w:outlineLvl w:val="0"/>
        <w:rPr>
          <w:b/>
          <w:szCs w:val="24"/>
        </w:rPr>
      </w:pPr>
      <w:r w:rsidRPr="009B515E">
        <w:rPr>
          <w:b/>
          <w:szCs w:val="24"/>
        </w:rPr>
        <w:t>Приложение Ж</w:t>
      </w:r>
    </w:p>
    <w:p w:rsidR="001064E5" w:rsidRPr="009B515E" w:rsidRDefault="001064E5" w:rsidP="00D4048F">
      <w:pPr>
        <w:pStyle w:val="ConsPlusNormal"/>
        <w:jc w:val="center"/>
        <w:rPr>
          <w:b/>
          <w:szCs w:val="24"/>
        </w:rPr>
      </w:pPr>
      <w:r w:rsidRPr="009B515E">
        <w:rPr>
          <w:b/>
          <w:szCs w:val="24"/>
        </w:rPr>
        <w:t>(справочное)</w:t>
      </w:r>
    </w:p>
    <w:p w:rsidR="001064E5" w:rsidRPr="009B515E" w:rsidRDefault="001064E5" w:rsidP="00D4048F">
      <w:pPr>
        <w:pStyle w:val="ConsPlusNormal"/>
        <w:jc w:val="center"/>
        <w:rPr>
          <w:b/>
          <w:szCs w:val="24"/>
        </w:rPr>
      </w:pPr>
    </w:p>
    <w:p w:rsidR="001064E5" w:rsidRPr="009B515E" w:rsidRDefault="001064E5" w:rsidP="00D4048F">
      <w:pPr>
        <w:pStyle w:val="ConsPlusNonformat"/>
        <w:jc w:val="center"/>
        <w:rPr>
          <w:rFonts w:ascii="Times New Roman" w:hAnsi="Times New Roman" w:cs="Times New Roman"/>
          <w:b/>
          <w:sz w:val="26"/>
          <w:szCs w:val="26"/>
        </w:rPr>
      </w:pPr>
      <w:bookmarkStart w:id="19" w:name="Par2181"/>
      <w:bookmarkEnd w:id="19"/>
      <w:r w:rsidRPr="009B515E">
        <w:rPr>
          <w:rFonts w:ascii="Times New Roman" w:hAnsi="Times New Roman" w:cs="Times New Roman"/>
          <w:b/>
          <w:sz w:val="26"/>
          <w:szCs w:val="26"/>
        </w:rPr>
        <w:t>Акт ввода в эксплуатацию законченного строительством объекта</w:t>
      </w:r>
    </w:p>
    <w:p w:rsidR="001064E5" w:rsidRPr="009B515E" w:rsidRDefault="001064E5" w:rsidP="00D4048F">
      <w:pPr>
        <w:pStyle w:val="ConsPlusNonformat"/>
        <w:jc w:val="center"/>
        <w:rPr>
          <w:rFonts w:ascii="Times New Roman" w:hAnsi="Times New Roman" w:cs="Times New Roman"/>
          <w:sz w:val="26"/>
          <w:szCs w:val="26"/>
        </w:rPr>
      </w:pPr>
      <w:r w:rsidRPr="009B515E">
        <w:rPr>
          <w:rFonts w:ascii="Times New Roman" w:hAnsi="Times New Roman" w:cs="Times New Roman"/>
          <w:b/>
          <w:sz w:val="26"/>
          <w:szCs w:val="26"/>
        </w:rPr>
        <w:t>газораспределительной системы</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(наименование и адрес объекта)</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г. _________                                  </w:t>
      </w:r>
      <w:r w:rsidR="00FB23C6" w:rsidRPr="009B515E">
        <w:rPr>
          <w:rFonts w:ascii="Times New Roman" w:hAnsi="Times New Roman" w:cs="Times New Roman"/>
          <w:sz w:val="24"/>
          <w:szCs w:val="24"/>
        </w:rPr>
        <w:t>«</w:t>
      </w:r>
      <w:r w:rsidRPr="009B515E">
        <w:rPr>
          <w:rFonts w:ascii="Times New Roman" w:hAnsi="Times New Roman" w:cs="Times New Roman"/>
          <w:sz w:val="24"/>
          <w:szCs w:val="24"/>
        </w:rPr>
        <w:t>____</w:t>
      </w:r>
      <w:r w:rsidR="00FB23C6" w:rsidRPr="009B515E">
        <w:rPr>
          <w:rFonts w:ascii="Times New Roman" w:hAnsi="Times New Roman" w:cs="Times New Roman"/>
          <w:sz w:val="24"/>
          <w:szCs w:val="24"/>
        </w:rPr>
        <w:t>»</w:t>
      </w:r>
      <w:r w:rsidRPr="009B515E">
        <w:rPr>
          <w:rFonts w:ascii="Times New Roman" w:hAnsi="Times New Roman" w:cs="Times New Roman"/>
          <w:sz w:val="24"/>
          <w:szCs w:val="24"/>
        </w:rPr>
        <w:t xml:space="preserve"> ____________ 201___ г.</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комиссия в составе: председателя комиссии - представителя</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заказчика или застройщика 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членов комиссии - представителей:</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проектной организации 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эксплуатационной организации 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УСТАНОВИЛА:</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1. Генеральным подрядчиком 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(наименование организации)</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предъявлен к </w:t>
      </w:r>
      <w:r w:rsidRPr="009B515E">
        <w:rPr>
          <w:rFonts w:ascii="Times New Roman" w:hAnsi="Times New Roman" w:cs="Times New Roman"/>
          <w:sz w:val="22"/>
          <w:szCs w:val="22"/>
        </w:rPr>
        <w:t>вводу в эксплуатацию законченный</w:t>
      </w:r>
      <w:r w:rsidRPr="009B515E">
        <w:rPr>
          <w:rFonts w:ascii="Times New Roman" w:hAnsi="Times New Roman" w:cs="Times New Roman"/>
          <w:sz w:val="24"/>
          <w:szCs w:val="24"/>
        </w:rPr>
        <w:t xml:space="preserve"> строительством 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(наименование объекта)</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На законченном строительством объекте 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(наименование объекта)</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субподрядными организациями 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(наименования организаций)</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выполнены следующие работы 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2. Проект N _____ разработан 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(наименование организации)</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3. Строительство сетей газораспределения, газопотребления  и  объектов  СУГ</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осуществлялось в сроки:</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начало работ _____________________, окончание работ 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(месяц, год)                            (месяц, год)</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4. Документация на законченный строительством объект предъявлена в  об</w:t>
      </w:r>
      <w:r w:rsidRPr="009B515E">
        <w:rPr>
          <w:rFonts w:ascii="Times New Roman" w:hAnsi="Times New Roman" w:cs="Times New Roman"/>
          <w:sz w:val="24"/>
          <w:szCs w:val="24"/>
        </w:rPr>
        <w:t>ъ</w:t>
      </w:r>
      <w:r w:rsidRPr="009B515E">
        <w:rPr>
          <w:rFonts w:ascii="Times New Roman" w:hAnsi="Times New Roman" w:cs="Times New Roman"/>
          <w:sz w:val="24"/>
          <w:szCs w:val="24"/>
        </w:rPr>
        <w:t>еме,</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предусмотренном 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w:t>
      </w:r>
      <w:r w:rsidR="00BE005A" w:rsidRPr="009B515E">
        <w:rPr>
          <w:rFonts w:ascii="Times New Roman" w:hAnsi="Times New Roman" w:cs="Times New Roman"/>
          <w:sz w:val="24"/>
          <w:szCs w:val="24"/>
        </w:rPr>
        <w:t>К</w:t>
      </w:r>
      <w:r w:rsidRPr="009B515E">
        <w:rPr>
          <w:rFonts w:ascii="Times New Roman" w:hAnsi="Times New Roman" w:cs="Times New Roman"/>
          <w:sz w:val="24"/>
          <w:szCs w:val="24"/>
        </w:rPr>
        <w:t>омиссия  рассмотрела  представленную документацию, пр</w:t>
      </w:r>
      <w:r w:rsidRPr="009B515E">
        <w:rPr>
          <w:rFonts w:ascii="Times New Roman" w:hAnsi="Times New Roman" w:cs="Times New Roman"/>
          <w:sz w:val="24"/>
          <w:szCs w:val="24"/>
        </w:rPr>
        <w:t>о</w:t>
      </w:r>
      <w:r w:rsidRPr="009B515E">
        <w:rPr>
          <w:rFonts w:ascii="Times New Roman" w:hAnsi="Times New Roman" w:cs="Times New Roman"/>
          <w:sz w:val="24"/>
          <w:szCs w:val="24"/>
        </w:rPr>
        <w:t>вела</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внешний  осмотр  сетей  газораспределения,  газопотребления и объектов СУГ,</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определила соответствие выполненных строительно-монтажных  работ  пр</w:t>
      </w:r>
      <w:r w:rsidRPr="009B515E">
        <w:rPr>
          <w:rFonts w:ascii="Times New Roman" w:hAnsi="Times New Roman" w:cs="Times New Roman"/>
          <w:sz w:val="24"/>
          <w:szCs w:val="24"/>
        </w:rPr>
        <w:t>о</w:t>
      </w:r>
      <w:r w:rsidRPr="009B515E">
        <w:rPr>
          <w:rFonts w:ascii="Times New Roman" w:hAnsi="Times New Roman" w:cs="Times New Roman"/>
          <w:sz w:val="24"/>
          <w:szCs w:val="24"/>
        </w:rPr>
        <w:t>ектной</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и   рабочей   документации,   провела,  при  необходимости,  дополнительные</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испытания  (кроме  зафиксированных  в  исполнительной  документации) 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___________________________________________________________________________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(виды испытаний)</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Решение приемочной комиссии:</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1. Строительно-монтажные работы выполнены в полном  объеме  в  соотве</w:t>
      </w:r>
      <w:r w:rsidRPr="009B515E">
        <w:rPr>
          <w:rFonts w:ascii="Times New Roman" w:hAnsi="Times New Roman" w:cs="Times New Roman"/>
          <w:sz w:val="24"/>
          <w:szCs w:val="24"/>
        </w:rPr>
        <w:t>т</w:t>
      </w:r>
      <w:r w:rsidRPr="009B515E">
        <w:rPr>
          <w:rFonts w:ascii="Times New Roman" w:hAnsi="Times New Roman" w:cs="Times New Roman"/>
          <w:sz w:val="24"/>
          <w:szCs w:val="24"/>
        </w:rPr>
        <w:t>ствии</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с проектом.</w:t>
      </w:r>
    </w:p>
    <w:p w:rsidR="001064E5" w:rsidRPr="009B515E" w:rsidRDefault="001064E5" w:rsidP="001064E5">
      <w:pPr>
        <w:pStyle w:val="ConsPlusNonformat"/>
        <w:jc w:val="both"/>
        <w:rPr>
          <w:rFonts w:ascii="Times New Roman" w:hAnsi="Times New Roman" w:cs="Times New Roman"/>
          <w:sz w:val="22"/>
          <w:szCs w:val="22"/>
        </w:rPr>
      </w:pPr>
      <w:r w:rsidRPr="009B515E">
        <w:rPr>
          <w:rFonts w:ascii="Times New Roman" w:hAnsi="Times New Roman" w:cs="Times New Roman"/>
          <w:sz w:val="24"/>
          <w:szCs w:val="24"/>
        </w:rPr>
        <w:t xml:space="preserve">2.  Предъявленный  к  </w:t>
      </w:r>
      <w:r w:rsidRPr="009B515E">
        <w:rPr>
          <w:rFonts w:ascii="Times New Roman" w:hAnsi="Times New Roman" w:cs="Times New Roman"/>
          <w:sz w:val="22"/>
          <w:szCs w:val="22"/>
        </w:rPr>
        <w:t>вводу в эксплуатацию объект  считать  принятым  заказчиком вм</w:t>
      </w:r>
      <w:r w:rsidRPr="009B515E">
        <w:rPr>
          <w:rFonts w:ascii="Times New Roman" w:hAnsi="Times New Roman" w:cs="Times New Roman"/>
          <w:sz w:val="22"/>
          <w:szCs w:val="22"/>
        </w:rPr>
        <w:t>е</w:t>
      </w:r>
      <w:r w:rsidRPr="009B515E">
        <w:rPr>
          <w:rFonts w:ascii="Times New Roman" w:hAnsi="Times New Roman" w:cs="Times New Roman"/>
          <w:sz w:val="22"/>
          <w:szCs w:val="22"/>
        </w:rPr>
        <w:t>сте</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с прилагаемой </w:t>
      </w:r>
      <w:r w:rsidR="00FB23C6" w:rsidRPr="009B515E">
        <w:rPr>
          <w:rFonts w:ascii="Times New Roman" w:hAnsi="Times New Roman" w:cs="Times New Roman"/>
          <w:sz w:val="24"/>
          <w:szCs w:val="24"/>
        </w:rPr>
        <w:t>исполнительной документацией с «</w:t>
      </w:r>
      <w:r w:rsidRPr="009B515E">
        <w:rPr>
          <w:rFonts w:ascii="Times New Roman" w:hAnsi="Times New Roman" w:cs="Times New Roman"/>
          <w:sz w:val="24"/>
          <w:szCs w:val="24"/>
        </w:rPr>
        <w:t>____</w:t>
      </w:r>
      <w:r w:rsidR="00FB23C6" w:rsidRPr="009B515E">
        <w:rPr>
          <w:rFonts w:ascii="Times New Roman" w:hAnsi="Times New Roman" w:cs="Times New Roman"/>
          <w:sz w:val="24"/>
          <w:szCs w:val="24"/>
        </w:rPr>
        <w:t>»</w:t>
      </w:r>
      <w:r w:rsidRPr="009B515E">
        <w:rPr>
          <w:rFonts w:ascii="Times New Roman" w:hAnsi="Times New Roman" w:cs="Times New Roman"/>
          <w:sz w:val="24"/>
          <w:szCs w:val="24"/>
        </w:rPr>
        <w:t xml:space="preserve"> _____________ 201___ г.</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ОБЪЕКТ ВВЕДЕН В ЭКСПЛУАТАЦИЮ</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Председатель комиссии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Место печати                                   (подпись)</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Представитель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проектной организации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(подпись)</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Представитель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эксплуатационной организации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(подпись)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ОБЪЕКТ СДАН</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Представитель</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генерального подрядчика       _____________________________________________</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 xml:space="preserve">                                 (фамилия, инициалы, должность, подпись)</w:t>
      </w:r>
    </w:p>
    <w:p w:rsidR="001064E5" w:rsidRPr="009B515E" w:rsidRDefault="001064E5" w:rsidP="001064E5">
      <w:pPr>
        <w:pStyle w:val="ConsPlusNonformat"/>
        <w:jc w:val="both"/>
        <w:rPr>
          <w:rFonts w:ascii="Times New Roman" w:hAnsi="Times New Roman" w:cs="Times New Roman"/>
          <w:sz w:val="24"/>
          <w:szCs w:val="24"/>
        </w:rPr>
      </w:pP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Перечень  органов  надзора,  принимающих  участие  в  коми</w:t>
      </w:r>
      <w:r w:rsidRPr="009B515E">
        <w:rPr>
          <w:rFonts w:ascii="Times New Roman" w:hAnsi="Times New Roman" w:cs="Times New Roman"/>
          <w:sz w:val="24"/>
          <w:szCs w:val="24"/>
        </w:rPr>
        <w:t>с</w:t>
      </w:r>
      <w:r w:rsidRPr="009B515E">
        <w:rPr>
          <w:rFonts w:ascii="Times New Roman" w:hAnsi="Times New Roman" w:cs="Times New Roman"/>
          <w:sz w:val="24"/>
          <w:szCs w:val="24"/>
        </w:rPr>
        <w:t>сии,</w:t>
      </w:r>
    </w:p>
    <w:p w:rsidR="001064E5" w:rsidRPr="009B515E" w:rsidRDefault="001064E5" w:rsidP="001064E5">
      <w:pPr>
        <w:pStyle w:val="ConsPlusNonformat"/>
        <w:jc w:val="both"/>
        <w:rPr>
          <w:rFonts w:ascii="Times New Roman" w:hAnsi="Times New Roman" w:cs="Times New Roman"/>
          <w:sz w:val="24"/>
          <w:szCs w:val="24"/>
        </w:rPr>
      </w:pPr>
      <w:r w:rsidRPr="009B515E">
        <w:rPr>
          <w:rFonts w:ascii="Times New Roman" w:hAnsi="Times New Roman" w:cs="Times New Roman"/>
          <w:sz w:val="24"/>
          <w:szCs w:val="24"/>
        </w:rPr>
        <w:t>уточняется в зависимости от вида объектов капитального строительства.</w:t>
      </w:r>
    </w:p>
    <w:p w:rsidR="00BF488B" w:rsidRPr="009B515E" w:rsidRDefault="00BF488B">
      <w:pPr>
        <w:rPr>
          <w:rFonts w:ascii="Times New Roman" w:hAnsi="Times New Roman"/>
          <w:sz w:val="24"/>
          <w:szCs w:val="24"/>
        </w:rPr>
      </w:pPr>
    </w:p>
    <w:p w:rsidR="00BF488B" w:rsidRPr="009B515E" w:rsidRDefault="00BF488B">
      <w:pPr>
        <w:rPr>
          <w:rFonts w:ascii="Times New Roman" w:hAnsi="Times New Roman"/>
          <w:sz w:val="24"/>
          <w:szCs w:val="24"/>
        </w:rPr>
      </w:pPr>
    </w:p>
    <w:p w:rsidR="00BF488B" w:rsidRPr="009B515E" w:rsidRDefault="003171C8" w:rsidP="00BF488B">
      <w:pPr>
        <w:pStyle w:val="ConsPlusNormal"/>
        <w:jc w:val="center"/>
        <w:rPr>
          <w:b/>
          <w:szCs w:val="24"/>
        </w:rPr>
      </w:pPr>
      <w:r w:rsidRPr="009B515E">
        <w:rPr>
          <w:szCs w:val="24"/>
        </w:rPr>
        <w:br w:type="page"/>
      </w:r>
      <w:r w:rsidRPr="009B515E">
        <w:rPr>
          <w:b/>
          <w:szCs w:val="24"/>
        </w:rPr>
        <w:t>Библиография</w:t>
      </w:r>
    </w:p>
    <w:p w:rsidR="00BF488B" w:rsidRPr="009B515E" w:rsidRDefault="00BF488B" w:rsidP="00BF488B">
      <w:pPr>
        <w:pStyle w:val="ConsPlusNormal"/>
        <w:ind w:firstLine="540"/>
        <w:jc w:val="both"/>
        <w:rPr>
          <w:szCs w:val="24"/>
        </w:rPr>
      </w:pPr>
    </w:p>
    <w:p w:rsidR="00014D9B" w:rsidRPr="009B515E" w:rsidRDefault="006D7C29" w:rsidP="006D7C29">
      <w:pPr>
        <w:rPr>
          <w:rFonts w:ascii="Times New Roman" w:hAnsi="Times New Roman"/>
          <w:sz w:val="24"/>
          <w:szCs w:val="24"/>
        </w:rPr>
      </w:pPr>
      <w:bookmarkStart w:id="20" w:name="P2271"/>
      <w:bookmarkEnd w:id="20"/>
      <w:r w:rsidRPr="009B515E">
        <w:rPr>
          <w:rFonts w:ascii="Times New Roman" w:hAnsi="Times New Roman"/>
          <w:sz w:val="24"/>
          <w:szCs w:val="24"/>
        </w:rPr>
        <w:t xml:space="preserve">[1]  </w:t>
      </w:r>
      <w:r w:rsidR="006F5A43" w:rsidRPr="009B515E">
        <w:rPr>
          <w:rFonts w:ascii="Times New Roman" w:hAnsi="Times New Roman"/>
          <w:sz w:val="24"/>
          <w:szCs w:val="24"/>
        </w:rPr>
        <w:t>Технический регламент «О безопасности сетей газораспределения и газопотребления» (утв. постановлением Правительства Российской Федерации от 29 октября 2010 г. № 870)</w:t>
      </w:r>
    </w:p>
    <w:p w:rsidR="006D7C29" w:rsidRPr="009B515E" w:rsidRDefault="00DA2742" w:rsidP="006D7C29">
      <w:pPr>
        <w:rPr>
          <w:rFonts w:ascii="Times New Roman" w:hAnsi="Times New Roman"/>
          <w:sz w:val="24"/>
          <w:szCs w:val="24"/>
        </w:rPr>
      </w:pPr>
      <w:r w:rsidRPr="009B515E">
        <w:rPr>
          <w:rFonts w:ascii="Times New Roman" w:hAnsi="Times New Roman"/>
          <w:sz w:val="24"/>
          <w:szCs w:val="24"/>
        </w:rPr>
        <w:t xml:space="preserve">[2] </w:t>
      </w:r>
      <w:r w:rsidR="006F5A43" w:rsidRPr="009B515E">
        <w:rPr>
          <w:rFonts w:ascii="Times New Roman" w:hAnsi="Times New Roman"/>
          <w:bCs/>
          <w:sz w:val="24"/>
          <w:szCs w:val="24"/>
        </w:rPr>
        <w:t>Порядок подтверждения пригодности новых материалов, изделий, конструкций и те</w:t>
      </w:r>
      <w:r w:rsidR="006F5A43" w:rsidRPr="009B515E">
        <w:rPr>
          <w:rFonts w:ascii="Times New Roman" w:hAnsi="Times New Roman"/>
          <w:bCs/>
          <w:sz w:val="24"/>
          <w:szCs w:val="24"/>
        </w:rPr>
        <w:t>х</w:t>
      </w:r>
      <w:r w:rsidR="006F5A43" w:rsidRPr="009B515E">
        <w:rPr>
          <w:rFonts w:ascii="Times New Roman" w:hAnsi="Times New Roman"/>
          <w:bCs/>
          <w:sz w:val="24"/>
          <w:szCs w:val="24"/>
        </w:rPr>
        <w:t>нологий для применения в строительстве (утв. п</w:t>
      </w:r>
      <w:r w:rsidR="006F5A43" w:rsidRPr="009B515E">
        <w:rPr>
          <w:rFonts w:ascii="Times New Roman" w:hAnsi="Times New Roman"/>
          <w:sz w:val="24"/>
          <w:szCs w:val="24"/>
        </w:rPr>
        <w:t>остановление Госстроя Российской Фед</w:t>
      </w:r>
      <w:r w:rsidR="006F5A43" w:rsidRPr="009B515E">
        <w:rPr>
          <w:rFonts w:ascii="Times New Roman" w:hAnsi="Times New Roman"/>
          <w:sz w:val="24"/>
          <w:szCs w:val="24"/>
        </w:rPr>
        <w:t>е</w:t>
      </w:r>
      <w:r w:rsidR="006F5A43" w:rsidRPr="009B515E">
        <w:rPr>
          <w:rFonts w:ascii="Times New Roman" w:hAnsi="Times New Roman"/>
          <w:sz w:val="24"/>
          <w:szCs w:val="24"/>
        </w:rPr>
        <w:t>рации от 1 июля 2002 г. №76</w:t>
      </w:r>
    </w:p>
    <w:p w:rsidR="006D7C29" w:rsidRPr="009B515E" w:rsidRDefault="00DA2742" w:rsidP="006D7C29">
      <w:pPr>
        <w:rPr>
          <w:rFonts w:ascii="Times New Roman" w:hAnsi="Times New Roman"/>
          <w:sz w:val="24"/>
          <w:szCs w:val="24"/>
        </w:rPr>
      </w:pPr>
      <w:r w:rsidRPr="009B515E">
        <w:rPr>
          <w:rFonts w:ascii="Times New Roman" w:hAnsi="Times New Roman"/>
          <w:sz w:val="24"/>
          <w:szCs w:val="24"/>
        </w:rPr>
        <w:t xml:space="preserve">[3] </w:t>
      </w:r>
      <w:r w:rsidR="006D7C29" w:rsidRPr="009B515E">
        <w:rPr>
          <w:rFonts w:ascii="Times New Roman" w:hAnsi="Times New Roman"/>
          <w:sz w:val="24"/>
          <w:szCs w:val="24"/>
        </w:rPr>
        <w:t>СО 153-34.21.122-2003 Инструкция по устройству молниезащ</w:t>
      </w:r>
      <w:r w:rsidR="002B6352" w:rsidRPr="009B515E">
        <w:rPr>
          <w:rFonts w:ascii="Times New Roman" w:hAnsi="Times New Roman"/>
          <w:sz w:val="24"/>
          <w:szCs w:val="24"/>
        </w:rPr>
        <w:t>иты зданий</w:t>
      </w:r>
      <w:r w:rsidR="006D7C29" w:rsidRPr="009B515E">
        <w:rPr>
          <w:rFonts w:ascii="Times New Roman" w:hAnsi="Times New Roman"/>
          <w:sz w:val="24"/>
          <w:szCs w:val="24"/>
        </w:rPr>
        <w:t>, сооружений и пр</w:t>
      </w:r>
      <w:r w:rsidR="006D7C29" w:rsidRPr="009B515E">
        <w:rPr>
          <w:rFonts w:ascii="Times New Roman" w:hAnsi="Times New Roman"/>
          <w:sz w:val="24"/>
          <w:szCs w:val="24"/>
        </w:rPr>
        <w:t>о</w:t>
      </w:r>
      <w:r w:rsidR="006D7C29" w:rsidRPr="009B515E">
        <w:rPr>
          <w:rFonts w:ascii="Times New Roman" w:hAnsi="Times New Roman"/>
          <w:sz w:val="24"/>
          <w:szCs w:val="24"/>
        </w:rPr>
        <w:t>мышленных коммуникаций</w:t>
      </w:r>
    </w:p>
    <w:p w:rsidR="006D7C29" w:rsidRPr="009B515E" w:rsidRDefault="002B6352" w:rsidP="006D7C29">
      <w:pPr>
        <w:rPr>
          <w:rFonts w:ascii="Times New Roman" w:hAnsi="Times New Roman"/>
          <w:sz w:val="24"/>
          <w:szCs w:val="24"/>
        </w:rPr>
      </w:pPr>
      <w:r w:rsidRPr="009B515E">
        <w:rPr>
          <w:rFonts w:ascii="Times New Roman" w:hAnsi="Times New Roman"/>
          <w:sz w:val="24"/>
          <w:szCs w:val="24"/>
        </w:rPr>
        <w:t>[</w:t>
      </w:r>
      <w:r w:rsidR="00DA2742" w:rsidRPr="009B515E">
        <w:rPr>
          <w:rFonts w:ascii="Times New Roman" w:hAnsi="Times New Roman"/>
          <w:sz w:val="24"/>
          <w:szCs w:val="24"/>
        </w:rPr>
        <w:t>4</w:t>
      </w:r>
      <w:r w:rsidR="006D7C29" w:rsidRPr="009B515E">
        <w:rPr>
          <w:rFonts w:ascii="Times New Roman" w:hAnsi="Times New Roman"/>
          <w:sz w:val="24"/>
          <w:szCs w:val="24"/>
        </w:rPr>
        <w:t>] ПУЭ Правила устройства электроустановок</w:t>
      </w:r>
    </w:p>
    <w:p w:rsidR="006D7C29" w:rsidRPr="009B515E" w:rsidRDefault="006D7C29" w:rsidP="006D7C29">
      <w:pPr>
        <w:rPr>
          <w:rFonts w:ascii="Times New Roman" w:hAnsi="Times New Roman"/>
          <w:sz w:val="24"/>
          <w:szCs w:val="24"/>
        </w:rPr>
      </w:pPr>
      <w:r w:rsidRPr="009B515E">
        <w:rPr>
          <w:rFonts w:ascii="Times New Roman" w:hAnsi="Times New Roman"/>
          <w:sz w:val="24"/>
          <w:szCs w:val="24"/>
        </w:rPr>
        <w:t>[</w:t>
      </w:r>
      <w:r w:rsidR="00DA2742" w:rsidRPr="009B515E">
        <w:rPr>
          <w:rFonts w:ascii="Times New Roman" w:hAnsi="Times New Roman"/>
          <w:sz w:val="24"/>
          <w:szCs w:val="24"/>
        </w:rPr>
        <w:t>5</w:t>
      </w:r>
      <w:r w:rsidRPr="009B515E">
        <w:rPr>
          <w:rFonts w:ascii="Times New Roman" w:hAnsi="Times New Roman"/>
          <w:sz w:val="24"/>
          <w:szCs w:val="24"/>
        </w:rPr>
        <w:t>] Федеральный закон от 22 июля 2008г. №123-ФЗ «Технический регламент о требован</w:t>
      </w:r>
      <w:r w:rsidRPr="009B515E">
        <w:rPr>
          <w:rFonts w:ascii="Times New Roman" w:hAnsi="Times New Roman"/>
          <w:sz w:val="24"/>
          <w:szCs w:val="24"/>
        </w:rPr>
        <w:t>и</w:t>
      </w:r>
      <w:r w:rsidRPr="009B515E">
        <w:rPr>
          <w:rFonts w:ascii="Times New Roman" w:hAnsi="Times New Roman"/>
          <w:sz w:val="24"/>
          <w:szCs w:val="24"/>
        </w:rPr>
        <w:t>ях пожарной безопасности»</w:t>
      </w:r>
    </w:p>
    <w:p w:rsidR="006D7C29" w:rsidRPr="009B515E" w:rsidRDefault="00DA2742" w:rsidP="006D7C29">
      <w:pPr>
        <w:rPr>
          <w:rFonts w:ascii="Times New Roman" w:hAnsi="Times New Roman"/>
          <w:sz w:val="24"/>
          <w:szCs w:val="24"/>
        </w:rPr>
      </w:pPr>
      <w:r w:rsidRPr="009B515E">
        <w:rPr>
          <w:rFonts w:ascii="Times New Roman" w:hAnsi="Times New Roman"/>
          <w:sz w:val="24"/>
          <w:szCs w:val="24"/>
        </w:rPr>
        <w:t>[6</w:t>
      </w:r>
      <w:r w:rsidR="006D7C29" w:rsidRPr="009B515E">
        <w:rPr>
          <w:rFonts w:ascii="Times New Roman" w:hAnsi="Times New Roman"/>
          <w:sz w:val="24"/>
          <w:szCs w:val="24"/>
        </w:rPr>
        <w:t>] СП 41-108-2004 «Поквартирное теплоснабжение жилых зданий с теплог</w:t>
      </w:r>
      <w:r w:rsidR="006D7C29" w:rsidRPr="009B515E">
        <w:rPr>
          <w:rFonts w:ascii="Times New Roman" w:hAnsi="Times New Roman"/>
          <w:sz w:val="24"/>
          <w:szCs w:val="24"/>
        </w:rPr>
        <w:t>е</w:t>
      </w:r>
      <w:r w:rsidR="006D7C29" w:rsidRPr="009B515E">
        <w:rPr>
          <w:rFonts w:ascii="Times New Roman" w:hAnsi="Times New Roman"/>
          <w:sz w:val="24"/>
          <w:szCs w:val="24"/>
        </w:rPr>
        <w:t>нераторами на газ</w:t>
      </w:r>
      <w:r w:rsidR="006D7C29" w:rsidRPr="009B515E">
        <w:rPr>
          <w:rFonts w:ascii="Times New Roman" w:hAnsi="Times New Roman"/>
          <w:sz w:val="24"/>
          <w:szCs w:val="24"/>
        </w:rPr>
        <w:t>о</w:t>
      </w:r>
      <w:r w:rsidR="006D7C29" w:rsidRPr="009B515E">
        <w:rPr>
          <w:rFonts w:ascii="Times New Roman" w:hAnsi="Times New Roman"/>
          <w:sz w:val="24"/>
          <w:szCs w:val="24"/>
        </w:rPr>
        <w:t>вом топливе»</w:t>
      </w:r>
    </w:p>
    <w:p w:rsidR="006D7C29" w:rsidRPr="009B515E" w:rsidRDefault="006D7C29" w:rsidP="006D7C29">
      <w:pPr>
        <w:rPr>
          <w:rFonts w:ascii="Times New Roman" w:hAnsi="Times New Roman"/>
          <w:sz w:val="24"/>
          <w:szCs w:val="24"/>
        </w:rPr>
      </w:pPr>
      <w:r w:rsidRPr="009B515E">
        <w:rPr>
          <w:rFonts w:ascii="Times New Roman" w:hAnsi="Times New Roman"/>
          <w:sz w:val="24"/>
          <w:szCs w:val="24"/>
        </w:rPr>
        <w:t>[</w:t>
      </w:r>
      <w:r w:rsidR="00DA2742" w:rsidRPr="009B515E">
        <w:rPr>
          <w:rFonts w:ascii="Times New Roman" w:hAnsi="Times New Roman"/>
          <w:sz w:val="24"/>
          <w:szCs w:val="24"/>
        </w:rPr>
        <w:t>7</w:t>
      </w:r>
      <w:r w:rsidRPr="009B515E">
        <w:rPr>
          <w:rFonts w:ascii="Times New Roman" w:hAnsi="Times New Roman"/>
          <w:sz w:val="24"/>
          <w:szCs w:val="24"/>
        </w:rPr>
        <w:t>] Постановление Правительства Российской Федерации от 25 апреля 2012</w:t>
      </w:r>
      <w:r w:rsidR="006F5A43" w:rsidRPr="009B515E">
        <w:rPr>
          <w:rFonts w:ascii="Times New Roman" w:hAnsi="Times New Roman"/>
          <w:sz w:val="24"/>
          <w:szCs w:val="24"/>
        </w:rPr>
        <w:t xml:space="preserve"> </w:t>
      </w:r>
      <w:r w:rsidRPr="009B515E">
        <w:rPr>
          <w:rFonts w:ascii="Times New Roman" w:hAnsi="Times New Roman"/>
          <w:sz w:val="24"/>
          <w:szCs w:val="24"/>
        </w:rPr>
        <w:t>г. №</w:t>
      </w:r>
      <w:r w:rsidR="006F5A43" w:rsidRPr="009B515E">
        <w:rPr>
          <w:rFonts w:ascii="Times New Roman" w:hAnsi="Times New Roman"/>
          <w:sz w:val="24"/>
          <w:szCs w:val="24"/>
        </w:rPr>
        <w:t xml:space="preserve"> </w:t>
      </w:r>
      <w:r w:rsidRPr="009B515E">
        <w:rPr>
          <w:rFonts w:ascii="Times New Roman" w:hAnsi="Times New Roman"/>
          <w:sz w:val="24"/>
          <w:szCs w:val="24"/>
        </w:rPr>
        <w:t>390 «Правила пр</w:t>
      </w:r>
      <w:r w:rsidRPr="009B515E">
        <w:rPr>
          <w:rFonts w:ascii="Times New Roman" w:hAnsi="Times New Roman"/>
          <w:sz w:val="24"/>
          <w:szCs w:val="24"/>
        </w:rPr>
        <w:t>о</w:t>
      </w:r>
      <w:r w:rsidRPr="009B515E">
        <w:rPr>
          <w:rFonts w:ascii="Times New Roman" w:hAnsi="Times New Roman"/>
          <w:sz w:val="24"/>
          <w:szCs w:val="24"/>
        </w:rPr>
        <w:t>тивопожарного</w:t>
      </w:r>
      <w:r w:rsidR="002B6352" w:rsidRPr="009B515E">
        <w:rPr>
          <w:rFonts w:ascii="Times New Roman" w:hAnsi="Times New Roman"/>
          <w:sz w:val="24"/>
          <w:szCs w:val="24"/>
        </w:rPr>
        <w:t xml:space="preserve"> режима в Российской Федерации»</w:t>
      </w:r>
    </w:p>
    <w:p w:rsidR="006D7C29" w:rsidRPr="00B0487B" w:rsidRDefault="006D7C29" w:rsidP="006D7C29">
      <w:pPr>
        <w:pStyle w:val="af3"/>
      </w:pPr>
      <w:r w:rsidRPr="009B515E">
        <w:t xml:space="preserve"> [</w:t>
      </w:r>
      <w:r w:rsidR="00C81EEE" w:rsidRPr="009B515E">
        <w:t>8</w:t>
      </w:r>
      <w:r w:rsidRPr="009B515E">
        <w:t>] Федеральные нормы и правила в области промышленной безопасности «Правила пр</w:t>
      </w:r>
      <w:r w:rsidRPr="009B515E">
        <w:t>о</w:t>
      </w:r>
      <w:r w:rsidRPr="009B515E">
        <w:t>мышленной безопасности опасных производственных объектов, на кот</w:t>
      </w:r>
      <w:r w:rsidRPr="009B515E">
        <w:t>о</w:t>
      </w:r>
      <w:r w:rsidRPr="009B515E">
        <w:t>рых используется оборудование, работающее под избыточным давлением»</w:t>
      </w:r>
      <w:r w:rsidR="006F5A43" w:rsidRPr="009B515E">
        <w:t xml:space="preserve"> (утв. приказом Федеральной службы по экологическому, технологическому и атомному надзору от 25 марта 2014 г. № 116)»</w:t>
      </w:r>
    </w:p>
    <w:sectPr w:rsidR="006D7C29" w:rsidRPr="00B0487B" w:rsidSect="00105B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42" w:rsidRDefault="00721542" w:rsidP="00C0114D">
      <w:pPr>
        <w:spacing w:after="0" w:line="240" w:lineRule="auto"/>
      </w:pPr>
      <w:r>
        <w:separator/>
      </w:r>
    </w:p>
  </w:endnote>
  <w:endnote w:type="continuationSeparator" w:id="1">
    <w:p w:rsidR="00721542" w:rsidRDefault="00721542" w:rsidP="00C01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7A" w:rsidRPr="00FA6C0C" w:rsidRDefault="00733F7A" w:rsidP="00105BB1">
    <w:pPr>
      <w:pStyle w:val="a4"/>
      <w:rPr>
        <w:rFonts w:ascii="Times New Roman" w:hAnsi="Times New Roman"/>
        <w:sz w:val="28"/>
        <w:szCs w:val="28"/>
      </w:rPr>
    </w:pPr>
    <w:r w:rsidRPr="00FA6C0C">
      <w:rPr>
        <w:rFonts w:ascii="Times New Roman" w:hAnsi="Times New Roman"/>
        <w:sz w:val="28"/>
        <w:szCs w:val="28"/>
      </w:rPr>
      <w:fldChar w:fldCharType="begin"/>
    </w:r>
    <w:r w:rsidRPr="00FA6C0C">
      <w:rPr>
        <w:rFonts w:ascii="Times New Roman" w:hAnsi="Times New Roman"/>
        <w:sz w:val="28"/>
        <w:szCs w:val="28"/>
      </w:rPr>
      <w:instrText xml:space="preserve"> PAGE   \* MERGEFORMAT </w:instrText>
    </w:r>
    <w:r w:rsidRPr="00FA6C0C">
      <w:rPr>
        <w:rFonts w:ascii="Times New Roman" w:hAnsi="Times New Roman"/>
        <w:sz w:val="28"/>
        <w:szCs w:val="28"/>
      </w:rPr>
      <w:fldChar w:fldCharType="separate"/>
    </w:r>
    <w:r w:rsidR="008B765B">
      <w:rPr>
        <w:rFonts w:ascii="Times New Roman" w:hAnsi="Times New Roman"/>
        <w:noProof/>
        <w:sz w:val="28"/>
        <w:szCs w:val="28"/>
      </w:rPr>
      <w:t>2</w:t>
    </w:r>
    <w:r w:rsidRPr="00FA6C0C">
      <w:rPr>
        <w:rFonts w:ascii="Times New Roman" w:hAnsi="Times New Roman"/>
        <w:noProof/>
        <w:sz w:val="28"/>
        <w:szCs w:val="28"/>
      </w:rPr>
      <w:fldChar w:fldCharType="end"/>
    </w:r>
  </w:p>
  <w:p w:rsidR="00733F7A" w:rsidRDefault="00733F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7A" w:rsidRPr="00FA6C0C" w:rsidRDefault="00733F7A" w:rsidP="00105BB1">
    <w:pPr>
      <w:pStyle w:val="a4"/>
      <w:jc w:val="right"/>
      <w:rPr>
        <w:rFonts w:ascii="Times New Roman" w:hAnsi="Times New Roman"/>
        <w:sz w:val="28"/>
        <w:szCs w:val="28"/>
      </w:rPr>
    </w:pPr>
    <w:r w:rsidRPr="00FA6C0C">
      <w:rPr>
        <w:rFonts w:ascii="Times New Roman" w:hAnsi="Times New Roman"/>
        <w:sz w:val="28"/>
        <w:szCs w:val="28"/>
      </w:rPr>
      <w:fldChar w:fldCharType="begin"/>
    </w:r>
    <w:r w:rsidRPr="00FA6C0C">
      <w:rPr>
        <w:rFonts w:ascii="Times New Roman" w:hAnsi="Times New Roman"/>
        <w:sz w:val="28"/>
        <w:szCs w:val="28"/>
      </w:rPr>
      <w:instrText xml:space="preserve"> PAGE   \* MERGEFORMAT </w:instrText>
    </w:r>
    <w:r w:rsidRPr="00FA6C0C">
      <w:rPr>
        <w:rFonts w:ascii="Times New Roman" w:hAnsi="Times New Roman"/>
        <w:sz w:val="28"/>
        <w:szCs w:val="28"/>
      </w:rPr>
      <w:fldChar w:fldCharType="separate"/>
    </w:r>
    <w:r w:rsidR="008B765B">
      <w:rPr>
        <w:rFonts w:ascii="Times New Roman" w:hAnsi="Times New Roman"/>
        <w:noProof/>
        <w:sz w:val="28"/>
        <w:szCs w:val="28"/>
      </w:rPr>
      <w:t>1</w:t>
    </w:r>
    <w:r w:rsidRPr="00FA6C0C">
      <w:rPr>
        <w:rFonts w:ascii="Times New Roman" w:hAnsi="Times New Roman"/>
        <w:noProof/>
        <w:sz w:val="28"/>
        <w:szCs w:val="28"/>
      </w:rPr>
      <w:fldChar w:fldCharType="end"/>
    </w:r>
  </w:p>
  <w:p w:rsidR="00733F7A" w:rsidRDefault="00733F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42" w:rsidRDefault="00721542" w:rsidP="00C0114D">
      <w:pPr>
        <w:spacing w:after="0" w:line="240" w:lineRule="auto"/>
      </w:pPr>
      <w:r>
        <w:separator/>
      </w:r>
    </w:p>
  </w:footnote>
  <w:footnote w:type="continuationSeparator" w:id="1">
    <w:p w:rsidR="00721542" w:rsidRDefault="00721542" w:rsidP="00C01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7A" w:rsidRPr="00F64B54" w:rsidRDefault="00733F7A" w:rsidP="00105BB1">
    <w:pPr>
      <w:pStyle w:val="a8"/>
      <w:rPr>
        <w:rFonts w:ascii="Times New Roman" w:hAnsi="Times New Roman"/>
        <w:sz w:val="24"/>
        <w:szCs w:val="24"/>
      </w:rPr>
    </w:pPr>
    <w:r w:rsidRPr="00F64B54">
      <w:rPr>
        <w:rFonts w:ascii="Times New Roman" w:hAnsi="Times New Roman"/>
        <w:sz w:val="24"/>
        <w:szCs w:val="24"/>
      </w:rPr>
      <w:t>СП 62.13330.2011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7A" w:rsidRPr="00F64B54" w:rsidRDefault="00733F7A" w:rsidP="00105BB1">
    <w:pPr>
      <w:pStyle w:val="a8"/>
      <w:jc w:val="right"/>
      <w:rPr>
        <w:rFonts w:ascii="Times New Roman" w:hAnsi="Times New Roman"/>
        <w:sz w:val="24"/>
        <w:szCs w:val="24"/>
      </w:rPr>
    </w:pPr>
    <w:r w:rsidRPr="00F64B54">
      <w:rPr>
        <w:rFonts w:ascii="Times New Roman" w:hAnsi="Times New Roman"/>
        <w:sz w:val="24"/>
        <w:szCs w:val="24"/>
      </w:rPr>
      <w:t>СП 62.13330.2011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512A"/>
    <w:multiLevelType w:val="multilevel"/>
    <w:tmpl w:val="1A5C8C9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B775D"/>
    <w:multiLevelType w:val="multilevel"/>
    <w:tmpl w:val="D592E886"/>
    <w:lvl w:ilvl="0">
      <w:start w:val="9"/>
      <w:numFmt w:val="decimal"/>
      <w:lvlText w:val="%1"/>
      <w:lvlJc w:val="left"/>
      <w:pPr>
        <w:ind w:left="480" w:hanging="480"/>
      </w:pPr>
      <w:rPr>
        <w:rFonts w:hint="default"/>
      </w:rPr>
    </w:lvl>
    <w:lvl w:ilvl="1">
      <w:start w:val="6"/>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
    <w:nsid w:val="357C0BE0"/>
    <w:multiLevelType w:val="multilevel"/>
    <w:tmpl w:val="648CE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64E5D"/>
    <w:multiLevelType w:val="multilevel"/>
    <w:tmpl w:val="D13A30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4D4A95"/>
    <w:multiLevelType w:val="multilevel"/>
    <w:tmpl w:val="F2462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D793F"/>
    <w:multiLevelType w:val="multilevel"/>
    <w:tmpl w:val="82E03E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B0AB0"/>
    <w:multiLevelType w:val="multilevel"/>
    <w:tmpl w:val="5148D10A"/>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20384D"/>
    <w:multiLevelType w:val="multilevel"/>
    <w:tmpl w:val="28FE1AFE"/>
    <w:lvl w:ilvl="0">
      <w:start w:val="9"/>
      <w:numFmt w:val="decimal"/>
      <w:lvlText w:val="%1"/>
      <w:lvlJc w:val="left"/>
      <w:pPr>
        <w:ind w:left="480" w:hanging="480"/>
      </w:pPr>
      <w:rPr>
        <w:rFonts w:hint="default"/>
      </w:rPr>
    </w:lvl>
    <w:lvl w:ilvl="1">
      <w:start w:val="4"/>
      <w:numFmt w:val="decimal"/>
      <w:lvlText w:val="%1.%2"/>
      <w:lvlJc w:val="left"/>
      <w:pPr>
        <w:ind w:left="790" w:hanging="480"/>
      </w:pPr>
      <w:rPr>
        <w:rFonts w:hint="default"/>
      </w:rPr>
    </w:lvl>
    <w:lvl w:ilvl="2">
      <w:start w:val="4"/>
      <w:numFmt w:val="decimal"/>
      <w:lvlText w:val="%1.%2.%3"/>
      <w:lvlJc w:val="left"/>
      <w:pPr>
        <w:ind w:left="1340" w:hanging="720"/>
      </w:pPr>
      <w:rPr>
        <w:rFonts w:hint="default"/>
        <w:strike w:val="0"/>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4280" w:hanging="1800"/>
      </w:pPr>
      <w:rPr>
        <w:rFonts w:hint="default"/>
      </w:rPr>
    </w:lvl>
  </w:abstractNum>
  <w:abstractNum w:abstractNumId="8">
    <w:nsid w:val="6FB4270F"/>
    <w:multiLevelType w:val="hybridMultilevel"/>
    <w:tmpl w:val="A9861922"/>
    <w:lvl w:ilvl="0" w:tplc="CEC63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hdrShapeDefaults>
    <o:shapedefaults v:ext="edit" spidmax="3074"/>
  </w:hdrShapeDefaults>
  <w:footnotePr>
    <w:footnote w:id="0"/>
    <w:footnote w:id="1"/>
  </w:footnotePr>
  <w:endnotePr>
    <w:endnote w:id="0"/>
    <w:endnote w:id="1"/>
  </w:endnotePr>
  <w:compat/>
  <w:rsids>
    <w:rsidRoot w:val="003D4EE1"/>
    <w:rsid w:val="00001E49"/>
    <w:rsid w:val="0001018E"/>
    <w:rsid w:val="000117C7"/>
    <w:rsid w:val="00014D9B"/>
    <w:rsid w:val="0002263E"/>
    <w:rsid w:val="00032CC5"/>
    <w:rsid w:val="00042406"/>
    <w:rsid w:val="00053176"/>
    <w:rsid w:val="00070760"/>
    <w:rsid w:val="00070A94"/>
    <w:rsid w:val="000734D5"/>
    <w:rsid w:val="00073D62"/>
    <w:rsid w:val="000805A3"/>
    <w:rsid w:val="00091C72"/>
    <w:rsid w:val="00095BA7"/>
    <w:rsid w:val="000A2DCE"/>
    <w:rsid w:val="000A5187"/>
    <w:rsid w:val="000A56D0"/>
    <w:rsid w:val="000A7E35"/>
    <w:rsid w:val="000B0932"/>
    <w:rsid w:val="000B4356"/>
    <w:rsid w:val="000C27D7"/>
    <w:rsid w:val="000C3506"/>
    <w:rsid w:val="000C3676"/>
    <w:rsid w:val="000C3983"/>
    <w:rsid w:val="000C6595"/>
    <w:rsid w:val="000D7DC0"/>
    <w:rsid w:val="000F57FA"/>
    <w:rsid w:val="00105BB1"/>
    <w:rsid w:val="001064E5"/>
    <w:rsid w:val="0011729D"/>
    <w:rsid w:val="00124CEE"/>
    <w:rsid w:val="0013268E"/>
    <w:rsid w:val="001702C0"/>
    <w:rsid w:val="00182B98"/>
    <w:rsid w:val="00183CEA"/>
    <w:rsid w:val="00186915"/>
    <w:rsid w:val="0019627A"/>
    <w:rsid w:val="001A36CD"/>
    <w:rsid w:val="001C0F80"/>
    <w:rsid w:val="001D319C"/>
    <w:rsid w:val="001D3460"/>
    <w:rsid w:val="001D4570"/>
    <w:rsid w:val="001D4D37"/>
    <w:rsid w:val="001D4D73"/>
    <w:rsid w:val="001E3D33"/>
    <w:rsid w:val="001E4580"/>
    <w:rsid w:val="001E6CA4"/>
    <w:rsid w:val="0020173C"/>
    <w:rsid w:val="002069CC"/>
    <w:rsid w:val="00212D1F"/>
    <w:rsid w:val="002131EC"/>
    <w:rsid w:val="002232BC"/>
    <w:rsid w:val="00230A98"/>
    <w:rsid w:val="00234FD5"/>
    <w:rsid w:val="002353BF"/>
    <w:rsid w:val="00235E8F"/>
    <w:rsid w:val="00242ADB"/>
    <w:rsid w:val="00251672"/>
    <w:rsid w:val="00252F9F"/>
    <w:rsid w:val="00260C9C"/>
    <w:rsid w:val="00277283"/>
    <w:rsid w:val="00283DC8"/>
    <w:rsid w:val="00287209"/>
    <w:rsid w:val="00291443"/>
    <w:rsid w:val="0029465A"/>
    <w:rsid w:val="00294F94"/>
    <w:rsid w:val="002B0B8E"/>
    <w:rsid w:val="002B23DF"/>
    <w:rsid w:val="002B6352"/>
    <w:rsid w:val="002B689E"/>
    <w:rsid w:val="002C1FB6"/>
    <w:rsid w:val="002C582B"/>
    <w:rsid w:val="002D6145"/>
    <w:rsid w:val="002D745D"/>
    <w:rsid w:val="002D7646"/>
    <w:rsid w:val="002F3BE8"/>
    <w:rsid w:val="002F67AE"/>
    <w:rsid w:val="0030354F"/>
    <w:rsid w:val="003067D2"/>
    <w:rsid w:val="00306C13"/>
    <w:rsid w:val="003171C8"/>
    <w:rsid w:val="00320DB6"/>
    <w:rsid w:val="00322797"/>
    <w:rsid w:val="0033040C"/>
    <w:rsid w:val="0033203F"/>
    <w:rsid w:val="003328A5"/>
    <w:rsid w:val="00345A65"/>
    <w:rsid w:val="00352587"/>
    <w:rsid w:val="00354C12"/>
    <w:rsid w:val="003624A3"/>
    <w:rsid w:val="003657B6"/>
    <w:rsid w:val="00380EC6"/>
    <w:rsid w:val="003A3C0C"/>
    <w:rsid w:val="003A57A6"/>
    <w:rsid w:val="003B284A"/>
    <w:rsid w:val="003B6577"/>
    <w:rsid w:val="003B7EDC"/>
    <w:rsid w:val="003C779C"/>
    <w:rsid w:val="003D4EE1"/>
    <w:rsid w:val="003D6870"/>
    <w:rsid w:val="003E26BF"/>
    <w:rsid w:val="00411662"/>
    <w:rsid w:val="004336D5"/>
    <w:rsid w:val="00441E55"/>
    <w:rsid w:val="0045340E"/>
    <w:rsid w:val="0046019C"/>
    <w:rsid w:val="00466641"/>
    <w:rsid w:val="00481500"/>
    <w:rsid w:val="004846A8"/>
    <w:rsid w:val="00491103"/>
    <w:rsid w:val="00497FB1"/>
    <w:rsid w:val="004A2860"/>
    <w:rsid w:val="004B259B"/>
    <w:rsid w:val="004B54DB"/>
    <w:rsid w:val="004B6194"/>
    <w:rsid w:val="004C1FF8"/>
    <w:rsid w:val="004C4528"/>
    <w:rsid w:val="004C4E09"/>
    <w:rsid w:val="004D3085"/>
    <w:rsid w:val="004D6F0B"/>
    <w:rsid w:val="004E0ABC"/>
    <w:rsid w:val="004E392E"/>
    <w:rsid w:val="004F600B"/>
    <w:rsid w:val="005037A7"/>
    <w:rsid w:val="005047F4"/>
    <w:rsid w:val="005065CF"/>
    <w:rsid w:val="00511C8B"/>
    <w:rsid w:val="0052514A"/>
    <w:rsid w:val="00531D46"/>
    <w:rsid w:val="005440AA"/>
    <w:rsid w:val="0055055E"/>
    <w:rsid w:val="00553FEF"/>
    <w:rsid w:val="0055428C"/>
    <w:rsid w:val="005626BF"/>
    <w:rsid w:val="0056677F"/>
    <w:rsid w:val="0058184D"/>
    <w:rsid w:val="00586A70"/>
    <w:rsid w:val="00587AD7"/>
    <w:rsid w:val="005908E0"/>
    <w:rsid w:val="00592D92"/>
    <w:rsid w:val="00597834"/>
    <w:rsid w:val="005A0C29"/>
    <w:rsid w:val="005A5B1E"/>
    <w:rsid w:val="005A6665"/>
    <w:rsid w:val="005B205B"/>
    <w:rsid w:val="005C70BB"/>
    <w:rsid w:val="005D1AE3"/>
    <w:rsid w:val="005D5B51"/>
    <w:rsid w:val="005E780F"/>
    <w:rsid w:val="005F069F"/>
    <w:rsid w:val="005F4F5C"/>
    <w:rsid w:val="00602630"/>
    <w:rsid w:val="00602A37"/>
    <w:rsid w:val="00606117"/>
    <w:rsid w:val="00612DA5"/>
    <w:rsid w:val="00613532"/>
    <w:rsid w:val="00617B97"/>
    <w:rsid w:val="006237E2"/>
    <w:rsid w:val="0063468A"/>
    <w:rsid w:val="00640731"/>
    <w:rsid w:val="006444DB"/>
    <w:rsid w:val="00644A54"/>
    <w:rsid w:val="006809BF"/>
    <w:rsid w:val="0068259D"/>
    <w:rsid w:val="00684476"/>
    <w:rsid w:val="006864C6"/>
    <w:rsid w:val="00690F10"/>
    <w:rsid w:val="006912FB"/>
    <w:rsid w:val="006B0271"/>
    <w:rsid w:val="006B53E8"/>
    <w:rsid w:val="006C1027"/>
    <w:rsid w:val="006C140D"/>
    <w:rsid w:val="006C47CA"/>
    <w:rsid w:val="006D37E5"/>
    <w:rsid w:val="006D7C29"/>
    <w:rsid w:val="006E02DC"/>
    <w:rsid w:val="006E6FA6"/>
    <w:rsid w:val="006F5A43"/>
    <w:rsid w:val="0070353E"/>
    <w:rsid w:val="00703DFE"/>
    <w:rsid w:val="007058F2"/>
    <w:rsid w:val="00721542"/>
    <w:rsid w:val="0072308F"/>
    <w:rsid w:val="007260E3"/>
    <w:rsid w:val="007325F8"/>
    <w:rsid w:val="00733F7A"/>
    <w:rsid w:val="00737807"/>
    <w:rsid w:val="00744988"/>
    <w:rsid w:val="00760001"/>
    <w:rsid w:val="0077002B"/>
    <w:rsid w:val="00770270"/>
    <w:rsid w:val="007825CE"/>
    <w:rsid w:val="007954CA"/>
    <w:rsid w:val="007955C9"/>
    <w:rsid w:val="007A0921"/>
    <w:rsid w:val="007A38E8"/>
    <w:rsid w:val="007B198F"/>
    <w:rsid w:val="007B44EC"/>
    <w:rsid w:val="007C0098"/>
    <w:rsid w:val="007C1DD1"/>
    <w:rsid w:val="007C585D"/>
    <w:rsid w:val="007D2CC7"/>
    <w:rsid w:val="007F54A1"/>
    <w:rsid w:val="008119DF"/>
    <w:rsid w:val="00824CDE"/>
    <w:rsid w:val="00832FFF"/>
    <w:rsid w:val="00833C1F"/>
    <w:rsid w:val="008426C3"/>
    <w:rsid w:val="00842D05"/>
    <w:rsid w:val="00843C1D"/>
    <w:rsid w:val="008466B6"/>
    <w:rsid w:val="00855F88"/>
    <w:rsid w:val="00861B14"/>
    <w:rsid w:val="008877CB"/>
    <w:rsid w:val="008926F8"/>
    <w:rsid w:val="0089477C"/>
    <w:rsid w:val="008A2F08"/>
    <w:rsid w:val="008B765B"/>
    <w:rsid w:val="008C00DE"/>
    <w:rsid w:val="008C0FDD"/>
    <w:rsid w:val="008C1432"/>
    <w:rsid w:val="008C3251"/>
    <w:rsid w:val="008C56DA"/>
    <w:rsid w:val="008C69A4"/>
    <w:rsid w:val="008D0A5A"/>
    <w:rsid w:val="008D1BA2"/>
    <w:rsid w:val="008D3457"/>
    <w:rsid w:val="008E5EBE"/>
    <w:rsid w:val="008F3AE8"/>
    <w:rsid w:val="008F4E12"/>
    <w:rsid w:val="008F5AAA"/>
    <w:rsid w:val="008F6BAF"/>
    <w:rsid w:val="00924BDB"/>
    <w:rsid w:val="00933A8E"/>
    <w:rsid w:val="00946EEC"/>
    <w:rsid w:val="00954191"/>
    <w:rsid w:val="00960E4C"/>
    <w:rsid w:val="00962090"/>
    <w:rsid w:val="009665A4"/>
    <w:rsid w:val="00967680"/>
    <w:rsid w:val="00981507"/>
    <w:rsid w:val="00986092"/>
    <w:rsid w:val="0099462B"/>
    <w:rsid w:val="009A5BA0"/>
    <w:rsid w:val="009A7CD0"/>
    <w:rsid w:val="009B2377"/>
    <w:rsid w:val="009B4C97"/>
    <w:rsid w:val="009B515E"/>
    <w:rsid w:val="009C767B"/>
    <w:rsid w:val="009D041F"/>
    <w:rsid w:val="009F4E84"/>
    <w:rsid w:val="00A05F58"/>
    <w:rsid w:val="00A11D57"/>
    <w:rsid w:val="00A130E8"/>
    <w:rsid w:val="00A13CDD"/>
    <w:rsid w:val="00A277FA"/>
    <w:rsid w:val="00A41352"/>
    <w:rsid w:val="00A60EE7"/>
    <w:rsid w:val="00A619E7"/>
    <w:rsid w:val="00A80B39"/>
    <w:rsid w:val="00A90047"/>
    <w:rsid w:val="00A9166E"/>
    <w:rsid w:val="00A9233E"/>
    <w:rsid w:val="00AA7C4B"/>
    <w:rsid w:val="00AB2617"/>
    <w:rsid w:val="00AC18E0"/>
    <w:rsid w:val="00AC659B"/>
    <w:rsid w:val="00AC6FFD"/>
    <w:rsid w:val="00AD0062"/>
    <w:rsid w:val="00AD303A"/>
    <w:rsid w:val="00AE01A5"/>
    <w:rsid w:val="00AE71DE"/>
    <w:rsid w:val="00B010A9"/>
    <w:rsid w:val="00B0487B"/>
    <w:rsid w:val="00B067A4"/>
    <w:rsid w:val="00B07CDE"/>
    <w:rsid w:val="00B22CF2"/>
    <w:rsid w:val="00B30C3C"/>
    <w:rsid w:val="00B440AF"/>
    <w:rsid w:val="00B443EF"/>
    <w:rsid w:val="00B513CC"/>
    <w:rsid w:val="00B63DA3"/>
    <w:rsid w:val="00B6427F"/>
    <w:rsid w:val="00B742AB"/>
    <w:rsid w:val="00B810E4"/>
    <w:rsid w:val="00B82591"/>
    <w:rsid w:val="00B968B8"/>
    <w:rsid w:val="00BA1165"/>
    <w:rsid w:val="00BA7DC1"/>
    <w:rsid w:val="00BB3EA2"/>
    <w:rsid w:val="00BC169C"/>
    <w:rsid w:val="00BC3871"/>
    <w:rsid w:val="00BD097A"/>
    <w:rsid w:val="00BE005A"/>
    <w:rsid w:val="00BE03D9"/>
    <w:rsid w:val="00BE0789"/>
    <w:rsid w:val="00BF3AE8"/>
    <w:rsid w:val="00BF488B"/>
    <w:rsid w:val="00BF495D"/>
    <w:rsid w:val="00C0114D"/>
    <w:rsid w:val="00C257A4"/>
    <w:rsid w:val="00C26FC0"/>
    <w:rsid w:val="00C27218"/>
    <w:rsid w:val="00C304D0"/>
    <w:rsid w:val="00C31146"/>
    <w:rsid w:val="00C3188C"/>
    <w:rsid w:val="00C350E7"/>
    <w:rsid w:val="00C40A64"/>
    <w:rsid w:val="00C419A6"/>
    <w:rsid w:val="00C45354"/>
    <w:rsid w:val="00C5094E"/>
    <w:rsid w:val="00C63758"/>
    <w:rsid w:val="00C65047"/>
    <w:rsid w:val="00C6620B"/>
    <w:rsid w:val="00C7068D"/>
    <w:rsid w:val="00C70795"/>
    <w:rsid w:val="00C724F2"/>
    <w:rsid w:val="00C75A13"/>
    <w:rsid w:val="00C764DA"/>
    <w:rsid w:val="00C76A88"/>
    <w:rsid w:val="00C81D61"/>
    <w:rsid w:val="00C81EEE"/>
    <w:rsid w:val="00CB19CA"/>
    <w:rsid w:val="00CD37FC"/>
    <w:rsid w:val="00CD79B9"/>
    <w:rsid w:val="00CE28F8"/>
    <w:rsid w:val="00CE2D5B"/>
    <w:rsid w:val="00CE4048"/>
    <w:rsid w:val="00CF6C26"/>
    <w:rsid w:val="00CF7443"/>
    <w:rsid w:val="00D21A61"/>
    <w:rsid w:val="00D22E4A"/>
    <w:rsid w:val="00D32956"/>
    <w:rsid w:val="00D4048F"/>
    <w:rsid w:val="00D50AD4"/>
    <w:rsid w:val="00D51C6B"/>
    <w:rsid w:val="00D6209E"/>
    <w:rsid w:val="00D72FBA"/>
    <w:rsid w:val="00D74519"/>
    <w:rsid w:val="00D7600D"/>
    <w:rsid w:val="00D769B4"/>
    <w:rsid w:val="00D777E0"/>
    <w:rsid w:val="00D84A1C"/>
    <w:rsid w:val="00D87D56"/>
    <w:rsid w:val="00D93561"/>
    <w:rsid w:val="00DA0649"/>
    <w:rsid w:val="00DA2742"/>
    <w:rsid w:val="00DA4505"/>
    <w:rsid w:val="00DB6C61"/>
    <w:rsid w:val="00DC6E21"/>
    <w:rsid w:val="00DC78AD"/>
    <w:rsid w:val="00DD096D"/>
    <w:rsid w:val="00DD5932"/>
    <w:rsid w:val="00DD5F47"/>
    <w:rsid w:val="00DD79E5"/>
    <w:rsid w:val="00DF1592"/>
    <w:rsid w:val="00DF72FD"/>
    <w:rsid w:val="00E24A8A"/>
    <w:rsid w:val="00E34B5A"/>
    <w:rsid w:val="00E35601"/>
    <w:rsid w:val="00E6653F"/>
    <w:rsid w:val="00E70D08"/>
    <w:rsid w:val="00E70D85"/>
    <w:rsid w:val="00E715B9"/>
    <w:rsid w:val="00E752A0"/>
    <w:rsid w:val="00E76496"/>
    <w:rsid w:val="00E80397"/>
    <w:rsid w:val="00E836BF"/>
    <w:rsid w:val="00E83BD3"/>
    <w:rsid w:val="00E95D20"/>
    <w:rsid w:val="00EA174B"/>
    <w:rsid w:val="00EA36A4"/>
    <w:rsid w:val="00EB67C2"/>
    <w:rsid w:val="00EC19A8"/>
    <w:rsid w:val="00EC2871"/>
    <w:rsid w:val="00EC6FAB"/>
    <w:rsid w:val="00EE15AB"/>
    <w:rsid w:val="00F03E11"/>
    <w:rsid w:val="00F07B53"/>
    <w:rsid w:val="00F14DCB"/>
    <w:rsid w:val="00F150CC"/>
    <w:rsid w:val="00F200AD"/>
    <w:rsid w:val="00F22AB9"/>
    <w:rsid w:val="00F2326F"/>
    <w:rsid w:val="00F30A1B"/>
    <w:rsid w:val="00F360CA"/>
    <w:rsid w:val="00F6121C"/>
    <w:rsid w:val="00F63DE0"/>
    <w:rsid w:val="00F64B54"/>
    <w:rsid w:val="00F700AF"/>
    <w:rsid w:val="00F72520"/>
    <w:rsid w:val="00F72638"/>
    <w:rsid w:val="00F7301C"/>
    <w:rsid w:val="00F74EEF"/>
    <w:rsid w:val="00F81C9E"/>
    <w:rsid w:val="00F85858"/>
    <w:rsid w:val="00FA39A5"/>
    <w:rsid w:val="00FA5117"/>
    <w:rsid w:val="00FA6C0C"/>
    <w:rsid w:val="00FB23C6"/>
    <w:rsid w:val="00FC6414"/>
    <w:rsid w:val="00FC68A6"/>
    <w:rsid w:val="00FC7364"/>
    <w:rsid w:val="00FD0213"/>
    <w:rsid w:val="00FD07B4"/>
    <w:rsid w:val="00FD632A"/>
    <w:rsid w:val="00FD7CD2"/>
    <w:rsid w:val="00FE304D"/>
    <w:rsid w:val="00FE5B0F"/>
    <w:rsid w:val="00FF7222"/>
    <w:rsid w:val="00FF7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E2"/>
    <w:pPr>
      <w:spacing w:after="200" w:line="276" w:lineRule="auto"/>
    </w:pPr>
    <w:rPr>
      <w:sz w:val="22"/>
      <w:szCs w:val="22"/>
    </w:rPr>
  </w:style>
  <w:style w:type="paragraph" w:styleId="1">
    <w:name w:val="heading 1"/>
    <w:basedOn w:val="a"/>
    <w:next w:val="a"/>
    <w:link w:val="10"/>
    <w:qFormat/>
    <w:rsid w:val="00B82591"/>
    <w:pPr>
      <w:keepNext/>
      <w:spacing w:after="480" w:line="240" w:lineRule="auto"/>
      <w:jc w:val="center"/>
      <w:outlineLvl w:val="0"/>
    </w:pPr>
    <w:rPr>
      <w:rFonts w:ascii="Arial" w:hAnsi="Arial"/>
      <w:b/>
      <w:caps/>
      <w:sz w:val="20"/>
      <w:szCs w:val="20"/>
      <w:lang/>
    </w:rPr>
  </w:style>
  <w:style w:type="paragraph" w:styleId="3">
    <w:name w:val="heading 3"/>
    <w:basedOn w:val="a"/>
    <w:next w:val="a"/>
    <w:link w:val="30"/>
    <w:qFormat/>
    <w:rsid w:val="00B82591"/>
    <w:pPr>
      <w:keepNext/>
      <w:spacing w:after="0" w:line="240" w:lineRule="auto"/>
      <w:jc w:val="center"/>
      <w:outlineLvl w:val="2"/>
    </w:pPr>
    <w:rPr>
      <w:rFonts w:ascii="Arial" w:hAnsi="Arial"/>
      <w:b/>
      <w:sz w:val="56"/>
      <w:szCs w:val="20"/>
      <w:lang/>
    </w:rPr>
  </w:style>
  <w:style w:type="paragraph" w:styleId="4">
    <w:name w:val="heading 4"/>
    <w:basedOn w:val="a"/>
    <w:next w:val="a"/>
    <w:link w:val="40"/>
    <w:qFormat/>
    <w:rsid w:val="00B82591"/>
    <w:pPr>
      <w:keepNext/>
      <w:spacing w:after="0" w:line="240" w:lineRule="auto"/>
      <w:jc w:val="center"/>
      <w:outlineLvl w:val="3"/>
    </w:pPr>
    <w:rPr>
      <w:rFonts w:ascii="Arial" w:hAnsi="Arial"/>
      <w:b/>
      <w:sz w:val="40"/>
      <w:szCs w:val="20"/>
      <w:lang/>
    </w:rPr>
  </w:style>
  <w:style w:type="paragraph" w:styleId="5">
    <w:name w:val="heading 5"/>
    <w:basedOn w:val="a"/>
    <w:next w:val="a"/>
    <w:link w:val="50"/>
    <w:qFormat/>
    <w:rsid w:val="00B82591"/>
    <w:pPr>
      <w:keepNext/>
      <w:spacing w:after="0" w:line="240" w:lineRule="auto"/>
      <w:jc w:val="center"/>
      <w:outlineLvl w:val="4"/>
    </w:pPr>
    <w:rPr>
      <w:rFonts w:ascii="Arial" w:hAnsi="Arial"/>
      <w:b/>
      <w:sz w:val="24"/>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EE1"/>
    <w:pPr>
      <w:widowControl w:val="0"/>
      <w:autoSpaceDE w:val="0"/>
      <w:autoSpaceDN w:val="0"/>
    </w:pPr>
    <w:rPr>
      <w:rFonts w:ascii="Times New Roman" w:hAnsi="Times New Roman"/>
      <w:sz w:val="24"/>
    </w:rPr>
  </w:style>
  <w:style w:type="paragraph" w:customStyle="1" w:styleId="ConsPlusTitle">
    <w:name w:val="ConsPlusTitle"/>
    <w:rsid w:val="003D4EE1"/>
    <w:pPr>
      <w:widowControl w:val="0"/>
      <w:autoSpaceDE w:val="0"/>
      <w:autoSpaceDN w:val="0"/>
    </w:pPr>
    <w:rPr>
      <w:rFonts w:ascii="Times New Roman" w:hAnsi="Times New Roman"/>
      <w:b/>
      <w:sz w:val="24"/>
    </w:rPr>
  </w:style>
  <w:style w:type="paragraph" w:customStyle="1" w:styleId="ConsPlusCell">
    <w:name w:val="ConsPlusCell"/>
    <w:uiPriority w:val="99"/>
    <w:rsid w:val="003D4EE1"/>
    <w:pPr>
      <w:widowControl w:val="0"/>
      <w:autoSpaceDE w:val="0"/>
      <w:autoSpaceDN w:val="0"/>
    </w:pPr>
    <w:rPr>
      <w:rFonts w:ascii="Courier New" w:hAnsi="Courier New" w:cs="Courier New"/>
    </w:rPr>
  </w:style>
  <w:style w:type="table" w:styleId="a3">
    <w:name w:val="Table Grid"/>
    <w:basedOn w:val="a1"/>
    <w:uiPriority w:val="59"/>
    <w:rsid w:val="00F7252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4">
    <w:name w:val="Font Style54"/>
    <w:rsid w:val="00B07CDE"/>
    <w:rPr>
      <w:rFonts w:ascii="Arial" w:hAnsi="Arial" w:cs="Arial"/>
      <w:i/>
      <w:iCs/>
      <w:sz w:val="16"/>
      <w:szCs w:val="16"/>
    </w:rPr>
  </w:style>
  <w:style w:type="paragraph" w:styleId="a4">
    <w:name w:val="footer"/>
    <w:basedOn w:val="a"/>
    <w:link w:val="a5"/>
    <w:uiPriority w:val="99"/>
    <w:unhideWhenUsed/>
    <w:rsid w:val="007825CE"/>
    <w:pPr>
      <w:tabs>
        <w:tab w:val="center" w:pos="4677"/>
        <w:tab w:val="right" w:pos="9355"/>
      </w:tabs>
      <w:spacing w:after="0" w:line="240" w:lineRule="auto"/>
    </w:pPr>
    <w:rPr>
      <w:rFonts w:eastAsia="Calibri"/>
      <w:sz w:val="20"/>
      <w:szCs w:val="20"/>
      <w:lang w:eastAsia="en-US"/>
    </w:rPr>
  </w:style>
  <w:style w:type="character" w:customStyle="1" w:styleId="a5">
    <w:name w:val="Нижний колонтитул Знак"/>
    <w:link w:val="a4"/>
    <w:uiPriority w:val="99"/>
    <w:rsid w:val="007825CE"/>
    <w:rPr>
      <w:rFonts w:ascii="Calibri" w:eastAsia="Calibri" w:hAnsi="Calibri" w:cs="Times New Roman"/>
      <w:lang w:eastAsia="en-US"/>
    </w:rPr>
  </w:style>
  <w:style w:type="paragraph" w:styleId="a6">
    <w:name w:val="Balloon Text"/>
    <w:basedOn w:val="a"/>
    <w:link w:val="a7"/>
    <w:uiPriority w:val="99"/>
    <w:unhideWhenUsed/>
    <w:rsid w:val="007825CE"/>
    <w:pPr>
      <w:spacing w:after="0" w:line="240" w:lineRule="auto"/>
    </w:pPr>
    <w:rPr>
      <w:rFonts w:ascii="Tahoma" w:hAnsi="Tahoma"/>
      <w:sz w:val="16"/>
      <w:szCs w:val="16"/>
      <w:lang/>
    </w:rPr>
  </w:style>
  <w:style w:type="character" w:customStyle="1" w:styleId="a7">
    <w:name w:val="Текст выноски Знак"/>
    <w:link w:val="a6"/>
    <w:uiPriority w:val="99"/>
    <w:rsid w:val="007825CE"/>
    <w:rPr>
      <w:rFonts w:ascii="Tahoma" w:hAnsi="Tahoma" w:cs="Tahoma"/>
      <w:sz w:val="16"/>
      <w:szCs w:val="16"/>
    </w:rPr>
  </w:style>
  <w:style w:type="paragraph" w:styleId="a8">
    <w:name w:val="header"/>
    <w:basedOn w:val="a"/>
    <w:link w:val="a9"/>
    <w:uiPriority w:val="99"/>
    <w:unhideWhenUsed/>
    <w:rsid w:val="00C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114D"/>
  </w:style>
  <w:style w:type="character" w:styleId="aa">
    <w:name w:val="Emphasis"/>
    <w:qFormat/>
    <w:rsid w:val="00C350E7"/>
    <w:rPr>
      <w:i/>
      <w:iCs/>
    </w:rPr>
  </w:style>
  <w:style w:type="paragraph" w:customStyle="1" w:styleId="ConsPlusNonformat">
    <w:name w:val="ConsPlusNonformat"/>
    <w:uiPriority w:val="99"/>
    <w:rsid w:val="00C350E7"/>
    <w:pPr>
      <w:widowControl w:val="0"/>
      <w:autoSpaceDE w:val="0"/>
      <w:autoSpaceDN w:val="0"/>
    </w:pPr>
    <w:rPr>
      <w:rFonts w:ascii="Courier New" w:hAnsi="Courier New" w:cs="Courier New"/>
    </w:rPr>
  </w:style>
  <w:style w:type="paragraph" w:customStyle="1" w:styleId="ConsPlusDocList">
    <w:name w:val="ConsPlusDocList"/>
    <w:uiPriority w:val="99"/>
    <w:rsid w:val="00C350E7"/>
    <w:pPr>
      <w:widowControl w:val="0"/>
      <w:autoSpaceDE w:val="0"/>
      <w:autoSpaceDN w:val="0"/>
    </w:pPr>
    <w:rPr>
      <w:rFonts w:ascii="Courier New" w:hAnsi="Courier New" w:cs="Courier New"/>
    </w:rPr>
  </w:style>
  <w:style w:type="paragraph" w:customStyle="1" w:styleId="ConsPlusTitlePage">
    <w:name w:val="ConsPlusTitlePage"/>
    <w:rsid w:val="00C350E7"/>
    <w:pPr>
      <w:widowControl w:val="0"/>
      <w:autoSpaceDE w:val="0"/>
      <w:autoSpaceDN w:val="0"/>
    </w:pPr>
    <w:rPr>
      <w:rFonts w:ascii="Tahoma" w:hAnsi="Tahoma" w:cs="Tahoma"/>
    </w:rPr>
  </w:style>
  <w:style w:type="paragraph" w:customStyle="1" w:styleId="ConsPlusJurTerm">
    <w:name w:val="ConsPlusJurTerm"/>
    <w:rsid w:val="00C350E7"/>
    <w:pPr>
      <w:widowControl w:val="0"/>
      <w:autoSpaceDE w:val="0"/>
      <w:autoSpaceDN w:val="0"/>
    </w:pPr>
    <w:rPr>
      <w:rFonts w:ascii="Tahoma" w:hAnsi="Tahoma" w:cs="Tahoma"/>
      <w:sz w:val="26"/>
    </w:rPr>
  </w:style>
  <w:style w:type="character" w:customStyle="1" w:styleId="ab">
    <w:name w:val="Основной текст_"/>
    <w:link w:val="41"/>
    <w:rsid w:val="00C350E7"/>
    <w:rPr>
      <w:shd w:val="clear" w:color="auto" w:fill="FFFFFF"/>
    </w:rPr>
  </w:style>
  <w:style w:type="paragraph" w:customStyle="1" w:styleId="41">
    <w:name w:val="Основной текст4"/>
    <w:basedOn w:val="a"/>
    <w:link w:val="ab"/>
    <w:rsid w:val="00C350E7"/>
    <w:pPr>
      <w:widowControl w:val="0"/>
      <w:shd w:val="clear" w:color="auto" w:fill="FFFFFF"/>
      <w:spacing w:after="0" w:line="288" w:lineRule="exact"/>
      <w:ind w:hanging="320"/>
      <w:jc w:val="both"/>
    </w:pPr>
    <w:rPr>
      <w:sz w:val="20"/>
      <w:szCs w:val="20"/>
      <w:lang/>
    </w:rPr>
  </w:style>
  <w:style w:type="character" w:customStyle="1" w:styleId="ac">
    <w:name w:val="Колонтитул_"/>
    <w:rsid w:val="00C350E7"/>
    <w:rPr>
      <w:rFonts w:ascii="Times New Roman" w:eastAsia="Times New Roman" w:hAnsi="Times New Roman" w:cs="Times New Roman"/>
      <w:b/>
      <w:bCs/>
      <w:i w:val="0"/>
      <w:iCs w:val="0"/>
      <w:smallCaps w:val="0"/>
      <w:strike w:val="0"/>
      <w:sz w:val="20"/>
      <w:szCs w:val="20"/>
      <w:u w:val="none"/>
    </w:rPr>
  </w:style>
  <w:style w:type="character" w:customStyle="1" w:styleId="ad">
    <w:name w:val="Колонтитул"/>
    <w:rsid w:val="00C350E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
    <w:name w:val="Заголовок №1_"/>
    <w:link w:val="12"/>
    <w:rsid w:val="00C350E7"/>
    <w:rPr>
      <w:b/>
      <w:bCs/>
      <w:shd w:val="clear" w:color="auto" w:fill="FFFFFF"/>
    </w:rPr>
  </w:style>
  <w:style w:type="paragraph" w:customStyle="1" w:styleId="12">
    <w:name w:val="Заголовок №1"/>
    <w:basedOn w:val="a"/>
    <w:link w:val="11"/>
    <w:rsid w:val="00C350E7"/>
    <w:pPr>
      <w:widowControl w:val="0"/>
      <w:shd w:val="clear" w:color="auto" w:fill="FFFFFF"/>
      <w:spacing w:before="180" w:after="180" w:line="0" w:lineRule="atLeast"/>
      <w:ind w:firstLine="600"/>
      <w:jc w:val="both"/>
      <w:outlineLvl w:val="0"/>
    </w:pPr>
    <w:rPr>
      <w:b/>
      <w:bCs/>
      <w:sz w:val="20"/>
      <w:szCs w:val="20"/>
      <w:lang/>
    </w:rPr>
  </w:style>
  <w:style w:type="character" w:customStyle="1" w:styleId="2">
    <w:name w:val="Подпись к таблице (2)_"/>
    <w:link w:val="20"/>
    <w:rsid w:val="00C350E7"/>
    <w:rPr>
      <w:shd w:val="clear" w:color="auto" w:fill="FFFFFF"/>
    </w:rPr>
  </w:style>
  <w:style w:type="paragraph" w:customStyle="1" w:styleId="20">
    <w:name w:val="Подпись к таблице (2)"/>
    <w:basedOn w:val="a"/>
    <w:link w:val="2"/>
    <w:rsid w:val="00C350E7"/>
    <w:pPr>
      <w:widowControl w:val="0"/>
      <w:shd w:val="clear" w:color="auto" w:fill="FFFFFF"/>
      <w:spacing w:after="0" w:line="0" w:lineRule="atLeast"/>
    </w:pPr>
    <w:rPr>
      <w:sz w:val="20"/>
      <w:szCs w:val="20"/>
      <w:lang/>
    </w:rPr>
  </w:style>
  <w:style w:type="character" w:customStyle="1" w:styleId="22pt">
    <w:name w:val="Подпись к таблице (2) + Интервал 2 pt"/>
    <w:rsid w:val="00C350E7"/>
    <w:rPr>
      <w:color w:val="000000"/>
      <w:spacing w:val="50"/>
      <w:w w:val="100"/>
      <w:position w:val="0"/>
      <w:sz w:val="24"/>
      <w:szCs w:val="24"/>
      <w:shd w:val="clear" w:color="auto" w:fill="FFFFFF"/>
      <w:lang w:val="ru-RU"/>
    </w:rPr>
  </w:style>
  <w:style w:type="character" w:customStyle="1" w:styleId="95pt">
    <w:name w:val="Основной текст + 9;5 pt"/>
    <w:rsid w:val="00C350E7"/>
    <w:rPr>
      <w:color w:val="000000"/>
      <w:spacing w:val="0"/>
      <w:w w:val="100"/>
      <w:position w:val="0"/>
      <w:sz w:val="19"/>
      <w:szCs w:val="19"/>
      <w:shd w:val="clear" w:color="auto" w:fill="FFFFFF"/>
      <w:lang w:val="ru-RU"/>
    </w:rPr>
  </w:style>
  <w:style w:type="character" w:customStyle="1" w:styleId="TrebuchetMS85pt">
    <w:name w:val="Колонтитул + Trebuchet MS;8;5 pt;Не полужирный"/>
    <w:rsid w:val="00C350E7"/>
    <w:rPr>
      <w:rFonts w:ascii="Trebuchet MS" w:eastAsia="Trebuchet MS" w:hAnsi="Trebuchet MS" w:cs="Trebuchet MS"/>
      <w:b/>
      <w:bCs/>
      <w:i w:val="0"/>
      <w:iCs w:val="0"/>
      <w:smallCaps w:val="0"/>
      <w:strike w:val="0"/>
      <w:color w:val="000000"/>
      <w:spacing w:val="0"/>
      <w:w w:val="100"/>
      <w:position w:val="0"/>
      <w:sz w:val="17"/>
      <w:szCs w:val="17"/>
      <w:u w:val="none"/>
    </w:rPr>
  </w:style>
  <w:style w:type="character" w:customStyle="1" w:styleId="13">
    <w:name w:val="Основной текст1"/>
    <w:rsid w:val="00C350E7"/>
    <w:rPr>
      <w:color w:val="000000"/>
      <w:spacing w:val="0"/>
      <w:w w:val="100"/>
      <w:position w:val="0"/>
      <w:sz w:val="24"/>
      <w:szCs w:val="24"/>
      <w:shd w:val="clear" w:color="auto" w:fill="FFFFFF"/>
      <w:lang w:val="ru-RU"/>
    </w:rPr>
  </w:style>
  <w:style w:type="character" w:customStyle="1" w:styleId="31">
    <w:name w:val="Подпись к таблице (3)_"/>
    <w:link w:val="32"/>
    <w:rsid w:val="00C350E7"/>
    <w:rPr>
      <w:spacing w:val="50"/>
      <w:shd w:val="clear" w:color="auto" w:fill="FFFFFF"/>
    </w:rPr>
  </w:style>
  <w:style w:type="paragraph" w:customStyle="1" w:styleId="32">
    <w:name w:val="Подпись к таблице (3)"/>
    <w:basedOn w:val="a"/>
    <w:link w:val="31"/>
    <w:rsid w:val="00C350E7"/>
    <w:pPr>
      <w:widowControl w:val="0"/>
      <w:shd w:val="clear" w:color="auto" w:fill="FFFFFF"/>
      <w:spacing w:after="0" w:line="0" w:lineRule="atLeast"/>
    </w:pPr>
    <w:rPr>
      <w:spacing w:val="50"/>
      <w:sz w:val="20"/>
      <w:szCs w:val="20"/>
      <w:lang/>
    </w:rPr>
  </w:style>
  <w:style w:type="character" w:customStyle="1" w:styleId="95pt0">
    <w:name w:val="Основной текст + 9;5 pt;Малые прописные"/>
    <w:rsid w:val="00C350E7"/>
    <w:rPr>
      <w:smallCaps/>
      <w:color w:val="000000"/>
      <w:spacing w:val="0"/>
      <w:w w:val="100"/>
      <w:position w:val="0"/>
      <w:sz w:val="19"/>
      <w:szCs w:val="19"/>
      <w:shd w:val="clear" w:color="auto" w:fill="FFFFFF"/>
      <w:lang w:val="en-US"/>
    </w:rPr>
  </w:style>
  <w:style w:type="character" w:customStyle="1" w:styleId="95pt2pt">
    <w:name w:val="Основной текст + 9;5 pt;Интервал 2 pt"/>
    <w:rsid w:val="00C350E7"/>
    <w:rPr>
      <w:color w:val="000000"/>
      <w:spacing w:val="50"/>
      <w:w w:val="100"/>
      <w:position w:val="0"/>
      <w:sz w:val="19"/>
      <w:szCs w:val="19"/>
      <w:shd w:val="clear" w:color="auto" w:fill="FFFFFF"/>
      <w:lang w:val="ru-RU"/>
    </w:rPr>
  </w:style>
  <w:style w:type="character" w:customStyle="1" w:styleId="11pt">
    <w:name w:val="Колонтитул + 11 pt;Не полужирный;Курсив"/>
    <w:rsid w:val="00C350E7"/>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ae">
    <w:name w:val="Основной текст + Курсив"/>
    <w:rsid w:val="00C350E7"/>
    <w:rPr>
      <w:i/>
      <w:iCs/>
      <w:color w:val="000000"/>
      <w:spacing w:val="0"/>
      <w:w w:val="100"/>
      <w:position w:val="0"/>
      <w:sz w:val="24"/>
      <w:szCs w:val="24"/>
      <w:shd w:val="clear" w:color="auto" w:fill="FFFFFF"/>
      <w:lang w:val="ru-RU"/>
    </w:rPr>
  </w:style>
  <w:style w:type="character" w:customStyle="1" w:styleId="4Exact">
    <w:name w:val="Основной текст (4) Exact"/>
    <w:link w:val="42"/>
    <w:rsid w:val="00C350E7"/>
    <w:rPr>
      <w:rFonts w:ascii="Trebuchet MS" w:eastAsia="Trebuchet MS" w:hAnsi="Trebuchet MS" w:cs="Trebuchet MS"/>
      <w:i/>
      <w:iCs/>
      <w:sz w:val="64"/>
      <w:szCs w:val="64"/>
      <w:shd w:val="clear" w:color="auto" w:fill="FFFFFF"/>
    </w:rPr>
  </w:style>
  <w:style w:type="paragraph" w:customStyle="1" w:styleId="42">
    <w:name w:val="Основной текст (4)"/>
    <w:basedOn w:val="a"/>
    <w:link w:val="4Exact"/>
    <w:rsid w:val="00C350E7"/>
    <w:pPr>
      <w:widowControl w:val="0"/>
      <w:shd w:val="clear" w:color="auto" w:fill="FFFFFF"/>
      <w:spacing w:after="0" w:line="0" w:lineRule="atLeast"/>
    </w:pPr>
    <w:rPr>
      <w:rFonts w:ascii="Trebuchet MS" w:eastAsia="Trebuchet MS" w:hAnsi="Trebuchet MS"/>
      <w:i/>
      <w:iCs/>
      <w:sz w:val="64"/>
      <w:szCs w:val="64"/>
      <w:lang/>
    </w:rPr>
  </w:style>
  <w:style w:type="character" w:customStyle="1" w:styleId="21">
    <w:name w:val="Основной текст2"/>
    <w:rsid w:val="00C350E7"/>
    <w:rPr>
      <w:color w:val="000000"/>
      <w:spacing w:val="0"/>
      <w:w w:val="100"/>
      <w:position w:val="0"/>
      <w:sz w:val="24"/>
      <w:szCs w:val="24"/>
      <w:shd w:val="clear" w:color="auto" w:fill="FFFFFF"/>
      <w:lang w:val="ru-RU"/>
    </w:rPr>
  </w:style>
  <w:style w:type="character" w:customStyle="1" w:styleId="33">
    <w:name w:val="Основной текст (3)_"/>
    <w:link w:val="34"/>
    <w:rsid w:val="00C350E7"/>
    <w:rPr>
      <w:b/>
      <w:bCs/>
      <w:shd w:val="clear" w:color="auto" w:fill="FFFFFF"/>
    </w:rPr>
  </w:style>
  <w:style w:type="paragraph" w:customStyle="1" w:styleId="34">
    <w:name w:val="Основной текст (3)"/>
    <w:basedOn w:val="a"/>
    <w:link w:val="33"/>
    <w:rsid w:val="00C350E7"/>
    <w:pPr>
      <w:widowControl w:val="0"/>
      <w:shd w:val="clear" w:color="auto" w:fill="FFFFFF"/>
      <w:spacing w:before="180" w:after="180" w:line="283" w:lineRule="exact"/>
    </w:pPr>
    <w:rPr>
      <w:b/>
      <w:bCs/>
      <w:sz w:val="20"/>
      <w:szCs w:val="20"/>
      <w:lang/>
    </w:rPr>
  </w:style>
  <w:style w:type="character" w:customStyle="1" w:styleId="FranklinGothicHeavy5pt">
    <w:name w:val="Основной текст + Franklin Gothic Heavy;5 pt"/>
    <w:rsid w:val="00C350E7"/>
    <w:rPr>
      <w:rFonts w:ascii="Franklin Gothic Heavy" w:eastAsia="Franklin Gothic Heavy" w:hAnsi="Franklin Gothic Heavy" w:cs="Franklin Gothic Heavy"/>
      <w:color w:val="000000"/>
      <w:spacing w:val="0"/>
      <w:w w:val="100"/>
      <w:position w:val="0"/>
      <w:sz w:val="10"/>
      <w:szCs w:val="10"/>
      <w:shd w:val="clear" w:color="auto" w:fill="FFFFFF"/>
      <w:lang w:val="ru-RU"/>
    </w:rPr>
  </w:style>
  <w:style w:type="character" w:customStyle="1" w:styleId="ArialUnicodeMS45pt">
    <w:name w:val="Основной текст + Arial Unicode MS;4;5 pt;Курсив"/>
    <w:rsid w:val="00C350E7"/>
    <w:rPr>
      <w:rFonts w:ascii="Arial Unicode MS" w:eastAsia="Arial Unicode MS" w:hAnsi="Arial Unicode MS" w:cs="Arial Unicode MS"/>
      <w:i/>
      <w:iCs/>
      <w:color w:val="000000"/>
      <w:spacing w:val="0"/>
      <w:w w:val="100"/>
      <w:position w:val="0"/>
      <w:sz w:val="9"/>
      <w:szCs w:val="9"/>
      <w:shd w:val="clear" w:color="auto" w:fill="FFFFFF"/>
    </w:rPr>
  </w:style>
  <w:style w:type="character" w:customStyle="1" w:styleId="51">
    <w:name w:val="Основной текст (5)_"/>
    <w:rsid w:val="00C350E7"/>
    <w:rPr>
      <w:rFonts w:ascii="Times New Roman" w:eastAsia="Times New Roman" w:hAnsi="Times New Roman" w:cs="Times New Roman"/>
      <w:b w:val="0"/>
      <w:bCs w:val="0"/>
      <w:i/>
      <w:iCs/>
      <w:smallCaps w:val="0"/>
      <w:strike w:val="0"/>
      <w:sz w:val="23"/>
      <w:szCs w:val="23"/>
      <w:u w:val="none"/>
    </w:rPr>
  </w:style>
  <w:style w:type="character" w:customStyle="1" w:styleId="52">
    <w:name w:val="Основной текст (5)"/>
    <w:rsid w:val="00C350E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6">
    <w:name w:val="Основной текст (6)_"/>
    <w:link w:val="60"/>
    <w:rsid w:val="00C350E7"/>
    <w:rPr>
      <w:sz w:val="19"/>
      <w:szCs w:val="19"/>
      <w:shd w:val="clear" w:color="auto" w:fill="FFFFFF"/>
    </w:rPr>
  </w:style>
  <w:style w:type="paragraph" w:customStyle="1" w:styleId="60">
    <w:name w:val="Основной текст (6)"/>
    <w:basedOn w:val="a"/>
    <w:link w:val="6"/>
    <w:rsid w:val="00C350E7"/>
    <w:pPr>
      <w:widowControl w:val="0"/>
      <w:shd w:val="clear" w:color="auto" w:fill="FFFFFF"/>
      <w:spacing w:before="60" w:after="0" w:line="216" w:lineRule="exact"/>
      <w:ind w:firstLine="540"/>
      <w:jc w:val="both"/>
    </w:pPr>
    <w:rPr>
      <w:sz w:val="19"/>
      <w:szCs w:val="19"/>
      <w:lang/>
    </w:rPr>
  </w:style>
  <w:style w:type="character" w:customStyle="1" w:styleId="FranklinGothicHeavy45pt">
    <w:name w:val="Основной текст + Franklin Gothic Heavy;4;5 pt"/>
    <w:rsid w:val="00C350E7"/>
    <w:rPr>
      <w:rFonts w:ascii="Franklin Gothic Heavy" w:eastAsia="Franklin Gothic Heavy" w:hAnsi="Franklin Gothic Heavy" w:cs="Franklin Gothic Heavy"/>
      <w:color w:val="000000"/>
      <w:spacing w:val="0"/>
      <w:w w:val="100"/>
      <w:position w:val="0"/>
      <w:sz w:val="9"/>
      <w:szCs w:val="9"/>
      <w:shd w:val="clear" w:color="auto" w:fill="FFFFFF"/>
      <w:lang w:val="ru-RU"/>
    </w:rPr>
  </w:style>
  <w:style w:type="character" w:customStyle="1" w:styleId="af">
    <w:name w:val="Подпись к таблице_"/>
    <w:rsid w:val="00C350E7"/>
    <w:rPr>
      <w:rFonts w:ascii="Times New Roman" w:eastAsia="Times New Roman" w:hAnsi="Times New Roman" w:cs="Times New Roman"/>
      <w:b w:val="0"/>
      <w:bCs w:val="0"/>
      <w:i w:val="0"/>
      <w:iCs w:val="0"/>
      <w:smallCaps w:val="0"/>
      <w:strike w:val="0"/>
      <w:sz w:val="19"/>
      <w:szCs w:val="19"/>
      <w:u w:val="none"/>
    </w:rPr>
  </w:style>
  <w:style w:type="character" w:customStyle="1" w:styleId="2pt">
    <w:name w:val="Подпись к таблице + Интервал 2 pt"/>
    <w:rsid w:val="00C350E7"/>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af0">
    <w:name w:val="Подпись к таблице"/>
    <w:rsid w:val="00C350E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TrebuchetMS9pt">
    <w:name w:val="Основной текст + Trebuchet MS;9 pt;Курсив"/>
    <w:rsid w:val="00C350E7"/>
    <w:rPr>
      <w:rFonts w:ascii="Trebuchet MS" w:eastAsia="Trebuchet MS" w:hAnsi="Trebuchet MS" w:cs="Trebuchet MS"/>
      <w:i/>
      <w:iCs/>
      <w:color w:val="000000"/>
      <w:spacing w:val="0"/>
      <w:w w:val="100"/>
      <w:position w:val="0"/>
      <w:sz w:val="18"/>
      <w:szCs w:val="18"/>
      <w:shd w:val="clear" w:color="auto" w:fill="FFFFFF"/>
      <w:lang w:val="ru-RU"/>
    </w:rPr>
  </w:style>
  <w:style w:type="character" w:customStyle="1" w:styleId="af1">
    <w:name w:val="Оглавление_"/>
    <w:link w:val="af2"/>
    <w:rsid w:val="00C350E7"/>
    <w:rPr>
      <w:shd w:val="clear" w:color="auto" w:fill="FFFFFF"/>
    </w:rPr>
  </w:style>
  <w:style w:type="paragraph" w:customStyle="1" w:styleId="af2">
    <w:name w:val="Оглавление"/>
    <w:basedOn w:val="a"/>
    <w:link w:val="af1"/>
    <w:rsid w:val="00C350E7"/>
    <w:pPr>
      <w:widowControl w:val="0"/>
      <w:shd w:val="clear" w:color="auto" w:fill="FFFFFF"/>
      <w:spacing w:before="120" w:after="0" w:line="264" w:lineRule="exact"/>
      <w:jc w:val="center"/>
    </w:pPr>
    <w:rPr>
      <w:sz w:val="20"/>
      <w:szCs w:val="20"/>
      <w:lang/>
    </w:rPr>
  </w:style>
  <w:style w:type="character" w:customStyle="1" w:styleId="43">
    <w:name w:val="Подпись к таблице (4)_"/>
    <w:link w:val="44"/>
    <w:rsid w:val="00C350E7"/>
    <w:rPr>
      <w:spacing w:val="50"/>
      <w:shd w:val="clear" w:color="auto" w:fill="FFFFFF"/>
    </w:rPr>
  </w:style>
  <w:style w:type="paragraph" w:customStyle="1" w:styleId="44">
    <w:name w:val="Подпись к таблице (4)"/>
    <w:basedOn w:val="a"/>
    <w:link w:val="43"/>
    <w:rsid w:val="00C350E7"/>
    <w:pPr>
      <w:widowControl w:val="0"/>
      <w:shd w:val="clear" w:color="auto" w:fill="FFFFFF"/>
      <w:spacing w:after="0" w:line="0" w:lineRule="atLeast"/>
    </w:pPr>
    <w:rPr>
      <w:spacing w:val="50"/>
      <w:sz w:val="20"/>
      <w:szCs w:val="20"/>
      <w:lang/>
    </w:rPr>
  </w:style>
  <w:style w:type="character" w:customStyle="1" w:styleId="55pt0pt">
    <w:name w:val="Основной текст + 5;5 pt;Малые прописные;Интервал 0 pt"/>
    <w:rsid w:val="00C350E7"/>
    <w:rPr>
      <w:smallCaps/>
      <w:color w:val="000000"/>
      <w:spacing w:val="10"/>
      <w:w w:val="100"/>
      <w:position w:val="0"/>
      <w:sz w:val="11"/>
      <w:szCs w:val="11"/>
      <w:shd w:val="clear" w:color="auto" w:fill="FFFFFF"/>
      <w:lang w:val="en-US"/>
    </w:rPr>
  </w:style>
  <w:style w:type="character" w:customStyle="1" w:styleId="85pt">
    <w:name w:val="Основной текст + 8;5 pt;Курсив"/>
    <w:rsid w:val="00C350E7"/>
    <w:rPr>
      <w:i/>
      <w:iCs/>
      <w:color w:val="000000"/>
      <w:spacing w:val="0"/>
      <w:w w:val="100"/>
      <w:position w:val="0"/>
      <w:sz w:val="17"/>
      <w:szCs w:val="17"/>
      <w:shd w:val="clear" w:color="auto" w:fill="FFFFFF"/>
    </w:rPr>
  </w:style>
  <w:style w:type="character" w:customStyle="1" w:styleId="22">
    <w:name w:val="Заголовок №2_"/>
    <w:link w:val="23"/>
    <w:rsid w:val="00C350E7"/>
    <w:rPr>
      <w:b/>
      <w:bCs/>
      <w:shd w:val="clear" w:color="auto" w:fill="FFFFFF"/>
    </w:rPr>
  </w:style>
  <w:style w:type="paragraph" w:customStyle="1" w:styleId="23">
    <w:name w:val="Заголовок №2"/>
    <w:basedOn w:val="a"/>
    <w:link w:val="22"/>
    <w:rsid w:val="00C350E7"/>
    <w:pPr>
      <w:widowControl w:val="0"/>
      <w:shd w:val="clear" w:color="auto" w:fill="FFFFFF"/>
      <w:spacing w:after="180" w:line="0" w:lineRule="atLeast"/>
      <w:ind w:firstLine="580"/>
      <w:jc w:val="both"/>
      <w:outlineLvl w:val="1"/>
    </w:pPr>
    <w:rPr>
      <w:b/>
      <w:bCs/>
      <w:sz w:val="20"/>
      <w:szCs w:val="20"/>
      <w:lang/>
    </w:rPr>
  </w:style>
  <w:style w:type="paragraph" w:styleId="af3">
    <w:name w:val="Normal (Web)"/>
    <w:basedOn w:val="a"/>
    <w:uiPriority w:val="99"/>
    <w:unhideWhenUsed/>
    <w:rsid w:val="006D7C29"/>
    <w:pPr>
      <w:spacing w:before="100" w:beforeAutospacing="1" w:after="100" w:afterAutospacing="1" w:line="240" w:lineRule="auto"/>
    </w:pPr>
    <w:rPr>
      <w:rFonts w:ascii="Times New Roman" w:hAnsi="Times New Roman"/>
      <w:sz w:val="24"/>
      <w:szCs w:val="24"/>
    </w:rPr>
  </w:style>
  <w:style w:type="character" w:styleId="af4">
    <w:name w:val="annotation reference"/>
    <w:uiPriority w:val="99"/>
    <w:semiHidden/>
    <w:unhideWhenUsed/>
    <w:rsid w:val="008466B6"/>
    <w:rPr>
      <w:sz w:val="16"/>
      <w:szCs w:val="16"/>
    </w:rPr>
  </w:style>
  <w:style w:type="paragraph" w:styleId="af5">
    <w:name w:val="annotation text"/>
    <w:basedOn w:val="a"/>
    <w:link w:val="af6"/>
    <w:uiPriority w:val="99"/>
    <w:semiHidden/>
    <w:unhideWhenUsed/>
    <w:rsid w:val="008466B6"/>
    <w:pPr>
      <w:spacing w:line="240" w:lineRule="auto"/>
    </w:pPr>
    <w:rPr>
      <w:sz w:val="20"/>
      <w:szCs w:val="20"/>
      <w:lang/>
    </w:rPr>
  </w:style>
  <w:style w:type="character" w:customStyle="1" w:styleId="af6">
    <w:name w:val="Текст примечания Знак"/>
    <w:link w:val="af5"/>
    <w:uiPriority w:val="99"/>
    <w:semiHidden/>
    <w:rsid w:val="008466B6"/>
    <w:rPr>
      <w:sz w:val="20"/>
      <w:szCs w:val="20"/>
    </w:rPr>
  </w:style>
  <w:style w:type="paragraph" w:styleId="af7">
    <w:name w:val="annotation subject"/>
    <w:basedOn w:val="af5"/>
    <w:next w:val="af5"/>
    <w:link w:val="af8"/>
    <w:uiPriority w:val="99"/>
    <w:semiHidden/>
    <w:unhideWhenUsed/>
    <w:rsid w:val="008466B6"/>
    <w:rPr>
      <w:b/>
      <w:bCs/>
    </w:rPr>
  </w:style>
  <w:style w:type="character" w:customStyle="1" w:styleId="af8">
    <w:name w:val="Тема примечания Знак"/>
    <w:link w:val="af7"/>
    <w:uiPriority w:val="99"/>
    <w:semiHidden/>
    <w:rsid w:val="008466B6"/>
    <w:rPr>
      <w:b/>
      <w:bCs/>
      <w:sz w:val="20"/>
      <w:szCs w:val="20"/>
    </w:rPr>
  </w:style>
  <w:style w:type="paragraph" w:styleId="af9">
    <w:name w:val="Revision"/>
    <w:hidden/>
    <w:uiPriority w:val="99"/>
    <w:semiHidden/>
    <w:rsid w:val="00306C13"/>
    <w:rPr>
      <w:sz w:val="22"/>
      <w:szCs w:val="22"/>
    </w:rPr>
  </w:style>
  <w:style w:type="paragraph" w:customStyle="1" w:styleId="FORMATTEXT">
    <w:name w:val=".FORMATTEXT"/>
    <w:rsid w:val="00466641"/>
    <w:pPr>
      <w:widowControl w:val="0"/>
      <w:autoSpaceDE w:val="0"/>
      <w:autoSpaceDN w:val="0"/>
      <w:adjustRightInd w:val="0"/>
    </w:pPr>
    <w:rPr>
      <w:rFonts w:ascii="Times New Roman" w:hAnsi="Times New Roman"/>
      <w:sz w:val="24"/>
      <w:szCs w:val="24"/>
    </w:rPr>
  </w:style>
  <w:style w:type="character" w:customStyle="1" w:styleId="10">
    <w:name w:val="Заголовок 1 Знак"/>
    <w:link w:val="1"/>
    <w:rsid w:val="00B82591"/>
    <w:rPr>
      <w:rFonts w:ascii="Arial" w:hAnsi="Arial"/>
      <w:b/>
      <w:caps/>
    </w:rPr>
  </w:style>
  <w:style w:type="character" w:customStyle="1" w:styleId="30">
    <w:name w:val="Заголовок 3 Знак"/>
    <w:link w:val="3"/>
    <w:rsid w:val="00B82591"/>
    <w:rPr>
      <w:rFonts w:ascii="Arial" w:hAnsi="Arial"/>
      <w:b/>
      <w:sz w:val="56"/>
    </w:rPr>
  </w:style>
  <w:style w:type="character" w:customStyle="1" w:styleId="40">
    <w:name w:val="Заголовок 4 Знак"/>
    <w:link w:val="4"/>
    <w:rsid w:val="00B82591"/>
    <w:rPr>
      <w:rFonts w:ascii="Arial" w:hAnsi="Arial"/>
      <w:b/>
      <w:sz w:val="40"/>
    </w:rPr>
  </w:style>
  <w:style w:type="character" w:customStyle="1" w:styleId="50">
    <w:name w:val="Заголовок 5 Знак"/>
    <w:link w:val="5"/>
    <w:rsid w:val="00B82591"/>
    <w:rPr>
      <w:rFonts w:ascii="Arial" w:hAnsi="Arial"/>
      <w:b/>
      <w:sz w:val="24"/>
    </w:rPr>
  </w:style>
  <w:style w:type="paragraph" w:customStyle="1" w:styleId="afa">
    <w:name w:val="изменение"/>
    <w:basedOn w:val="ConsPlusNormal"/>
    <w:link w:val="14"/>
    <w:qFormat/>
    <w:rsid w:val="009665A4"/>
    <w:pPr>
      <w:adjustRightInd w:val="0"/>
      <w:ind w:firstLine="709"/>
      <w:jc w:val="both"/>
    </w:pPr>
    <w:rPr>
      <w:rFonts w:ascii="Arial" w:hAnsi="Arial"/>
      <w:szCs w:val="24"/>
      <w:lang/>
    </w:rPr>
  </w:style>
  <w:style w:type="paragraph" w:customStyle="1" w:styleId="45">
    <w:name w:val="Стиль4"/>
    <w:basedOn w:val="afa"/>
    <w:link w:val="46"/>
    <w:qFormat/>
    <w:rsid w:val="009665A4"/>
  </w:style>
  <w:style w:type="character" w:customStyle="1" w:styleId="14">
    <w:name w:val="изменение Знак1"/>
    <w:link w:val="afa"/>
    <w:rsid w:val="009665A4"/>
    <w:rPr>
      <w:rFonts w:ascii="Arial" w:hAnsi="Arial" w:cs="Arial"/>
      <w:sz w:val="24"/>
      <w:szCs w:val="24"/>
    </w:rPr>
  </w:style>
  <w:style w:type="character" w:customStyle="1" w:styleId="46">
    <w:name w:val="Стиль4 Знак"/>
    <w:link w:val="45"/>
    <w:rsid w:val="009665A4"/>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08A01BC2CA3017F7B5790CACC3796B9042E0048F77CA2AC0B4B731XFv1I" TargetMode="External"/><Relationship Id="rId117" Type="http://schemas.openxmlformats.org/officeDocument/2006/relationships/image" Target="media/image18.png"/><Relationship Id="rId21" Type="http://schemas.openxmlformats.org/officeDocument/2006/relationships/hyperlink" Target="consultantplus://offline/ref=6008A01BC2CA3017F7B5790CACC3796B9042E0048077CA2AC0B4B731XFv1I" TargetMode="External"/><Relationship Id="rId42" Type="http://schemas.openxmlformats.org/officeDocument/2006/relationships/hyperlink" Target="consultantplus://offline/ref=A8EB3EE6EDA9F46F7D8EAD5FC88930AFA2AFCDA66B44D4453C99835AWB6EI" TargetMode="External"/><Relationship Id="rId47" Type="http://schemas.openxmlformats.org/officeDocument/2006/relationships/hyperlink" Target="consultantplus://offline/ref=A8EB3EE6EDA9F46F7D8EAD5FC88930AFA1ABCEAE6619DE4D659581W56DI" TargetMode="External"/><Relationship Id="rId63" Type="http://schemas.openxmlformats.org/officeDocument/2006/relationships/image" Target="media/image10.wmf"/><Relationship Id="rId68" Type="http://schemas.openxmlformats.org/officeDocument/2006/relationships/oleObject" Target="embeddings/oleObject11.bin"/><Relationship Id="rId84" Type="http://schemas.openxmlformats.org/officeDocument/2006/relationships/hyperlink" Target="consultantplus://offline/ref=DA15B22522C6BEDD7E021B3EF4F018E021F0C39B5360D0DDFCAA5D3Bh0E" TargetMode="External"/><Relationship Id="rId89" Type="http://schemas.openxmlformats.org/officeDocument/2006/relationships/hyperlink" Target="consultantplus://offline/ref=DA15B22522C6BEDD7E021B3EF4F018E02DF6C19A5360D0DDFCAA5D3Bh0E" TargetMode="External"/><Relationship Id="rId112" Type="http://schemas.openxmlformats.org/officeDocument/2006/relationships/hyperlink" Target="consultantplus://offline/ref=DA15B22522C6BEDD7E021B3EF4F018E028F7CA9E513DDAD5A5A65FB73BhAE" TargetMode="External"/><Relationship Id="rId16" Type="http://schemas.openxmlformats.org/officeDocument/2006/relationships/hyperlink" Target="consultantplus://offline/ref=6008A01BC2CA3017F7B5790CACC3796B9042E1098F77CA2AC0B4B731XFv1I" TargetMode="External"/><Relationship Id="rId107" Type="http://schemas.openxmlformats.org/officeDocument/2006/relationships/hyperlink" Target="consultantplus://offline/ref=DA15B22522C6BEDD7E021B3EF4F018E028F0CB9E5E3DDAD5A5A65FB73BhAE" TargetMode="External"/><Relationship Id="rId11" Type="http://schemas.openxmlformats.org/officeDocument/2006/relationships/hyperlink" Target="consultantplus://offline/ref=4B1CA7F373802555635C30BFD1EE18B578D7F94B96E5F473514C801F5BWBv4I" TargetMode="External"/><Relationship Id="rId32" Type="http://schemas.openxmlformats.org/officeDocument/2006/relationships/hyperlink" Target="consultantplus://offline/ref=6008A01BC2CA3017F7B5790CACC3796B9042EE058077CA2AC0B4B731XFv1I" TargetMode="External"/><Relationship Id="rId37" Type="http://schemas.openxmlformats.org/officeDocument/2006/relationships/hyperlink" Target="consultantplus://offline/ref=DA15B22522C6BEDD7E021B3EF4F018E028F2C79C5F3DDAD5A5A65FB7BAE58419F3E01D655DE2CC3Ah3E" TargetMode="External"/><Relationship Id="rId53" Type="http://schemas.openxmlformats.org/officeDocument/2006/relationships/oleObject" Target="embeddings/oleObject3.bin"/><Relationship Id="rId58" Type="http://schemas.openxmlformats.org/officeDocument/2006/relationships/oleObject" Target="embeddings/oleObject6.bin"/><Relationship Id="rId74" Type="http://schemas.openxmlformats.org/officeDocument/2006/relationships/oleObject" Target="embeddings/oleObject14.bin"/><Relationship Id="rId79" Type="http://schemas.openxmlformats.org/officeDocument/2006/relationships/header" Target="header2.xml"/><Relationship Id="rId102" Type="http://schemas.openxmlformats.org/officeDocument/2006/relationships/hyperlink" Target="consultantplus://offline/ref=DA15B22522C6BEDD7E021B3EF4F018E028F7CB9A5D3DDAD5A5A65FB73BhAE" TargetMode="External"/><Relationship Id="rId123" Type="http://schemas.openxmlformats.org/officeDocument/2006/relationships/image" Target="media/image24.png"/><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DA15B22522C6BEDD7E02073EE8F018E02FFDC6995360D0DDFCAA5D3Bh0E" TargetMode="External"/><Relationship Id="rId95" Type="http://schemas.openxmlformats.org/officeDocument/2006/relationships/hyperlink" Target="consultantplus://offline/ref=DA15B22522C6BEDD7E021B3EF4F018E028F7C69F5A3DDAD5A5A65FB73BhAE" TargetMode="External"/><Relationship Id="rId19" Type="http://schemas.openxmlformats.org/officeDocument/2006/relationships/hyperlink" Target="consultantplus://offline/ref=6008A01BC2CA3017F7B56F00AEC3796B9244EE008B7E9720C8EDBB33F6X2vEI" TargetMode="External"/><Relationship Id="rId14" Type="http://schemas.openxmlformats.org/officeDocument/2006/relationships/hyperlink" Target="consultantplus://offline/ref=4B1CA7F373802555635C31A4D0EE18B571DAFC4D9DB6A37100198EW1vAI" TargetMode="External"/><Relationship Id="rId22" Type="http://schemas.openxmlformats.org/officeDocument/2006/relationships/hyperlink" Target="consultantplus://offline/ref=6008A01BC2CA3017F7B5790CACC3796B9041EE088B77CA2AC0B4B731XFv1I" TargetMode="External"/><Relationship Id="rId27" Type="http://schemas.openxmlformats.org/officeDocument/2006/relationships/hyperlink" Target="consultantplus://offline/ref=6008A01BC2CA3017F7B5790CACC3796B9042E0048077CA2AC0B4B731XFv1I" TargetMode="External"/><Relationship Id="rId30" Type="http://schemas.openxmlformats.org/officeDocument/2006/relationships/hyperlink" Target="consultantplus://offline/ref=6008A01BC2CA3017F7B5790CACC3796B9543EA06832AC02299B8B5X3v6I" TargetMode="External"/><Relationship Id="rId35" Type="http://schemas.openxmlformats.org/officeDocument/2006/relationships/hyperlink" Target="consultantplus://offline/ref=DA15B22522C6BEDD7E021B3EF4F018E028F7CA9A513DDAD5A5A65FB73BhAE" TargetMode="External"/><Relationship Id="rId43" Type="http://schemas.openxmlformats.org/officeDocument/2006/relationships/hyperlink" Target="consultantplus://offline/ref=A8EB3EE6EDA9F46F7D8EAD5FC88930AFA2A9CCAD6619DE4D659581W56DI" TargetMode="External"/><Relationship Id="rId48" Type="http://schemas.openxmlformats.org/officeDocument/2006/relationships/image" Target="media/image3.wmf"/><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image" Target="media/image13.wmf"/><Relationship Id="rId77" Type="http://schemas.openxmlformats.org/officeDocument/2006/relationships/hyperlink" Target="consultantplus://offline/ref=A8EB3EE6EDA9F46F7D8EB24ACD8930AFA7AFCDAB6A44D4453C99835ABEAF7A9F6458D5E98DC5EFW965I" TargetMode="External"/><Relationship Id="rId100" Type="http://schemas.openxmlformats.org/officeDocument/2006/relationships/hyperlink" Target="consultantplus://offline/ref=DA15B22522C6BEDD7E021B3EF4F018E028F7CB98503DDAD5A5A65FB73BhAE" TargetMode="External"/><Relationship Id="rId105" Type="http://schemas.openxmlformats.org/officeDocument/2006/relationships/hyperlink" Target="consultantplus://offline/ref=DA15B22522C6BEDD7E021B3EF4F018E028F7CA955F3DDAD5A5A65FB73BhAE" TargetMode="External"/><Relationship Id="rId113" Type="http://schemas.openxmlformats.org/officeDocument/2006/relationships/hyperlink" Target="consultantplus://offline/ref=DA15B22522C6BEDD7E021B3EF4F018E028F2C39D5A3DDAD5A5A65FB73BhAE" TargetMode="External"/><Relationship Id="rId118" Type="http://schemas.openxmlformats.org/officeDocument/2006/relationships/image" Target="media/image19.png"/><Relationship Id="rId126" Type="http://schemas.openxmlformats.org/officeDocument/2006/relationships/image" Target="media/image27.png"/><Relationship Id="rId8" Type="http://schemas.openxmlformats.org/officeDocument/2006/relationships/hyperlink" Target="consultantplus://offline/ref=171CF9FEABEB8BF39C76FC76F6766102D7445DAD61DCDD3D565494C7FAd0jDG" TargetMode="External"/><Relationship Id="rId51" Type="http://schemas.openxmlformats.org/officeDocument/2006/relationships/oleObject" Target="embeddings/oleObject2.bin"/><Relationship Id="rId72" Type="http://schemas.openxmlformats.org/officeDocument/2006/relationships/oleObject" Target="embeddings/oleObject13.bin"/><Relationship Id="rId80" Type="http://schemas.openxmlformats.org/officeDocument/2006/relationships/footer" Target="footer1.xml"/><Relationship Id="rId85" Type="http://schemas.openxmlformats.org/officeDocument/2006/relationships/hyperlink" Target="consultantplus://offline/ref=DA15B22522C6BEDD7E021B3EF4F018E02BFCCA995360D0DDFCAA5D3Bh0E" TargetMode="External"/><Relationship Id="rId93" Type="http://schemas.openxmlformats.org/officeDocument/2006/relationships/hyperlink" Target="consultantplus://offline/ref=DA15B22522C6BEDD7E021B3EF4F018E02AF6C0960E6AD884F0A835hAE" TargetMode="External"/><Relationship Id="rId98" Type="http://schemas.openxmlformats.org/officeDocument/2006/relationships/hyperlink" Target="consultantplus://offline/ref=DA15B22522C6BEDD7E021B3EF4F018E020F4C49E5360D0DDFCAA5D3Bh0E" TargetMode="External"/><Relationship Id="rId12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consultantplus://offline/ref=4B1CA7F373802555635C30BFD1EE18B578D7F94B92E7F473514C801F5BWBv4I" TargetMode="External"/><Relationship Id="rId17" Type="http://schemas.openxmlformats.org/officeDocument/2006/relationships/hyperlink" Target="consultantplus://offline/ref=6008A01BC2CA3017F7B5790CACC3796B9042ED038A77CA2AC0B4B731XFv1I" TargetMode="External"/><Relationship Id="rId25" Type="http://schemas.openxmlformats.org/officeDocument/2006/relationships/hyperlink" Target="consultantplus://offline/ref=6008A01BC2CA3017F7B5790CACC3796B9649E10ADE20C87B95BAXBv2I" TargetMode="External"/><Relationship Id="rId33" Type="http://schemas.openxmlformats.org/officeDocument/2006/relationships/hyperlink" Target="consultantplus://offline/ref=DA15B22522C6BEDD7E021B3EF4F018E028F7CB9A5D3DDAD5A5A65FB73BhAE" TargetMode="External"/><Relationship Id="rId38" Type="http://schemas.openxmlformats.org/officeDocument/2006/relationships/hyperlink" Target="consultantplus://offline/ref=DA15B22522C6BEDD7E021B3EF4F018E028F7CA9E513DDAD5A5A65FB73BhAE" TargetMode="External"/><Relationship Id="rId46" Type="http://schemas.openxmlformats.org/officeDocument/2006/relationships/hyperlink" Target="consultantplus://offline/ref=A8EB3EE6EDA9F46F7D8EAD5FC88930AFAAACCDAC6619DE4D659581W56DI" TargetMode="External"/><Relationship Id="rId59" Type="http://schemas.openxmlformats.org/officeDocument/2006/relationships/image" Target="media/image8.wmf"/><Relationship Id="rId67" Type="http://schemas.openxmlformats.org/officeDocument/2006/relationships/image" Target="media/image12.wmf"/><Relationship Id="rId103" Type="http://schemas.openxmlformats.org/officeDocument/2006/relationships/hyperlink" Target="consultantplus://offline/ref=DA15B22522C6BEDD7E021B3EF4F018E028F4C49A593DDAD5A5A65FB73BhAE" TargetMode="External"/><Relationship Id="rId108" Type="http://schemas.openxmlformats.org/officeDocument/2006/relationships/hyperlink" Target="consultantplus://offline/ref=DA15B22522C6BEDD7E021B3EF4F018E028F1C59C513DDAD5A5A65FB73BhAE" TargetMode="External"/><Relationship Id="rId116" Type="http://schemas.openxmlformats.org/officeDocument/2006/relationships/image" Target="media/image17.png"/><Relationship Id="rId124" Type="http://schemas.openxmlformats.org/officeDocument/2006/relationships/image" Target="media/image25.png"/><Relationship Id="rId129" Type="http://schemas.openxmlformats.org/officeDocument/2006/relationships/theme" Target="theme/theme1.xml"/><Relationship Id="rId20" Type="http://schemas.openxmlformats.org/officeDocument/2006/relationships/hyperlink" Target="consultantplus://offline/ref=6008A01BC2CA3017F7B5790CACC3796B9042E0048F77CA2AC0B4B731XFv1I" TargetMode="External"/><Relationship Id="rId41" Type="http://schemas.openxmlformats.org/officeDocument/2006/relationships/image" Target="media/image2.png"/><Relationship Id="rId54" Type="http://schemas.openxmlformats.org/officeDocument/2006/relationships/image" Target="media/image6.wmf"/><Relationship Id="rId62" Type="http://schemas.openxmlformats.org/officeDocument/2006/relationships/oleObject" Target="embeddings/oleObject8.bin"/><Relationship Id="rId70" Type="http://schemas.openxmlformats.org/officeDocument/2006/relationships/oleObject" Target="embeddings/oleObject12.bin"/><Relationship Id="rId75" Type="http://schemas.openxmlformats.org/officeDocument/2006/relationships/image" Target="media/image16.wmf"/><Relationship Id="rId83" Type="http://schemas.openxmlformats.org/officeDocument/2006/relationships/hyperlink" Target="consultantplus://offline/ref=DA15B22522C6BEDD7E021B3EF4F018E02EFCCA960E6AD884F0A835hAE" TargetMode="External"/><Relationship Id="rId88" Type="http://schemas.openxmlformats.org/officeDocument/2006/relationships/hyperlink" Target="consultantplus://offline/ref=DA15B22522C6BEDD7E021B3EF4F018E02FF6C59A5360D0DDFCAA5D3Bh0E" TargetMode="External"/><Relationship Id="rId91" Type="http://schemas.openxmlformats.org/officeDocument/2006/relationships/hyperlink" Target="consultantplus://offline/ref=DA15B22522C6BEDD7E021B3EF4F018E028F1C59F5360D0DDFCAA5D3Bh0E" TargetMode="External"/><Relationship Id="rId96" Type="http://schemas.openxmlformats.org/officeDocument/2006/relationships/hyperlink" Target="consultantplus://offline/ref=DA15B22522C6BEDD7E021B3EF4F018E021F1C59C5360D0DDFCAA5D3Bh0E" TargetMode="External"/><Relationship Id="rId111" Type="http://schemas.openxmlformats.org/officeDocument/2006/relationships/hyperlink" Target="consultantplus://offline/ref=DA15B22522C6BEDD7E021B3EF4F018E028F7C4945E3DDAD5A5A65FB73BhA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1CA7F373802555635C31A4D0EE18B57ED9FA4A9DB6A37100198EW1vAI" TargetMode="External"/><Relationship Id="rId23" Type="http://schemas.openxmlformats.org/officeDocument/2006/relationships/hyperlink" Target="consultantplus://offline/ref=6008A01BC2CA3017F7B5790CACC3796B9044E8078A77CA2AC0B4B731XFv1I" TargetMode="External"/><Relationship Id="rId28" Type="http://schemas.openxmlformats.org/officeDocument/2006/relationships/hyperlink" Target="consultantplus://offline/ref=6008A01BC2CA3017F7B5790CACC3796B9045EE00832AC02299B8B5X3v6I" TargetMode="External"/><Relationship Id="rId36" Type="http://schemas.openxmlformats.org/officeDocument/2006/relationships/hyperlink" Target="consultantplus://offline/ref=DA15B22522C6BEDD7E021B3EF4F018E028F7C599503DDAD5A5A65FB73BhAE" TargetMode="External"/><Relationship Id="rId49" Type="http://schemas.openxmlformats.org/officeDocument/2006/relationships/oleObject" Target="embeddings/oleObject1.bin"/><Relationship Id="rId57" Type="http://schemas.openxmlformats.org/officeDocument/2006/relationships/image" Target="media/image7.wmf"/><Relationship Id="rId106" Type="http://schemas.openxmlformats.org/officeDocument/2006/relationships/hyperlink" Target="consultantplus://offline/ref=DA15B22522C6BEDD7E021B3EF4F018E028F1C39B5A3DDAD5A5A65FB73BhAE" TargetMode="External"/><Relationship Id="rId114" Type="http://schemas.openxmlformats.org/officeDocument/2006/relationships/hyperlink" Target="consultantplus://offline/ref=DA15B22522C6BEDD7E021B3EF4F018E028F7C69E5360D0DDFCAA5D3Bh0E" TargetMode="External"/><Relationship Id="rId119" Type="http://schemas.openxmlformats.org/officeDocument/2006/relationships/image" Target="media/image20.png"/><Relationship Id="rId127" Type="http://schemas.openxmlformats.org/officeDocument/2006/relationships/image" Target="media/image28.png"/><Relationship Id="rId10" Type="http://schemas.openxmlformats.org/officeDocument/2006/relationships/hyperlink" Target="consultantplus://offline/ref=4B1CA7F373802555635C30BFD1EE18B578DBF34B97E9F473514C801F5BWBv4I" TargetMode="External"/><Relationship Id="rId31" Type="http://schemas.openxmlformats.org/officeDocument/2006/relationships/hyperlink" Target="consultantplus://offline/ref=6008A01BC2CA3017F7B5790CACC3796B9042EE058077CA2AC0B4B731XFv1I" TargetMode="External"/><Relationship Id="rId44" Type="http://schemas.openxmlformats.org/officeDocument/2006/relationships/hyperlink" Target="consultantplus://offline/ref=A8EB3EE6EDA9F46F7D8EAD5FC88930AFA1A4C3AB6619DE4D659581W56DI" TargetMode="External"/><Relationship Id="rId52" Type="http://schemas.openxmlformats.org/officeDocument/2006/relationships/image" Target="media/image5.wmf"/><Relationship Id="rId60" Type="http://schemas.openxmlformats.org/officeDocument/2006/relationships/oleObject" Target="embeddings/oleObject7.bin"/><Relationship Id="rId65" Type="http://schemas.openxmlformats.org/officeDocument/2006/relationships/image" Target="media/image11.wmf"/><Relationship Id="rId73" Type="http://schemas.openxmlformats.org/officeDocument/2006/relationships/image" Target="media/image15.wmf"/><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hyperlink" Target="consultantplus://offline/ref=DA15B22522C6BEDD7E021B3EF4F018E02BF3C79C5360D0DDFCAA5D3Bh0E" TargetMode="External"/><Relationship Id="rId94" Type="http://schemas.openxmlformats.org/officeDocument/2006/relationships/hyperlink" Target="consultantplus://offline/ref=DA15B22522C6BEDD7E021B3EF4F018E02FF2CA9B5360D0DDFCAA5D3Bh0E" TargetMode="External"/><Relationship Id="rId99" Type="http://schemas.openxmlformats.org/officeDocument/2006/relationships/hyperlink" Target="consultantplus://offline/ref=DA15B22522C6BEDD7E021B3EF4F018E028F7CB985F3DDAD5A5A65FB73BhAE" TargetMode="External"/><Relationship Id="rId101" Type="http://schemas.openxmlformats.org/officeDocument/2006/relationships/hyperlink" Target="consultantplus://offline/ref=DA15B22522C6BEDD7E021B3EF4F018E028F4C5945B3DDAD5A5A65FB73BhAE" TargetMode="External"/><Relationship Id="rId12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consultantplus://offline/ref=171CF9FEABEB8BF39C76E278F2766102DE4D56A766D780375E0D98C5dFjDG" TargetMode="External"/><Relationship Id="rId13" Type="http://schemas.openxmlformats.org/officeDocument/2006/relationships/hyperlink" Target="consultantplus://offline/ref=4B1CA7F373802555635C2DA4CCEE18B57FD6FF489DB6A37100198EW1vAI" TargetMode="External"/><Relationship Id="rId18" Type="http://schemas.openxmlformats.org/officeDocument/2006/relationships/hyperlink" Target="consultantplus://offline/ref=6008A01BC2CA3017F7B5790CACC3796B9841EF02832AC02299B8B5X3v6I" TargetMode="External"/><Relationship Id="rId39" Type="http://schemas.openxmlformats.org/officeDocument/2006/relationships/hyperlink" Target="consultantplus://offline/ref=DA15B22522C6BEDD7E021B3EF4F018E028F7C7985D3DDAD5A5A65FB73BhAE" TargetMode="External"/><Relationship Id="rId109" Type="http://schemas.openxmlformats.org/officeDocument/2006/relationships/hyperlink" Target="consultantplus://offline/ref=DA15B22522C6BEDD7E021B3EF4F018E028F1C4945B3DDAD5A5A65FB73BhAE" TargetMode="External"/><Relationship Id="rId34" Type="http://schemas.openxmlformats.org/officeDocument/2006/relationships/hyperlink" Target="consultantplus://offline/ref=DA15B22522C6BEDD7E021B3EF4F018E028F2C79C5F3DDAD5A5A65FB7BAE58419F3E01D655DE2CC3Ah3E" TargetMode="External"/><Relationship Id="rId50" Type="http://schemas.openxmlformats.org/officeDocument/2006/relationships/image" Target="media/image4.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hyperlink" Target="consultantplus://offline/ref=DA15B22522C6BEDD7E020D32F6F018E02AF1C59C5B3487DFADFF53B5BD3EhAE" TargetMode="External"/><Relationship Id="rId104" Type="http://schemas.openxmlformats.org/officeDocument/2006/relationships/hyperlink" Target="consultantplus://offline/ref=DA15B22522C6BEDD7E021B3EF4F018E028F7C7985E3DDAD5A5A65FB73BhAE" TargetMode="External"/><Relationship Id="rId120" Type="http://schemas.openxmlformats.org/officeDocument/2006/relationships/image" Target="media/image21.png"/><Relationship Id="rId125" Type="http://schemas.openxmlformats.org/officeDocument/2006/relationships/image" Target="media/image26.png"/><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hyperlink" Target="consultantplus://offline/ref=DA15B22522C6BEDD7E021B3EF4F018E02EF2C39B5360D0DDFCAA5D3Bh0E" TargetMode="External"/><Relationship Id="rId2" Type="http://schemas.openxmlformats.org/officeDocument/2006/relationships/numbering" Target="numbering.xml"/><Relationship Id="rId29" Type="http://schemas.openxmlformats.org/officeDocument/2006/relationships/hyperlink" Target="consultantplus://offline/ref=6008A01BC2CA3017F7B5790CACC3796B9743EE06832AC02299B8B5X3v6I" TargetMode="External"/><Relationship Id="rId24" Type="http://schemas.openxmlformats.org/officeDocument/2006/relationships/hyperlink" Target="consultantplus://offline/ref=6008A01BC2CA3017F7B5790CACC3796B9649E10ADE20C87B95BAXBv2I" TargetMode="External"/><Relationship Id="rId40" Type="http://schemas.openxmlformats.org/officeDocument/2006/relationships/image" Target="media/image1.png"/><Relationship Id="rId45" Type="http://schemas.openxmlformats.org/officeDocument/2006/relationships/hyperlink" Target="consultantplus://offline/ref=A8EB3EE6EDA9F46F7D8EAD5FC88930AFA2AFCFAD6F44D4453C99835AWB6EI" TargetMode="External"/><Relationship Id="rId66" Type="http://schemas.openxmlformats.org/officeDocument/2006/relationships/oleObject" Target="embeddings/oleObject10.bin"/><Relationship Id="rId87" Type="http://schemas.openxmlformats.org/officeDocument/2006/relationships/hyperlink" Target="consultantplus://offline/ref=DA15B22522C6BEDD7E021B3EF4F018E028F0C59C5360D0DDFCAA5D3Bh0E" TargetMode="External"/><Relationship Id="rId110" Type="http://schemas.openxmlformats.org/officeDocument/2006/relationships/hyperlink" Target="consultantplus://offline/ref=DA15B22522C6BEDD7E021B3EF4F018E028F7CA9A513DDAD5A5A65FB73BhAE" TargetMode="External"/><Relationship Id="rId115" Type="http://schemas.openxmlformats.org/officeDocument/2006/relationships/hyperlink" Target="consultantplus://offline/ref=DA15B22522C6BEDD7E021B3EF4F018E02BF3C49C5360D0DDFCAA5D3Bh0E" TargetMode="External"/><Relationship Id="rId61" Type="http://schemas.openxmlformats.org/officeDocument/2006/relationships/image" Target="media/image9.wmf"/><Relationship Id="rId82" Type="http://schemas.openxmlformats.org/officeDocument/2006/relationships/hyperlink" Target="consultantplus://offline/ref=DA15B22522C6BEDD7E021B3EF4F018E02FF4C0945360D0DDFCAA5D3Bh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0D01-045D-4ECE-A59E-7F4EC931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27400</Words>
  <Characters>156186</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183220</CharactersWithSpaces>
  <SharedDoc>false</SharedDoc>
  <HLinks>
    <vt:vector size="576" baseType="variant">
      <vt:variant>
        <vt:i4>6291507</vt:i4>
      </vt:variant>
      <vt:variant>
        <vt:i4>333</vt:i4>
      </vt:variant>
      <vt:variant>
        <vt:i4>0</vt:i4>
      </vt:variant>
      <vt:variant>
        <vt:i4>5</vt:i4>
      </vt:variant>
      <vt:variant>
        <vt:lpwstr/>
      </vt:variant>
      <vt:variant>
        <vt:lpwstr>Par2134</vt:lpwstr>
      </vt:variant>
      <vt:variant>
        <vt:i4>786502</vt:i4>
      </vt:variant>
      <vt:variant>
        <vt:i4>330</vt:i4>
      </vt:variant>
      <vt:variant>
        <vt:i4>0</vt:i4>
      </vt:variant>
      <vt:variant>
        <vt:i4>5</vt:i4>
      </vt:variant>
      <vt:variant>
        <vt:lpwstr/>
      </vt:variant>
      <vt:variant>
        <vt:lpwstr>P569</vt:lpwstr>
      </vt:variant>
      <vt:variant>
        <vt:i4>4587534</vt:i4>
      </vt:variant>
      <vt:variant>
        <vt:i4>327</vt:i4>
      </vt:variant>
      <vt:variant>
        <vt:i4>0</vt:i4>
      </vt:variant>
      <vt:variant>
        <vt:i4>5</vt:i4>
      </vt:variant>
      <vt:variant>
        <vt:lpwstr>consultantplus://offline/ref=DA15B22522C6BEDD7E021B3EF4F018E02BF3C49C5360D0DDFCAA5D3Bh0E</vt:lpwstr>
      </vt:variant>
      <vt:variant>
        <vt:lpwstr/>
      </vt:variant>
      <vt:variant>
        <vt:i4>4587604</vt:i4>
      </vt:variant>
      <vt:variant>
        <vt:i4>324</vt:i4>
      </vt:variant>
      <vt:variant>
        <vt:i4>0</vt:i4>
      </vt:variant>
      <vt:variant>
        <vt:i4>5</vt:i4>
      </vt:variant>
      <vt:variant>
        <vt:lpwstr>consultantplus://offline/ref=DA15B22522C6BEDD7E021B3EF4F018E028F7C69E5360D0DDFCAA5D3Bh0E</vt:lpwstr>
      </vt:variant>
      <vt:variant>
        <vt:lpwstr/>
      </vt:variant>
      <vt:variant>
        <vt:i4>2490422</vt:i4>
      </vt:variant>
      <vt:variant>
        <vt:i4>321</vt:i4>
      </vt:variant>
      <vt:variant>
        <vt:i4>0</vt:i4>
      </vt:variant>
      <vt:variant>
        <vt:i4>5</vt:i4>
      </vt:variant>
      <vt:variant>
        <vt:lpwstr>consultantplus://offline/ref=DA15B22522C6BEDD7E021B3EF4F018E028F2C39D5A3DDAD5A5A65FB73BhAE</vt:lpwstr>
      </vt:variant>
      <vt:variant>
        <vt:lpwstr/>
      </vt:variant>
      <vt:variant>
        <vt:i4>2490416</vt:i4>
      </vt:variant>
      <vt:variant>
        <vt:i4>318</vt:i4>
      </vt:variant>
      <vt:variant>
        <vt:i4>0</vt:i4>
      </vt:variant>
      <vt:variant>
        <vt:i4>5</vt:i4>
      </vt:variant>
      <vt:variant>
        <vt:lpwstr>consultantplus://offline/ref=DA15B22522C6BEDD7E021B3EF4F018E028F7CA9E513DDAD5A5A65FB73BhAE</vt:lpwstr>
      </vt:variant>
      <vt:variant>
        <vt:lpwstr/>
      </vt:variant>
      <vt:variant>
        <vt:i4>2490464</vt:i4>
      </vt:variant>
      <vt:variant>
        <vt:i4>315</vt:i4>
      </vt:variant>
      <vt:variant>
        <vt:i4>0</vt:i4>
      </vt:variant>
      <vt:variant>
        <vt:i4>5</vt:i4>
      </vt:variant>
      <vt:variant>
        <vt:lpwstr>consultantplus://offline/ref=DA15B22522C6BEDD7E021B3EF4F018E028F7C4945E3DDAD5A5A65FB73BhAE</vt:lpwstr>
      </vt:variant>
      <vt:variant>
        <vt:lpwstr/>
      </vt:variant>
      <vt:variant>
        <vt:i4>2490420</vt:i4>
      </vt:variant>
      <vt:variant>
        <vt:i4>312</vt:i4>
      </vt:variant>
      <vt:variant>
        <vt:i4>0</vt:i4>
      </vt:variant>
      <vt:variant>
        <vt:i4>5</vt:i4>
      </vt:variant>
      <vt:variant>
        <vt:lpwstr>consultantplus://offline/ref=DA15B22522C6BEDD7E021B3EF4F018E028F7CA9A513DDAD5A5A65FB73BhAE</vt:lpwstr>
      </vt:variant>
      <vt:variant>
        <vt:lpwstr/>
      </vt:variant>
      <vt:variant>
        <vt:i4>2490465</vt:i4>
      </vt:variant>
      <vt:variant>
        <vt:i4>309</vt:i4>
      </vt:variant>
      <vt:variant>
        <vt:i4>0</vt:i4>
      </vt:variant>
      <vt:variant>
        <vt:i4>5</vt:i4>
      </vt:variant>
      <vt:variant>
        <vt:lpwstr>consultantplus://offline/ref=DA15B22522C6BEDD7E021B3EF4F018E028F1C4945B3DDAD5A5A65FB73BhAE</vt:lpwstr>
      </vt:variant>
      <vt:variant>
        <vt:lpwstr/>
      </vt:variant>
      <vt:variant>
        <vt:i4>2490468</vt:i4>
      </vt:variant>
      <vt:variant>
        <vt:i4>306</vt:i4>
      </vt:variant>
      <vt:variant>
        <vt:i4>0</vt:i4>
      </vt:variant>
      <vt:variant>
        <vt:i4>5</vt:i4>
      </vt:variant>
      <vt:variant>
        <vt:lpwstr>consultantplus://offline/ref=DA15B22522C6BEDD7E021B3EF4F018E028F1C59C513DDAD5A5A65FB73BhAE</vt:lpwstr>
      </vt:variant>
      <vt:variant>
        <vt:lpwstr/>
      </vt:variant>
      <vt:variant>
        <vt:i4>2490464</vt:i4>
      </vt:variant>
      <vt:variant>
        <vt:i4>303</vt:i4>
      </vt:variant>
      <vt:variant>
        <vt:i4>0</vt:i4>
      </vt:variant>
      <vt:variant>
        <vt:i4>5</vt:i4>
      </vt:variant>
      <vt:variant>
        <vt:lpwstr>consultantplus://offline/ref=DA15B22522C6BEDD7E021B3EF4F018E028F0CB9E5E3DDAD5A5A65FB73BhAE</vt:lpwstr>
      </vt:variant>
      <vt:variant>
        <vt:lpwstr/>
      </vt:variant>
      <vt:variant>
        <vt:i4>2490419</vt:i4>
      </vt:variant>
      <vt:variant>
        <vt:i4>300</vt:i4>
      </vt:variant>
      <vt:variant>
        <vt:i4>0</vt:i4>
      </vt:variant>
      <vt:variant>
        <vt:i4>5</vt:i4>
      </vt:variant>
      <vt:variant>
        <vt:lpwstr>consultantplus://offline/ref=DA15B22522C6BEDD7E021B3EF4F018E028F1C39B5A3DDAD5A5A65FB73BhAE</vt:lpwstr>
      </vt:variant>
      <vt:variant>
        <vt:lpwstr/>
      </vt:variant>
      <vt:variant>
        <vt:i4>2490423</vt:i4>
      </vt:variant>
      <vt:variant>
        <vt:i4>297</vt:i4>
      </vt:variant>
      <vt:variant>
        <vt:i4>0</vt:i4>
      </vt:variant>
      <vt:variant>
        <vt:i4>5</vt:i4>
      </vt:variant>
      <vt:variant>
        <vt:lpwstr>consultantplus://offline/ref=DA15B22522C6BEDD7E021B3EF4F018E028F7CA955F3DDAD5A5A65FB73BhAE</vt:lpwstr>
      </vt:variant>
      <vt:variant>
        <vt:lpwstr/>
      </vt:variant>
      <vt:variant>
        <vt:i4>2490479</vt:i4>
      </vt:variant>
      <vt:variant>
        <vt:i4>294</vt:i4>
      </vt:variant>
      <vt:variant>
        <vt:i4>0</vt:i4>
      </vt:variant>
      <vt:variant>
        <vt:i4>5</vt:i4>
      </vt:variant>
      <vt:variant>
        <vt:lpwstr>consultantplus://offline/ref=DA15B22522C6BEDD7E021B3EF4F018E028F7C7985E3DDAD5A5A65FB73BhAE</vt:lpwstr>
      </vt:variant>
      <vt:variant>
        <vt:lpwstr/>
      </vt:variant>
      <vt:variant>
        <vt:i4>2490474</vt:i4>
      </vt:variant>
      <vt:variant>
        <vt:i4>291</vt:i4>
      </vt:variant>
      <vt:variant>
        <vt:i4>0</vt:i4>
      </vt:variant>
      <vt:variant>
        <vt:i4>5</vt:i4>
      </vt:variant>
      <vt:variant>
        <vt:lpwstr>consultantplus://offline/ref=DA15B22522C6BEDD7E021B3EF4F018E028F4C49A593DDAD5A5A65FB73BhAE</vt:lpwstr>
      </vt:variant>
      <vt:variant>
        <vt:lpwstr/>
      </vt:variant>
      <vt:variant>
        <vt:i4>2490466</vt:i4>
      </vt:variant>
      <vt:variant>
        <vt:i4>288</vt:i4>
      </vt:variant>
      <vt:variant>
        <vt:i4>0</vt:i4>
      </vt:variant>
      <vt:variant>
        <vt:i4>5</vt:i4>
      </vt:variant>
      <vt:variant>
        <vt:lpwstr>consultantplus://offline/ref=DA15B22522C6BEDD7E021B3EF4F018E028F7CB9A5D3DDAD5A5A65FB73BhAE</vt:lpwstr>
      </vt:variant>
      <vt:variant>
        <vt:lpwstr/>
      </vt:variant>
      <vt:variant>
        <vt:i4>2490469</vt:i4>
      </vt:variant>
      <vt:variant>
        <vt:i4>285</vt:i4>
      </vt:variant>
      <vt:variant>
        <vt:i4>0</vt:i4>
      </vt:variant>
      <vt:variant>
        <vt:i4>5</vt:i4>
      </vt:variant>
      <vt:variant>
        <vt:lpwstr>consultantplus://offline/ref=DA15B22522C6BEDD7E021B3EF4F018E028F4C5945B3DDAD5A5A65FB73BhAE</vt:lpwstr>
      </vt:variant>
      <vt:variant>
        <vt:lpwstr/>
      </vt:variant>
      <vt:variant>
        <vt:i4>2490479</vt:i4>
      </vt:variant>
      <vt:variant>
        <vt:i4>282</vt:i4>
      </vt:variant>
      <vt:variant>
        <vt:i4>0</vt:i4>
      </vt:variant>
      <vt:variant>
        <vt:i4>5</vt:i4>
      </vt:variant>
      <vt:variant>
        <vt:lpwstr>consultantplus://offline/ref=DA15B22522C6BEDD7E021B3EF4F018E028F7CB98503DDAD5A5A65FB73BhAE</vt:lpwstr>
      </vt:variant>
      <vt:variant>
        <vt:lpwstr/>
      </vt:variant>
      <vt:variant>
        <vt:i4>2490425</vt:i4>
      </vt:variant>
      <vt:variant>
        <vt:i4>279</vt:i4>
      </vt:variant>
      <vt:variant>
        <vt:i4>0</vt:i4>
      </vt:variant>
      <vt:variant>
        <vt:i4>5</vt:i4>
      </vt:variant>
      <vt:variant>
        <vt:lpwstr>consultantplus://offline/ref=DA15B22522C6BEDD7E021B3EF4F018E028F7CB985F3DDAD5A5A65FB73BhAE</vt:lpwstr>
      </vt:variant>
      <vt:variant>
        <vt:lpwstr/>
      </vt:variant>
      <vt:variant>
        <vt:i4>4587613</vt:i4>
      </vt:variant>
      <vt:variant>
        <vt:i4>276</vt:i4>
      </vt:variant>
      <vt:variant>
        <vt:i4>0</vt:i4>
      </vt:variant>
      <vt:variant>
        <vt:i4>5</vt:i4>
      </vt:variant>
      <vt:variant>
        <vt:lpwstr>consultantplus://offline/ref=DA15B22522C6BEDD7E021B3EF4F018E020F4C49E5360D0DDFCAA5D3Bh0E</vt:lpwstr>
      </vt:variant>
      <vt:variant>
        <vt:lpwstr/>
      </vt:variant>
      <vt:variant>
        <vt:i4>1966173</vt:i4>
      </vt:variant>
      <vt:variant>
        <vt:i4>273</vt:i4>
      </vt:variant>
      <vt:variant>
        <vt:i4>0</vt:i4>
      </vt:variant>
      <vt:variant>
        <vt:i4>5</vt:i4>
      </vt:variant>
      <vt:variant>
        <vt:lpwstr>consultantplus://offline/ref=DA15B22522C6BEDD7E020D32F6F018E02AF1C59C5B3487DFADFF53B5BD3EhAE</vt:lpwstr>
      </vt:variant>
      <vt:variant>
        <vt:lpwstr/>
      </vt:variant>
      <vt:variant>
        <vt:i4>4587614</vt:i4>
      </vt:variant>
      <vt:variant>
        <vt:i4>270</vt:i4>
      </vt:variant>
      <vt:variant>
        <vt:i4>0</vt:i4>
      </vt:variant>
      <vt:variant>
        <vt:i4>5</vt:i4>
      </vt:variant>
      <vt:variant>
        <vt:lpwstr>consultantplus://offline/ref=DA15B22522C6BEDD7E021B3EF4F018E021F1C59C5360D0DDFCAA5D3Bh0E</vt:lpwstr>
      </vt:variant>
      <vt:variant>
        <vt:lpwstr/>
      </vt:variant>
      <vt:variant>
        <vt:i4>2490420</vt:i4>
      </vt:variant>
      <vt:variant>
        <vt:i4>267</vt:i4>
      </vt:variant>
      <vt:variant>
        <vt:i4>0</vt:i4>
      </vt:variant>
      <vt:variant>
        <vt:i4>5</vt:i4>
      </vt:variant>
      <vt:variant>
        <vt:lpwstr>consultantplus://offline/ref=DA15B22522C6BEDD7E021B3EF4F018E028F7C69F5A3DDAD5A5A65FB73BhAE</vt:lpwstr>
      </vt:variant>
      <vt:variant>
        <vt:lpwstr/>
      </vt:variant>
      <vt:variant>
        <vt:i4>4587615</vt:i4>
      </vt:variant>
      <vt:variant>
        <vt:i4>264</vt:i4>
      </vt:variant>
      <vt:variant>
        <vt:i4>0</vt:i4>
      </vt:variant>
      <vt:variant>
        <vt:i4>5</vt:i4>
      </vt:variant>
      <vt:variant>
        <vt:lpwstr>consultantplus://offline/ref=DA15B22522C6BEDD7E021B3EF4F018E02FF2CA9B5360D0DDFCAA5D3Bh0E</vt:lpwstr>
      </vt:variant>
      <vt:variant>
        <vt:lpwstr/>
      </vt:variant>
      <vt:variant>
        <vt:i4>2752622</vt:i4>
      </vt:variant>
      <vt:variant>
        <vt:i4>261</vt:i4>
      </vt:variant>
      <vt:variant>
        <vt:i4>0</vt:i4>
      </vt:variant>
      <vt:variant>
        <vt:i4>5</vt:i4>
      </vt:variant>
      <vt:variant>
        <vt:lpwstr>consultantplus://offline/ref=DA15B22522C6BEDD7E021B3EF4F018E02AF6C0960E6AD884F0A835hAE</vt:lpwstr>
      </vt:variant>
      <vt:variant>
        <vt:lpwstr/>
      </vt:variant>
      <vt:variant>
        <vt:i4>4587534</vt:i4>
      </vt:variant>
      <vt:variant>
        <vt:i4>258</vt:i4>
      </vt:variant>
      <vt:variant>
        <vt:i4>0</vt:i4>
      </vt:variant>
      <vt:variant>
        <vt:i4>5</vt:i4>
      </vt:variant>
      <vt:variant>
        <vt:lpwstr>consultantplus://offline/ref=DA15B22522C6BEDD7E021B3EF4F018E02EF2C39B5360D0DDFCAA5D3Bh0E</vt:lpwstr>
      </vt:variant>
      <vt:variant>
        <vt:lpwstr/>
      </vt:variant>
      <vt:variant>
        <vt:i4>4587602</vt:i4>
      </vt:variant>
      <vt:variant>
        <vt:i4>255</vt:i4>
      </vt:variant>
      <vt:variant>
        <vt:i4>0</vt:i4>
      </vt:variant>
      <vt:variant>
        <vt:i4>5</vt:i4>
      </vt:variant>
      <vt:variant>
        <vt:lpwstr>consultantplus://offline/ref=DA15B22522C6BEDD7E021B3EF4F018E028F1C59F5360D0DDFCAA5D3Bh0E</vt:lpwstr>
      </vt:variant>
      <vt:variant>
        <vt:lpwstr/>
      </vt:variant>
      <vt:variant>
        <vt:i4>4456540</vt:i4>
      </vt:variant>
      <vt:variant>
        <vt:i4>252</vt:i4>
      </vt:variant>
      <vt:variant>
        <vt:i4>0</vt:i4>
      </vt:variant>
      <vt:variant>
        <vt:i4>5</vt:i4>
      </vt:variant>
      <vt:variant>
        <vt:lpwstr>consultantplus://offline/ref=DA15B22522C6BEDD7E02073EE8F018E02FFDC6995360D0DDFCAA5D3Bh0E</vt:lpwstr>
      </vt:variant>
      <vt:variant>
        <vt:lpwstr/>
      </vt:variant>
      <vt:variant>
        <vt:i4>4587530</vt:i4>
      </vt:variant>
      <vt:variant>
        <vt:i4>249</vt:i4>
      </vt:variant>
      <vt:variant>
        <vt:i4>0</vt:i4>
      </vt:variant>
      <vt:variant>
        <vt:i4>5</vt:i4>
      </vt:variant>
      <vt:variant>
        <vt:lpwstr>consultantplus://offline/ref=DA15B22522C6BEDD7E021B3EF4F018E02DF6C19A5360D0DDFCAA5D3Bh0E</vt:lpwstr>
      </vt:variant>
      <vt:variant>
        <vt:lpwstr/>
      </vt:variant>
      <vt:variant>
        <vt:i4>4587532</vt:i4>
      </vt:variant>
      <vt:variant>
        <vt:i4>246</vt:i4>
      </vt:variant>
      <vt:variant>
        <vt:i4>0</vt:i4>
      </vt:variant>
      <vt:variant>
        <vt:i4>5</vt:i4>
      </vt:variant>
      <vt:variant>
        <vt:lpwstr>consultantplus://offline/ref=DA15B22522C6BEDD7E021B3EF4F018E02FF6C59A5360D0DDFCAA5D3Bh0E</vt:lpwstr>
      </vt:variant>
      <vt:variant>
        <vt:lpwstr/>
      </vt:variant>
      <vt:variant>
        <vt:i4>4587606</vt:i4>
      </vt:variant>
      <vt:variant>
        <vt:i4>243</vt:i4>
      </vt:variant>
      <vt:variant>
        <vt:i4>0</vt:i4>
      </vt:variant>
      <vt:variant>
        <vt:i4>5</vt:i4>
      </vt:variant>
      <vt:variant>
        <vt:lpwstr>consultantplus://offline/ref=DA15B22522C6BEDD7E021B3EF4F018E028F0C59C5360D0DDFCAA5D3Bh0E</vt:lpwstr>
      </vt:variant>
      <vt:variant>
        <vt:lpwstr/>
      </vt:variant>
      <vt:variant>
        <vt:i4>4587533</vt:i4>
      </vt:variant>
      <vt:variant>
        <vt:i4>240</vt:i4>
      </vt:variant>
      <vt:variant>
        <vt:i4>0</vt:i4>
      </vt:variant>
      <vt:variant>
        <vt:i4>5</vt:i4>
      </vt:variant>
      <vt:variant>
        <vt:lpwstr>consultantplus://offline/ref=DA15B22522C6BEDD7E021B3EF4F018E02BF3C79C5360D0DDFCAA5D3Bh0E</vt:lpwstr>
      </vt:variant>
      <vt:variant>
        <vt:lpwstr/>
      </vt:variant>
      <vt:variant>
        <vt:i4>4587601</vt:i4>
      </vt:variant>
      <vt:variant>
        <vt:i4>237</vt:i4>
      </vt:variant>
      <vt:variant>
        <vt:i4>0</vt:i4>
      </vt:variant>
      <vt:variant>
        <vt:i4>5</vt:i4>
      </vt:variant>
      <vt:variant>
        <vt:lpwstr>consultantplus://offline/ref=DA15B22522C6BEDD7E021B3EF4F018E02BFCCA995360D0DDFCAA5D3Bh0E</vt:lpwstr>
      </vt:variant>
      <vt:variant>
        <vt:lpwstr/>
      </vt:variant>
      <vt:variant>
        <vt:i4>4587608</vt:i4>
      </vt:variant>
      <vt:variant>
        <vt:i4>234</vt:i4>
      </vt:variant>
      <vt:variant>
        <vt:i4>0</vt:i4>
      </vt:variant>
      <vt:variant>
        <vt:i4>5</vt:i4>
      </vt:variant>
      <vt:variant>
        <vt:lpwstr>consultantplus://offline/ref=DA15B22522C6BEDD7E021B3EF4F018E021F0C39B5360D0DDFCAA5D3Bh0E</vt:lpwstr>
      </vt:variant>
      <vt:variant>
        <vt:lpwstr/>
      </vt:variant>
      <vt:variant>
        <vt:i4>2752622</vt:i4>
      </vt:variant>
      <vt:variant>
        <vt:i4>231</vt:i4>
      </vt:variant>
      <vt:variant>
        <vt:i4>0</vt:i4>
      </vt:variant>
      <vt:variant>
        <vt:i4>5</vt:i4>
      </vt:variant>
      <vt:variant>
        <vt:lpwstr>consultantplus://offline/ref=DA15B22522C6BEDD7E021B3EF4F018E02EFCCA960E6AD884F0A835hAE</vt:lpwstr>
      </vt:variant>
      <vt:variant>
        <vt:lpwstr/>
      </vt:variant>
      <vt:variant>
        <vt:i4>4587614</vt:i4>
      </vt:variant>
      <vt:variant>
        <vt:i4>228</vt:i4>
      </vt:variant>
      <vt:variant>
        <vt:i4>0</vt:i4>
      </vt:variant>
      <vt:variant>
        <vt:i4>5</vt:i4>
      </vt:variant>
      <vt:variant>
        <vt:lpwstr>consultantplus://offline/ref=DA15B22522C6BEDD7E021B3EF4F018E02FF4C0945360D0DDFCAA5D3Bh0E</vt:lpwstr>
      </vt:variant>
      <vt:variant>
        <vt:lpwstr/>
      </vt:variant>
      <vt:variant>
        <vt:i4>7012403</vt:i4>
      </vt:variant>
      <vt:variant>
        <vt:i4>225</vt:i4>
      </vt:variant>
      <vt:variant>
        <vt:i4>0</vt:i4>
      </vt:variant>
      <vt:variant>
        <vt:i4>5</vt:i4>
      </vt:variant>
      <vt:variant>
        <vt:lpwstr/>
      </vt:variant>
      <vt:variant>
        <vt:lpwstr>Par2181</vt:lpwstr>
      </vt:variant>
      <vt:variant>
        <vt:i4>6553648</vt:i4>
      </vt:variant>
      <vt:variant>
        <vt:i4>222</vt:i4>
      </vt:variant>
      <vt:variant>
        <vt:i4>0</vt:i4>
      </vt:variant>
      <vt:variant>
        <vt:i4>5</vt:i4>
      </vt:variant>
      <vt:variant>
        <vt:lpwstr/>
      </vt:variant>
      <vt:variant>
        <vt:lpwstr>Par2276</vt:lpwstr>
      </vt:variant>
      <vt:variant>
        <vt:i4>6029322</vt:i4>
      </vt:variant>
      <vt:variant>
        <vt:i4>219</vt:i4>
      </vt:variant>
      <vt:variant>
        <vt:i4>0</vt:i4>
      </vt:variant>
      <vt:variant>
        <vt:i4>5</vt:i4>
      </vt:variant>
      <vt:variant>
        <vt:lpwstr>consultantplus://offline/ref=A8EB3EE6EDA9F46F7D8EB24ACD8930AFA7AFCDAB6A44D4453C99835ABEAF7A9F6458D5E98DC5EFW965I</vt:lpwstr>
      </vt:variant>
      <vt:variant>
        <vt:lpwstr/>
      </vt:variant>
      <vt:variant>
        <vt:i4>5898254</vt:i4>
      </vt:variant>
      <vt:variant>
        <vt:i4>171</vt:i4>
      </vt:variant>
      <vt:variant>
        <vt:i4>0</vt:i4>
      </vt:variant>
      <vt:variant>
        <vt:i4>5</vt:i4>
      </vt:variant>
      <vt:variant>
        <vt:lpwstr>consultantplus://offline/ref=A8EB3EE6EDA9F46F7D8EAD5FC88930AFA1ABCEAE6619DE4D659581W56DI</vt:lpwstr>
      </vt:variant>
      <vt:variant>
        <vt:lpwstr/>
      </vt:variant>
      <vt:variant>
        <vt:i4>5898328</vt:i4>
      </vt:variant>
      <vt:variant>
        <vt:i4>168</vt:i4>
      </vt:variant>
      <vt:variant>
        <vt:i4>0</vt:i4>
      </vt:variant>
      <vt:variant>
        <vt:i4>5</vt:i4>
      </vt:variant>
      <vt:variant>
        <vt:lpwstr>consultantplus://offline/ref=A8EB3EE6EDA9F46F7D8EAD5FC88930AFAAACCDAC6619DE4D659581W56DI</vt:lpwstr>
      </vt:variant>
      <vt:variant>
        <vt:lpwstr/>
      </vt:variant>
      <vt:variant>
        <vt:i4>7274553</vt:i4>
      </vt:variant>
      <vt:variant>
        <vt:i4>165</vt:i4>
      </vt:variant>
      <vt:variant>
        <vt:i4>0</vt:i4>
      </vt:variant>
      <vt:variant>
        <vt:i4>5</vt:i4>
      </vt:variant>
      <vt:variant>
        <vt:lpwstr>consultantplus://offline/ref=A8EB3EE6EDA9F46F7D8EAD5FC88930AFA2AFCFAD6F44D4453C99835AWB6EI</vt:lpwstr>
      </vt:variant>
      <vt:variant>
        <vt:lpwstr/>
      </vt:variant>
      <vt:variant>
        <vt:i4>5898249</vt:i4>
      </vt:variant>
      <vt:variant>
        <vt:i4>162</vt:i4>
      </vt:variant>
      <vt:variant>
        <vt:i4>0</vt:i4>
      </vt:variant>
      <vt:variant>
        <vt:i4>5</vt:i4>
      </vt:variant>
      <vt:variant>
        <vt:lpwstr>consultantplus://offline/ref=A8EB3EE6EDA9F46F7D8EAD5FC88930AFA1A4C3AB6619DE4D659581W56DI</vt:lpwstr>
      </vt:variant>
      <vt:variant>
        <vt:lpwstr/>
      </vt:variant>
      <vt:variant>
        <vt:i4>5898321</vt:i4>
      </vt:variant>
      <vt:variant>
        <vt:i4>159</vt:i4>
      </vt:variant>
      <vt:variant>
        <vt:i4>0</vt:i4>
      </vt:variant>
      <vt:variant>
        <vt:i4>5</vt:i4>
      </vt:variant>
      <vt:variant>
        <vt:lpwstr>consultantplus://offline/ref=A8EB3EE6EDA9F46F7D8EAD5FC88930AFA2A9CCAD6619DE4D659581W56DI</vt:lpwstr>
      </vt:variant>
      <vt:variant>
        <vt:lpwstr/>
      </vt:variant>
      <vt:variant>
        <vt:i4>7274605</vt:i4>
      </vt:variant>
      <vt:variant>
        <vt:i4>156</vt:i4>
      </vt:variant>
      <vt:variant>
        <vt:i4>0</vt:i4>
      </vt:variant>
      <vt:variant>
        <vt:i4>5</vt:i4>
      </vt:variant>
      <vt:variant>
        <vt:lpwstr>consultantplus://offline/ref=A8EB3EE6EDA9F46F7D8EAD5FC88930AFA2AFCDA66B44D4453C99835AWB6EI</vt:lpwstr>
      </vt:variant>
      <vt:variant>
        <vt:lpwstr/>
      </vt:variant>
      <vt:variant>
        <vt:i4>393281</vt:i4>
      </vt:variant>
      <vt:variant>
        <vt:i4>150</vt:i4>
      </vt:variant>
      <vt:variant>
        <vt:i4>0</vt:i4>
      </vt:variant>
      <vt:variant>
        <vt:i4>5</vt:i4>
      </vt:variant>
      <vt:variant>
        <vt:lpwstr/>
      </vt:variant>
      <vt:variant>
        <vt:lpwstr>P2140</vt:lpwstr>
      </vt:variant>
      <vt:variant>
        <vt:i4>65601</vt:i4>
      </vt:variant>
      <vt:variant>
        <vt:i4>147</vt:i4>
      </vt:variant>
      <vt:variant>
        <vt:i4>0</vt:i4>
      </vt:variant>
      <vt:variant>
        <vt:i4>5</vt:i4>
      </vt:variant>
      <vt:variant>
        <vt:lpwstr/>
      </vt:variant>
      <vt:variant>
        <vt:lpwstr>P2134</vt:lpwstr>
      </vt:variant>
      <vt:variant>
        <vt:i4>65601</vt:i4>
      </vt:variant>
      <vt:variant>
        <vt:i4>144</vt:i4>
      </vt:variant>
      <vt:variant>
        <vt:i4>0</vt:i4>
      </vt:variant>
      <vt:variant>
        <vt:i4>5</vt:i4>
      </vt:variant>
      <vt:variant>
        <vt:lpwstr/>
      </vt:variant>
      <vt:variant>
        <vt:lpwstr>P2130</vt:lpwstr>
      </vt:variant>
      <vt:variant>
        <vt:i4>196673</vt:i4>
      </vt:variant>
      <vt:variant>
        <vt:i4>141</vt:i4>
      </vt:variant>
      <vt:variant>
        <vt:i4>0</vt:i4>
      </vt:variant>
      <vt:variant>
        <vt:i4>5</vt:i4>
      </vt:variant>
      <vt:variant>
        <vt:lpwstr/>
      </vt:variant>
      <vt:variant>
        <vt:lpwstr>P2112</vt:lpwstr>
      </vt:variant>
      <vt:variant>
        <vt:i4>2490478</vt:i4>
      </vt:variant>
      <vt:variant>
        <vt:i4>138</vt:i4>
      </vt:variant>
      <vt:variant>
        <vt:i4>0</vt:i4>
      </vt:variant>
      <vt:variant>
        <vt:i4>5</vt:i4>
      </vt:variant>
      <vt:variant>
        <vt:lpwstr>consultantplus://offline/ref=DA15B22522C6BEDD7E021B3EF4F018E028F7C7985D3DDAD5A5A65FB73BhAE</vt:lpwstr>
      </vt:variant>
      <vt:variant>
        <vt:lpwstr/>
      </vt:variant>
      <vt:variant>
        <vt:i4>65607</vt:i4>
      </vt:variant>
      <vt:variant>
        <vt:i4>135</vt:i4>
      </vt:variant>
      <vt:variant>
        <vt:i4>0</vt:i4>
      </vt:variant>
      <vt:variant>
        <vt:i4>5</vt:i4>
      </vt:variant>
      <vt:variant>
        <vt:lpwstr/>
      </vt:variant>
      <vt:variant>
        <vt:lpwstr>P776</vt:lpwstr>
      </vt:variant>
      <vt:variant>
        <vt:i4>524356</vt:i4>
      </vt:variant>
      <vt:variant>
        <vt:i4>132</vt:i4>
      </vt:variant>
      <vt:variant>
        <vt:i4>0</vt:i4>
      </vt:variant>
      <vt:variant>
        <vt:i4>5</vt:i4>
      </vt:variant>
      <vt:variant>
        <vt:lpwstr/>
      </vt:variant>
      <vt:variant>
        <vt:lpwstr>P149</vt:lpwstr>
      </vt:variant>
      <vt:variant>
        <vt:i4>327746</vt:i4>
      </vt:variant>
      <vt:variant>
        <vt:i4>129</vt:i4>
      </vt:variant>
      <vt:variant>
        <vt:i4>0</vt:i4>
      </vt:variant>
      <vt:variant>
        <vt:i4>5</vt:i4>
      </vt:variant>
      <vt:variant>
        <vt:lpwstr/>
      </vt:variant>
      <vt:variant>
        <vt:lpwstr>P2272</vt:lpwstr>
      </vt:variant>
      <vt:variant>
        <vt:i4>2490416</vt:i4>
      </vt:variant>
      <vt:variant>
        <vt:i4>126</vt:i4>
      </vt:variant>
      <vt:variant>
        <vt:i4>0</vt:i4>
      </vt:variant>
      <vt:variant>
        <vt:i4>5</vt:i4>
      </vt:variant>
      <vt:variant>
        <vt:lpwstr>consultantplus://offline/ref=DA15B22522C6BEDD7E021B3EF4F018E028F7CA9E513DDAD5A5A65FB73BhAE</vt:lpwstr>
      </vt:variant>
      <vt:variant>
        <vt:lpwstr/>
      </vt:variant>
      <vt:variant>
        <vt:i4>72</vt:i4>
      </vt:variant>
      <vt:variant>
        <vt:i4>123</vt:i4>
      </vt:variant>
      <vt:variant>
        <vt:i4>0</vt:i4>
      </vt:variant>
      <vt:variant>
        <vt:i4>5</vt:i4>
      </vt:variant>
      <vt:variant>
        <vt:lpwstr/>
      </vt:variant>
      <vt:variant>
        <vt:lpwstr>P1816</vt:lpwstr>
      </vt:variant>
      <vt:variant>
        <vt:i4>2031709</vt:i4>
      </vt:variant>
      <vt:variant>
        <vt:i4>120</vt:i4>
      </vt:variant>
      <vt:variant>
        <vt:i4>0</vt:i4>
      </vt:variant>
      <vt:variant>
        <vt:i4>5</vt:i4>
      </vt:variant>
      <vt:variant>
        <vt:lpwstr>consultantplus://offline/ref=DA15B22522C6BEDD7E021B3EF4F018E028F2C79C5F3DDAD5A5A65FB7BAE58419F3E01D655DE2CC3Ah3E</vt:lpwstr>
      </vt:variant>
      <vt:variant>
        <vt:lpwstr/>
      </vt:variant>
      <vt:variant>
        <vt:i4>262217</vt:i4>
      </vt:variant>
      <vt:variant>
        <vt:i4>117</vt:i4>
      </vt:variant>
      <vt:variant>
        <vt:i4>0</vt:i4>
      </vt:variant>
      <vt:variant>
        <vt:i4>5</vt:i4>
      </vt:variant>
      <vt:variant>
        <vt:lpwstr/>
      </vt:variant>
      <vt:variant>
        <vt:lpwstr>P1953</vt:lpwstr>
      </vt:variant>
      <vt:variant>
        <vt:i4>2490425</vt:i4>
      </vt:variant>
      <vt:variant>
        <vt:i4>114</vt:i4>
      </vt:variant>
      <vt:variant>
        <vt:i4>0</vt:i4>
      </vt:variant>
      <vt:variant>
        <vt:i4>5</vt:i4>
      </vt:variant>
      <vt:variant>
        <vt:lpwstr>consultantplus://offline/ref=DA15B22522C6BEDD7E021B3EF4F018E028F7C599503DDAD5A5A65FB73BhAE</vt:lpwstr>
      </vt:variant>
      <vt:variant>
        <vt:lpwstr/>
      </vt:variant>
      <vt:variant>
        <vt:i4>2490420</vt:i4>
      </vt:variant>
      <vt:variant>
        <vt:i4>111</vt:i4>
      </vt:variant>
      <vt:variant>
        <vt:i4>0</vt:i4>
      </vt:variant>
      <vt:variant>
        <vt:i4>5</vt:i4>
      </vt:variant>
      <vt:variant>
        <vt:lpwstr>consultantplus://offline/ref=DA15B22522C6BEDD7E021B3EF4F018E028F7CA9A513DDAD5A5A65FB73BhAE</vt:lpwstr>
      </vt:variant>
      <vt:variant>
        <vt:lpwstr/>
      </vt:variant>
      <vt:variant>
        <vt:i4>458823</vt:i4>
      </vt:variant>
      <vt:variant>
        <vt:i4>108</vt:i4>
      </vt:variant>
      <vt:variant>
        <vt:i4>0</vt:i4>
      </vt:variant>
      <vt:variant>
        <vt:i4>5</vt:i4>
      </vt:variant>
      <vt:variant>
        <vt:lpwstr/>
      </vt:variant>
      <vt:variant>
        <vt:lpwstr>P671</vt:lpwstr>
      </vt:variant>
      <vt:variant>
        <vt:i4>2031709</vt:i4>
      </vt:variant>
      <vt:variant>
        <vt:i4>105</vt:i4>
      </vt:variant>
      <vt:variant>
        <vt:i4>0</vt:i4>
      </vt:variant>
      <vt:variant>
        <vt:i4>5</vt:i4>
      </vt:variant>
      <vt:variant>
        <vt:lpwstr>consultantplus://offline/ref=DA15B22522C6BEDD7E021B3EF4F018E028F2C79C5F3DDAD5A5A65FB7BAE58419F3E01D655DE2CC3Ah3E</vt:lpwstr>
      </vt:variant>
      <vt:variant>
        <vt:lpwstr/>
      </vt:variant>
      <vt:variant>
        <vt:i4>2490466</vt:i4>
      </vt:variant>
      <vt:variant>
        <vt:i4>102</vt:i4>
      </vt:variant>
      <vt:variant>
        <vt:i4>0</vt:i4>
      </vt:variant>
      <vt:variant>
        <vt:i4>5</vt:i4>
      </vt:variant>
      <vt:variant>
        <vt:lpwstr>consultantplus://offline/ref=DA15B22522C6BEDD7E021B3EF4F018E028F7CB9A5D3DDAD5A5A65FB73BhAE</vt:lpwstr>
      </vt:variant>
      <vt:variant>
        <vt:lpwstr/>
      </vt:variant>
      <vt:variant>
        <vt:i4>2162748</vt:i4>
      </vt:variant>
      <vt:variant>
        <vt:i4>99</vt:i4>
      </vt:variant>
      <vt:variant>
        <vt:i4>0</vt:i4>
      </vt:variant>
      <vt:variant>
        <vt:i4>5</vt:i4>
      </vt:variant>
      <vt:variant>
        <vt:lpwstr>consultantplus://offline/ref=6008A01BC2CA3017F7B5790CACC3796B9042EE058077CA2AC0B4B731XFv1I</vt:lpwstr>
      </vt:variant>
      <vt:variant>
        <vt:lpwstr/>
      </vt:variant>
      <vt:variant>
        <vt:i4>393289</vt:i4>
      </vt:variant>
      <vt:variant>
        <vt:i4>96</vt:i4>
      </vt:variant>
      <vt:variant>
        <vt:i4>0</vt:i4>
      </vt:variant>
      <vt:variant>
        <vt:i4>5</vt:i4>
      </vt:variant>
      <vt:variant>
        <vt:lpwstr/>
      </vt:variant>
      <vt:variant>
        <vt:lpwstr>P395</vt:lpwstr>
      </vt:variant>
      <vt:variant>
        <vt:i4>393289</vt:i4>
      </vt:variant>
      <vt:variant>
        <vt:i4>93</vt:i4>
      </vt:variant>
      <vt:variant>
        <vt:i4>0</vt:i4>
      </vt:variant>
      <vt:variant>
        <vt:i4>5</vt:i4>
      </vt:variant>
      <vt:variant>
        <vt:lpwstr/>
      </vt:variant>
      <vt:variant>
        <vt:lpwstr>P395</vt:lpwstr>
      </vt:variant>
      <vt:variant>
        <vt:i4>393289</vt:i4>
      </vt:variant>
      <vt:variant>
        <vt:i4>90</vt:i4>
      </vt:variant>
      <vt:variant>
        <vt:i4>0</vt:i4>
      </vt:variant>
      <vt:variant>
        <vt:i4>5</vt:i4>
      </vt:variant>
      <vt:variant>
        <vt:lpwstr/>
      </vt:variant>
      <vt:variant>
        <vt:lpwstr>P395</vt:lpwstr>
      </vt:variant>
      <vt:variant>
        <vt:i4>262217</vt:i4>
      </vt:variant>
      <vt:variant>
        <vt:i4>87</vt:i4>
      </vt:variant>
      <vt:variant>
        <vt:i4>0</vt:i4>
      </vt:variant>
      <vt:variant>
        <vt:i4>5</vt:i4>
      </vt:variant>
      <vt:variant>
        <vt:lpwstr/>
      </vt:variant>
      <vt:variant>
        <vt:lpwstr>P1954</vt:lpwstr>
      </vt:variant>
      <vt:variant>
        <vt:i4>2162748</vt:i4>
      </vt:variant>
      <vt:variant>
        <vt:i4>84</vt:i4>
      </vt:variant>
      <vt:variant>
        <vt:i4>0</vt:i4>
      </vt:variant>
      <vt:variant>
        <vt:i4>5</vt:i4>
      </vt:variant>
      <vt:variant>
        <vt:lpwstr>consultantplus://offline/ref=6008A01BC2CA3017F7B5790CACC3796B9042EE058077CA2AC0B4B731XFv1I</vt:lpwstr>
      </vt:variant>
      <vt:variant>
        <vt:lpwstr/>
      </vt:variant>
      <vt:variant>
        <vt:i4>262217</vt:i4>
      </vt:variant>
      <vt:variant>
        <vt:i4>81</vt:i4>
      </vt:variant>
      <vt:variant>
        <vt:i4>0</vt:i4>
      </vt:variant>
      <vt:variant>
        <vt:i4>5</vt:i4>
      </vt:variant>
      <vt:variant>
        <vt:lpwstr/>
      </vt:variant>
      <vt:variant>
        <vt:lpwstr>P1954</vt:lpwstr>
      </vt:variant>
      <vt:variant>
        <vt:i4>262217</vt:i4>
      </vt:variant>
      <vt:variant>
        <vt:i4>78</vt:i4>
      </vt:variant>
      <vt:variant>
        <vt:i4>0</vt:i4>
      </vt:variant>
      <vt:variant>
        <vt:i4>5</vt:i4>
      </vt:variant>
      <vt:variant>
        <vt:lpwstr/>
      </vt:variant>
      <vt:variant>
        <vt:lpwstr>P1954</vt:lpwstr>
      </vt:variant>
      <vt:variant>
        <vt:i4>72</vt:i4>
      </vt:variant>
      <vt:variant>
        <vt:i4>75</vt:i4>
      </vt:variant>
      <vt:variant>
        <vt:i4>0</vt:i4>
      </vt:variant>
      <vt:variant>
        <vt:i4>5</vt:i4>
      </vt:variant>
      <vt:variant>
        <vt:lpwstr/>
      </vt:variant>
      <vt:variant>
        <vt:lpwstr>P1817</vt:lpwstr>
      </vt:variant>
      <vt:variant>
        <vt:i4>5046284</vt:i4>
      </vt:variant>
      <vt:variant>
        <vt:i4>72</vt:i4>
      </vt:variant>
      <vt:variant>
        <vt:i4>0</vt:i4>
      </vt:variant>
      <vt:variant>
        <vt:i4>5</vt:i4>
      </vt:variant>
      <vt:variant>
        <vt:lpwstr>consultantplus://offline/ref=6008A01BC2CA3017F7B5790CACC3796B9543EA06832AC02299B8B5X3v6I</vt:lpwstr>
      </vt:variant>
      <vt:variant>
        <vt:lpwstr/>
      </vt:variant>
      <vt:variant>
        <vt:i4>5046282</vt:i4>
      </vt:variant>
      <vt:variant>
        <vt:i4>69</vt:i4>
      </vt:variant>
      <vt:variant>
        <vt:i4>0</vt:i4>
      </vt:variant>
      <vt:variant>
        <vt:i4>5</vt:i4>
      </vt:variant>
      <vt:variant>
        <vt:lpwstr>consultantplus://offline/ref=6008A01BC2CA3017F7B5790CACC3796B9743EE06832AC02299B8B5X3v6I</vt:lpwstr>
      </vt:variant>
      <vt:variant>
        <vt:lpwstr/>
      </vt:variant>
      <vt:variant>
        <vt:i4>5046285</vt:i4>
      </vt:variant>
      <vt:variant>
        <vt:i4>66</vt:i4>
      </vt:variant>
      <vt:variant>
        <vt:i4>0</vt:i4>
      </vt:variant>
      <vt:variant>
        <vt:i4>5</vt:i4>
      </vt:variant>
      <vt:variant>
        <vt:lpwstr>consultantplus://offline/ref=6008A01BC2CA3017F7B5790CACC3796B9045EE00832AC02299B8B5X3v6I</vt:lpwstr>
      </vt:variant>
      <vt:variant>
        <vt:lpwstr/>
      </vt:variant>
      <vt:variant>
        <vt:i4>2162792</vt:i4>
      </vt:variant>
      <vt:variant>
        <vt:i4>63</vt:i4>
      </vt:variant>
      <vt:variant>
        <vt:i4>0</vt:i4>
      </vt:variant>
      <vt:variant>
        <vt:i4>5</vt:i4>
      </vt:variant>
      <vt:variant>
        <vt:lpwstr>consultantplus://offline/ref=6008A01BC2CA3017F7B5790CACC3796B9042E0048077CA2AC0B4B731XFv1I</vt:lpwstr>
      </vt:variant>
      <vt:variant>
        <vt:lpwstr/>
      </vt:variant>
      <vt:variant>
        <vt:i4>2162750</vt:i4>
      </vt:variant>
      <vt:variant>
        <vt:i4>60</vt:i4>
      </vt:variant>
      <vt:variant>
        <vt:i4>0</vt:i4>
      </vt:variant>
      <vt:variant>
        <vt:i4>5</vt:i4>
      </vt:variant>
      <vt:variant>
        <vt:lpwstr>consultantplus://offline/ref=6008A01BC2CA3017F7B5790CACC3796B9042E0048F77CA2AC0B4B731XFv1I</vt:lpwstr>
      </vt:variant>
      <vt:variant>
        <vt:lpwstr/>
      </vt:variant>
      <vt:variant>
        <vt:i4>7733352</vt:i4>
      </vt:variant>
      <vt:variant>
        <vt:i4>57</vt:i4>
      </vt:variant>
      <vt:variant>
        <vt:i4>0</vt:i4>
      </vt:variant>
      <vt:variant>
        <vt:i4>5</vt:i4>
      </vt:variant>
      <vt:variant>
        <vt:lpwstr>consultantplus://offline/ref=6008A01BC2CA3017F7B5790CACC3796B9649E10ADE20C87B95BAXBv2I</vt:lpwstr>
      </vt:variant>
      <vt:variant>
        <vt:lpwstr/>
      </vt:variant>
      <vt:variant>
        <vt:i4>7733352</vt:i4>
      </vt:variant>
      <vt:variant>
        <vt:i4>54</vt:i4>
      </vt:variant>
      <vt:variant>
        <vt:i4>0</vt:i4>
      </vt:variant>
      <vt:variant>
        <vt:i4>5</vt:i4>
      </vt:variant>
      <vt:variant>
        <vt:lpwstr>consultantplus://offline/ref=6008A01BC2CA3017F7B5790CACC3796B9649E10ADE20C87B95BAXBv2I</vt:lpwstr>
      </vt:variant>
      <vt:variant>
        <vt:lpwstr/>
      </vt:variant>
      <vt:variant>
        <vt:i4>2162740</vt:i4>
      </vt:variant>
      <vt:variant>
        <vt:i4>51</vt:i4>
      </vt:variant>
      <vt:variant>
        <vt:i4>0</vt:i4>
      </vt:variant>
      <vt:variant>
        <vt:i4>5</vt:i4>
      </vt:variant>
      <vt:variant>
        <vt:lpwstr>consultantplus://offline/ref=6008A01BC2CA3017F7B5790CACC3796B9044E8078A77CA2AC0B4B731XFv1I</vt:lpwstr>
      </vt:variant>
      <vt:variant>
        <vt:lpwstr/>
      </vt:variant>
      <vt:variant>
        <vt:i4>131136</vt:i4>
      </vt:variant>
      <vt:variant>
        <vt:i4>48</vt:i4>
      </vt:variant>
      <vt:variant>
        <vt:i4>0</vt:i4>
      </vt:variant>
      <vt:variant>
        <vt:i4>5</vt:i4>
      </vt:variant>
      <vt:variant>
        <vt:lpwstr/>
      </vt:variant>
      <vt:variant>
        <vt:lpwstr>P507</vt:lpwstr>
      </vt:variant>
      <vt:variant>
        <vt:i4>2162784</vt:i4>
      </vt:variant>
      <vt:variant>
        <vt:i4>45</vt:i4>
      </vt:variant>
      <vt:variant>
        <vt:i4>0</vt:i4>
      </vt:variant>
      <vt:variant>
        <vt:i4>5</vt:i4>
      </vt:variant>
      <vt:variant>
        <vt:lpwstr>consultantplus://offline/ref=6008A01BC2CA3017F7B5790CACC3796B9041EE088B77CA2AC0B4B731XFv1I</vt:lpwstr>
      </vt:variant>
      <vt:variant>
        <vt:lpwstr/>
      </vt:variant>
      <vt:variant>
        <vt:i4>2162792</vt:i4>
      </vt:variant>
      <vt:variant>
        <vt:i4>42</vt:i4>
      </vt:variant>
      <vt:variant>
        <vt:i4>0</vt:i4>
      </vt:variant>
      <vt:variant>
        <vt:i4>5</vt:i4>
      </vt:variant>
      <vt:variant>
        <vt:lpwstr>consultantplus://offline/ref=6008A01BC2CA3017F7B5790CACC3796B9042E0048077CA2AC0B4B731XFv1I</vt:lpwstr>
      </vt:variant>
      <vt:variant>
        <vt:lpwstr/>
      </vt:variant>
      <vt:variant>
        <vt:i4>2162750</vt:i4>
      </vt:variant>
      <vt:variant>
        <vt:i4>39</vt:i4>
      </vt:variant>
      <vt:variant>
        <vt:i4>0</vt:i4>
      </vt:variant>
      <vt:variant>
        <vt:i4>5</vt:i4>
      </vt:variant>
      <vt:variant>
        <vt:lpwstr>consultantplus://offline/ref=6008A01BC2CA3017F7B5790CACC3796B9042E0048F77CA2AC0B4B731XFv1I</vt:lpwstr>
      </vt:variant>
      <vt:variant>
        <vt:lpwstr/>
      </vt:variant>
      <vt:variant>
        <vt:i4>1769481</vt:i4>
      </vt:variant>
      <vt:variant>
        <vt:i4>36</vt:i4>
      </vt:variant>
      <vt:variant>
        <vt:i4>0</vt:i4>
      </vt:variant>
      <vt:variant>
        <vt:i4>5</vt:i4>
      </vt:variant>
      <vt:variant>
        <vt:lpwstr>consultantplus://offline/ref=6008A01BC2CA3017F7B56F00AEC3796B9244EE008B7E9720C8EDBB33F6X2vEI</vt:lpwstr>
      </vt:variant>
      <vt:variant>
        <vt:lpwstr/>
      </vt:variant>
      <vt:variant>
        <vt:i4>5046272</vt:i4>
      </vt:variant>
      <vt:variant>
        <vt:i4>33</vt:i4>
      </vt:variant>
      <vt:variant>
        <vt:i4>0</vt:i4>
      </vt:variant>
      <vt:variant>
        <vt:i4>5</vt:i4>
      </vt:variant>
      <vt:variant>
        <vt:lpwstr>consultantplus://offline/ref=6008A01BC2CA3017F7B5790CACC3796B9841EF02832AC02299B8B5X3v6I</vt:lpwstr>
      </vt:variant>
      <vt:variant>
        <vt:lpwstr/>
      </vt:variant>
      <vt:variant>
        <vt:i4>2162794</vt:i4>
      </vt:variant>
      <vt:variant>
        <vt:i4>30</vt:i4>
      </vt:variant>
      <vt:variant>
        <vt:i4>0</vt:i4>
      </vt:variant>
      <vt:variant>
        <vt:i4>5</vt:i4>
      </vt:variant>
      <vt:variant>
        <vt:lpwstr>consultantplus://offline/ref=6008A01BC2CA3017F7B5790CACC3796B9042ED038A77CA2AC0B4B731XFv1I</vt:lpwstr>
      </vt:variant>
      <vt:variant>
        <vt:lpwstr/>
      </vt:variant>
      <vt:variant>
        <vt:i4>2162738</vt:i4>
      </vt:variant>
      <vt:variant>
        <vt:i4>27</vt:i4>
      </vt:variant>
      <vt:variant>
        <vt:i4>0</vt:i4>
      </vt:variant>
      <vt:variant>
        <vt:i4>5</vt:i4>
      </vt:variant>
      <vt:variant>
        <vt:lpwstr>consultantplus://offline/ref=6008A01BC2CA3017F7B5790CACC3796B9042E1098F77CA2AC0B4B731XFv1I</vt:lpwstr>
      </vt:variant>
      <vt:variant>
        <vt:lpwstr/>
      </vt:variant>
      <vt:variant>
        <vt:i4>1048666</vt:i4>
      </vt:variant>
      <vt:variant>
        <vt:i4>24</vt:i4>
      </vt:variant>
      <vt:variant>
        <vt:i4>0</vt:i4>
      </vt:variant>
      <vt:variant>
        <vt:i4>5</vt:i4>
      </vt:variant>
      <vt:variant>
        <vt:lpwstr>consultantplus://offline/ref=4B1CA7F373802555635C31A4D0EE18B57ED9FA4A9DB6A37100198EW1vAI</vt:lpwstr>
      </vt:variant>
      <vt:variant>
        <vt:lpwstr/>
      </vt:variant>
      <vt:variant>
        <vt:i4>1048657</vt:i4>
      </vt:variant>
      <vt:variant>
        <vt:i4>21</vt:i4>
      </vt:variant>
      <vt:variant>
        <vt:i4>0</vt:i4>
      </vt:variant>
      <vt:variant>
        <vt:i4>5</vt:i4>
      </vt:variant>
      <vt:variant>
        <vt:lpwstr>consultantplus://offline/ref=4B1CA7F373802555635C31A4D0EE18B571DAFC4D9DB6A37100198EW1vAI</vt:lpwstr>
      </vt:variant>
      <vt:variant>
        <vt:lpwstr/>
      </vt:variant>
      <vt:variant>
        <vt:i4>1441806</vt:i4>
      </vt:variant>
      <vt:variant>
        <vt:i4>18</vt:i4>
      </vt:variant>
      <vt:variant>
        <vt:i4>0</vt:i4>
      </vt:variant>
      <vt:variant>
        <vt:i4>5</vt:i4>
      </vt:variant>
      <vt:variant>
        <vt:lpwstr>consultantplus://offline/ref=4B1CA7F373802555635C2DA4CCEE18B57FD6FF489DB6A37100198EW1vAI</vt:lpwstr>
      </vt:variant>
      <vt:variant>
        <vt:lpwstr/>
      </vt:variant>
      <vt:variant>
        <vt:i4>327751</vt:i4>
      </vt:variant>
      <vt:variant>
        <vt:i4>15</vt:i4>
      </vt:variant>
      <vt:variant>
        <vt:i4>0</vt:i4>
      </vt:variant>
      <vt:variant>
        <vt:i4>5</vt:i4>
      </vt:variant>
      <vt:variant>
        <vt:lpwstr/>
      </vt:variant>
      <vt:variant>
        <vt:lpwstr>P1744</vt:lpwstr>
      </vt:variant>
      <vt:variant>
        <vt:i4>1507422</vt:i4>
      </vt:variant>
      <vt:variant>
        <vt:i4>12</vt:i4>
      </vt:variant>
      <vt:variant>
        <vt:i4>0</vt:i4>
      </vt:variant>
      <vt:variant>
        <vt:i4>5</vt:i4>
      </vt:variant>
      <vt:variant>
        <vt:lpwstr>consultantplus://offline/ref=4B1CA7F373802555635C30BFD1EE18B578D7F94B92E7F473514C801F5BWBv4I</vt:lpwstr>
      </vt:variant>
      <vt:variant>
        <vt:lpwstr/>
      </vt:variant>
      <vt:variant>
        <vt:i4>1507416</vt:i4>
      </vt:variant>
      <vt:variant>
        <vt:i4>9</vt:i4>
      </vt:variant>
      <vt:variant>
        <vt:i4>0</vt:i4>
      </vt:variant>
      <vt:variant>
        <vt:i4>5</vt:i4>
      </vt:variant>
      <vt:variant>
        <vt:lpwstr>consultantplus://offline/ref=4B1CA7F373802555635C30BFD1EE18B578D7F94B96E5F473514C801F5BWBv4I</vt:lpwstr>
      </vt:variant>
      <vt:variant>
        <vt:lpwstr/>
      </vt:variant>
      <vt:variant>
        <vt:i4>1507338</vt:i4>
      </vt:variant>
      <vt:variant>
        <vt:i4>6</vt:i4>
      </vt:variant>
      <vt:variant>
        <vt:i4>0</vt:i4>
      </vt:variant>
      <vt:variant>
        <vt:i4>5</vt:i4>
      </vt:variant>
      <vt:variant>
        <vt:lpwstr>consultantplus://offline/ref=4B1CA7F373802555635C30BFD1EE18B578DBF34B97E9F473514C801F5BWBv4I</vt:lpwstr>
      </vt:variant>
      <vt:variant>
        <vt:lpwstr/>
      </vt:variant>
      <vt:variant>
        <vt:i4>8257640</vt:i4>
      </vt:variant>
      <vt:variant>
        <vt:i4>3</vt:i4>
      </vt:variant>
      <vt:variant>
        <vt:i4>0</vt:i4>
      </vt:variant>
      <vt:variant>
        <vt:i4>5</vt:i4>
      </vt:variant>
      <vt:variant>
        <vt:lpwstr>consultantplus://offline/ref=171CF9FEABEB8BF39C76E278F2766102DE4D56A766D780375E0D98C5dFjDG</vt:lpwstr>
      </vt:variant>
      <vt:variant>
        <vt:lpwstr/>
      </vt:variant>
      <vt:variant>
        <vt:i4>4325470</vt:i4>
      </vt:variant>
      <vt:variant>
        <vt:i4>0</vt:i4>
      </vt:variant>
      <vt:variant>
        <vt:i4>0</vt:i4>
      </vt:variant>
      <vt:variant>
        <vt:i4>5</vt:i4>
      </vt:variant>
      <vt:variant>
        <vt:lpwstr>consultantplus://offline/ref=171CF9FEABEB8BF39C76FC76F6766102D7445DAD61DCDD3D565494C7FAd0jDG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Матяш</dc:creator>
  <cp:keywords/>
  <cp:lastModifiedBy>ИП</cp:lastModifiedBy>
  <cp:revision>2</cp:revision>
  <cp:lastPrinted>2015-11-19T10:21:00Z</cp:lastPrinted>
  <dcterms:created xsi:type="dcterms:W3CDTF">2016-01-12T15:39:00Z</dcterms:created>
  <dcterms:modified xsi:type="dcterms:W3CDTF">2016-01-12T15:39:00Z</dcterms:modified>
</cp:coreProperties>
</file>